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o oficiálnej štatistike a o zmene a doplnení niektorých zákonov (zákon o oficiálnej štatistike)</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LP/2026/304</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307/89</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307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162</w:t>
      </w:r>
      <w:r w:rsidR="00754CB0">
        <w:rPr>
          <w:rFonts w:ascii="Times New Roman" w:eastAsia="Times New Roman" w:hAnsi="Times New Roman" w:cs="Times New Roman"/>
          <w:sz w:val="24"/>
          <w:szCs w:val="24"/>
        </w:rPr>
        <w:t>/36</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51/</w:t>
      </w:r>
      <w:r w:rsidR="008E0404">
        <w:rPr>
          <w:rFonts w:ascii="Times New Roman" w:eastAsia="Times New Roman" w:hAnsi="Times New Roman" w:cs="Times New Roman"/>
          <w:sz w:val="24"/>
          <w:szCs w:val="24"/>
        </w:rPr>
        <w:t xml:space="preserve">19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94</w:t>
      </w:r>
      <w:r w:rsidR="004A48F0">
        <w:rPr>
          <w:rFonts w:ascii="Times New Roman" w:eastAsia="Times New Roman" w:hAnsi="Times New Roman" w:cs="Times New Roman"/>
          <w:sz w:val="24"/>
          <w:szCs w:val="24"/>
        </w:rPr>
        <w:t>/34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27 ods. 1</w:t>
              <w:br/>
            </w:r>
            <w:r>
              <w:rPr>
                <w:b w:val="off"/>
                <w:color w:val="000000"/>
                <w:rFonts w:ascii="Times New Roman" w:hAnsi="Times New Roman" w:cs="Times New Roman" w:eastAsia="Times New Roman"/>
                <w:sz w:val="24"/>
              </w:rPr>
              <w:t>Navrhujeme upraviť znenie ustanovenia § 27 ods. 1 návrhu zákona doplnením poslednej vety nasledovne: „Úrad môže požiadať súkromného držiteľa údajov, aby úradu alebo príslušnému inému členovi národného štatistického systému alebo jeho poverenej organizácii sprístupnil na základe žiadosti o sprístupnenie údajov v súkromnej držbe bezplatne údaje a príslušné metaúdaje, ktorých je držiteľom, ak sú požadované  údaje nevyhnutné na vykonávanie úloh oficiálnej štatistiky, a  nie je ich možné získať žiadnym iným spôsobom alebo ak použitie požadovaných údajov povedie k značnému zníženiu záťaže spravodajských jednotiek. Požiadaný súkromný držiteľ údajov je povinný žiadosti úradu vyhovieť, ak odsek 4 neustanovuje inak. Ak si údaje požadované úradom podľa tohto ustanovenia vyžadujú osobitnú službu spracovania, patrí súkromnému držiteľovi údajov náhrada za túto osobitnú službu spracovania podľa osobitného predpisu.“</w:t>
              <w:br/>
            </w:r>
            <w:r>
              <w:rPr>
                <w:b w:val="off"/>
                <w:color w:val="000000"/>
                <w:rFonts w:ascii="Times New Roman" w:hAnsi="Times New Roman" w:cs="Times New Roman" w:eastAsia="Times New Roman"/>
                <w:sz w:val="24"/>
              </w:rPr>
              <w:t xml:space="preserve">Odôvodnenie: Nariadenie Európskeho parlamentu a rady (ES) č. 223/2009 z 11. marca 2009 </w:t>
              <w:br/>
            </w:r>
            <w:r>
              <w:rPr>
                <w:b w:val="off"/>
                <w:color w:val="000000"/>
                <w:rFonts w:ascii="Times New Roman" w:hAnsi="Times New Roman" w:cs="Times New Roman" w:eastAsia="Times New Roman"/>
                <w:sz w:val="24"/>
              </w:rPr>
              <w:t xml:space="preserve">o európskej štatistike a o zrušení nariadenia (ES, Euratom) č. 1101/2008 o prenose dôverných štatistických údajov Štatistickému úradu Európskych spoločenstiev, nariadenia Rady (ES) č. 322/97 </w:t>
              <w:br/>
            </w:r>
            <w:r>
              <w:rPr>
                <w:b w:val="off"/>
                <w:color w:val="000000"/>
                <w:rFonts w:ascii="Times New Roman" w:hAnsi="Times New Roman" w:cs="Times New Roman" w:eastAsia="Times New Roman"/>
                <w:sz w:val="24"/>
              </w:rPr>
              <w:t>o štatistike Spoločenstva a rozhodnutia Rady 89/382/EHS, Euratom o založení Výboru pre štatistické programy Európskych spoločenstiev (ďalej len „Nariadenie“) uznáva, že poskytovanie údajov predstavuje nepochybnú administratívnu záťaž pre súkromného držiteľa údajov. Nariadenie vytvára možnosť pre členský štát prijať právnu úpravu týkajúcu sa poskytovania náhrad za osobitnú službu spracovania údajov, ktoré majú byť sprístupnené na základe žiadosti. Navrhovaná právna úprava v návrhu zákona však v žiadnom rozsahu neumožňuje akúkoľvek náhradu za osobitnú službu spracovania údajov (napr. v rozsahu prípravy požadovaných údajov, a prípadne vo forme prijatia primeraných opatrení na ochranu údajov v súlade s osobitnými právnymi predpismi napr. v prípade anonymizácie požadovaných údajov). Z uvedeného dôvodu navrhujeme primeranú úpravu ustanovenia, ktorá umožní náhradu nákladov na strane súkromného držiteľa údajov v súlade s osobitným predpisom, ktorý vydá úrad.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v rámci rozporového konania na expertnej úrovni 10. 07. 2026 aj na štatutárnej úrovni 15. 07. 2026 za účasti zástupcov Republikovej únie zamestnávateľov, ktorá uplatnila rovnakú pripomienku. Rozpor sa nepodarilo odstrániť. Štatistický úrad Slovenskej republiky rešpektuje požiadavku RÚZ a APZD, ale v súčasnej dobe (najbližšieho trojročného programovacieho obdobia), ak má dôjsť k výraznejšiemu využívaniu údajov v súkromnej držbe, nie je úrad finančne schopný poskytovať náhrady za prípadné spracovateľské operácie súvisiace so sprístupnením údajov súkromnej držbe. V rámci prerokovania zásadnej pripomienky zástupca APZD preformuloval pripomienku s tým, že výška náhrady by mala byť primeraná, a mal by byť zo strany Štatistického úradu Slovenskej republiky poskytnutá len v odôvodnených prípadoch. Vzhľadom na dôvod odmietnutia poskytovania náhrad za spracovateľské operácie, tento návrh zástupcu APZD na stanovisku predkladateľa nič nemení.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návrhu zákona ako celku</w:t>
              <w:br/>
            </w:r>
            <w:r>
              <w:rPr>
                <w:b w:val="off"/>
                <w:color w:val="000000"/>
                <w:rFonts w:ascii="Times New Roman" w:hAnsi="Times New Roman" w:cs="Times New Roman" w:eastAsia="Times New Roman"/>
                <w:sz w:val="24"/>
              </w:rPr>
              <w:t xml:space="preserve">Navrhujeme doplniť do zákona explicitné ustanovenie, ktoré zavedie zásadu „jedenkrát a dosť“ pri zbere štatistických údajov od spravodajských jednotiek/súkromných držiteľov údajov, t. j. že ak má štát požadovanú informáciu už k dispozícii, nesmie ju od podnikateľského subjektu alebo občana vyžadovať a je povinný zabezpečiť si ju z vlastných zdrojov (najmä z administratívnych zdrojov údajov, referenčných registrov alebo systémov verejnej správy). </w:t>
              <w:br/>
            </w:r>
            <w:r>
              <w:rPr>
                <w:b w:val="off"/>
                <w:color w:val="000000"/>
                <w:rFonts w:ascii="Times New Roman" w:hAnsi="Times New Roman" w:cs="Times New Roman" w:eastAsia="Times New Roman"/>
                <w:sz w:val="24"/>
              </w:rPr>
              <w:t xml:space="preserve">Odôvodnenie: Pre podnikateľské prostredie uvedený návrh prinesie menej opakovaného vypĺňania/spracovávania údajov a s tým spojené zníženie opakovanej administratívnej záťaže. </w:t>
              <w:br/>
            </w:r>
            <w:r>
              <w:rPr>
                <w:b w:val="off"/>
                <w:color w:val="000000"/>
                <w:rFonts w:ascii="Times New Roman" w:hAnsi="Times New Roman" w:cs="Times New Roman" w:eastAsia="Times New Roman"/>
                <w:sz w:val="24"/>
              </w:rPr>
              <w:t xml:space="preserve">Pre štatistické účely návrh prinesie zníženie chybovosti, zvýšenie konzistentnosť údajov a zároveň šetrenie nákladov štátu aj podnikateľov vzhľadom na prednostné využívanie existujúcich registrov </w:t>
              <w:br/>
            </w:r>
            <w:r>
              <w:rPr>
                <w:b w:val="off"/>
                <w:color w:val="000000"/>
                <w:rFonts w:ascii="Times New Roman" w:hAnsi="Times New Roman" w:cs="Times New Roman" w:eastAsia="Times New Roman"/>
                <w:sz w:val="24"/>
              </w:rPr>
              <w:t>a administratívnych dát, ktoré má štát už k dispozícií.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Zásadná pripomienka bola predmetom rokovania v rámci rozporového konania na expertnej úrovni 10. 07. 2026 za účasti zástupcov Republikovej únie zamestnávateľov, ktorá uplatnila obsahovo obdobnú pripomienku. APZD po vysvetlení ustúpila od ďalšieho uplatňovania zásadnej pripomienky. Realizácia štatistického princípu efektivity vynaložených výdavkov ktoré je zakotvená v nariadení (EÚ) č. 223/2009 v platnom znení a analogicky aj v návrhu zákona, v § 5 ods. 1 písm. f) a odseku 8 smeruje k tomu, aby zdroje použité pri tvorbe oficiálnej štatistiky boli vynakladané šetrne v súlade s potrebami používateľov oficiálnej štatistiky a aby nezaťažovali nadmieru spravodajské jednotky. v SR existuje  a na základe § 20 návrhu zákona o oficiálnej štatistike aj bude naďalej využívaný v rámci národného štatistického systému vnútorný systém hodnotenia potrieb údajov a využívania zdrojov údajov. Štatistický úrad v zásade nenamieta uplatňovaniu zásady jeden krát a dosť. Napriek odbúraniu časti spravodajských povinností, ešte širšiemu využívaniu údajov v držbe štátu chýba interoperabilita systémov verejnej správy a ich budovanie je prevažne na rezortné potreby. </w:t>
              <w:br/>
            </w:r>
            <w:r>
              <w:rPr>
                <w:b w:val="off"/>
                <w:color w:val="000000"/>
                <w:rFonts w:ascii="Times New Roman" w:hAnsi="Times New Roman" w:cs="Times New Roman" w:eastAsia="Times New Roman"/>
                <w:sz w:val="24"/>
              </w:rPr>
              <w:t>Na druhej strane je nutné naďalej rátať aj s určitými mantinelmi zúženia spravodajskej povinnosti: absentujúce údaje v držbe štátu v konkrétnom čase, keď sú na tvorbu štatistike požadované – toto je dané odlišnými termínmi plnenia iných verejnoprávnych povinností podnikateľov. Určitú rolu hrá aj miera podrobnosti požadovaných údajov, ktorá môže byť väčšia, ako je rozsah údajov spracúvaných na účely neštatistickej legislatívy.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návrhu zákona ako celku</w:t>
              <w:br/>
            </w:r>
            <w:r>
              <w:rPr>
                <w:b w:val="off"/>
                <w:color w:val="000000"/>
                <w:rFonts w:ascii="Times New Roman" w:hAnsi="Times New Roman" w:cs="Times New Roman" w:eastAsia="Times New Roman"/>
                <w:sz w:val="24"/>
              </w:rPr>
              <w:t xml:space="preserve">Navrhujeme výrazné redukovanie štatistických zisťovaní a zrušenie takých, ktorými disponujú orgány štátnej moci z vlastnej úradnej povinnosti alebo v rámci výkonu svojej činnosti. </w:t>
              <w:br/>
            </w:r>
            <w:r>
              <w:rPr>
                <w:b w:val="off"/>
                <w:color w:val="000000"/>
                <w:rFonts w:ascii="Times New Roman" w:hAnsi="Times New Roman" w:cs="Times New Roman" w:eastAsia="Times New Roman"/>
                <w:sz w:val="24"/>
              </w:rPr>
              <w:t>Odôvodnenie: Cieľom pripomienky je znížiť administratívnu záťaž podnikateľských subjektov tým, že sa budú na štatistické účely prednostne využívať údaje, ktoré štát už zhromažďuje pri výkone svojich kompetencií. Takýto postup znižuje duplicitu, šetrí čas a náklady a zároveň podporuje vyššiu konzistentnosť a kvalitu údajov. Navrhovaná redukcia zisťovaní je v súlade so zámerom efektívneho vynakladania zdrojov a minimalizácie zaťaženia spravodajských jednotiek.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Zásadná pripomienka bola predmetom rokovania v rámci rozporového konania na expertnej úrovni 10. 07. 2026 za účasti zástupcov Republikovej únie zamestnávateľov, ktorá uplatnila obsahovo obdobnú pripomienku. APZD po vysvetlení ustúpila od ďalšieho uplatňovania zásadnej pripomienky. Realizácia štatistického princípu efektivity vynaložených výdavkov ktoré je zakotvená v nariadení (EÚ) č. 223/2009 v platnom znení a analogicky aj v návrhu zákona, v § 5 ods. 1 písm. f) a odseku 8 smeruje k tomu, aby zdroje použité pri tvorbe oficiálnej štatistiky boli vynakladané šetrne v súlade s potrebami používateľov oficiálnej štatistiky a aby nezaťažovali nadmieru spravodajské jednotky. v SR existuje  a na základe § 20 návrhu zákona o oficiálnej štatistike aj bude naďalej využívaný v rámci národného štatistického systému vnútorný systém hodnotenia potrieb údajov a využívania zdrojov údajov. Štatistický úrad v zásade nenamieta uplatňovaniu zásady jeden krát a dosť. Napriek odbúraniu časti spravodajských povinností, ešte širšiemu využívaniu údajov v držbe štátu chýba interoperabilita systémov verejnej správy a ich budovanie je prevažne na rezortné potreby. </w:t>
              <w:br/>
            </w:r>
            <w:r>
              <w:rPr>
                <w:b w:val="off"/>
                <w:color w:val="000000"/>
                <w:rFonts w:ascii="Times New Roman" w:hAnsi="Times New Roman" w:cs="Times New Roman" w:eastAsia="Times New Roman"/>
                <w:sz w:val="24"/>
              </w:rPr>
              <w:t>Na druhej strane je nutné naďalej rátať aj s určitými mantinelmi zúženia spravodajskej povinnosti: absentujúce údaje v držbe štátu v konkrétnom čase, keď sú na tvorbu štatistike požadované – toto je dané odlišnými termínmi plnenia iných verejnoprávnych povinností podnikateľov. Určitú rolu hrá aj miera podrobnosti požadovaných údajov, ktorá môže byť väčšia, ako je rozsah údajov spracúvaných na účely neštatistickej legislatívy.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27 ods. 3 písm. a)</w:t>
              <w:br/>
            </w:r>
            <w:r>
              <w:rPr>
                <w:b w:val="off"/>
                <w:color w:val="000000"/>
                <w:rFonts w:ascii="Times New Roman" w:hAnsi="Times New Roman" w:cs="Times New Roman" w:eastAsia="Times New Roman"/>
                <w:sz w:val="24"/>
              </w:rPr>
              <w:t>V § 27 ods. 3 písm. a) absentuje odkaz na príslušné právne predpisy. Navrhujeme preto ich primerané doplnenie z dôvodu zabezpečenia právnej istoty, jednoznačnosti právnej úpravy a predvídateľnosti jej aplikácie.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Odkaz na príslušné osobitné právne predpisy uvedené v poznámke pod čiarou doplnený. Ide napríklad o § 2 písm. b) štrnásty bod a písm. c) jedenásty bod zákona č. 253/2012 Z. z. o energetike a o zmene a doplnení niektorých zákonov, § 109 ods. 3 zákona č. 452/2021 Z. z. o elektronických komunikáciách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2</w:t>
              <w:br/>
            </w:r>
            <w:r>
              <w:rPr>
                <w:b w:val="off"/>
                <w:color w:val="000000"/>
                <w:rFonts w:ascii="Times New Roman" w:hAnsi="Times New Roman" w:cs="Times New Roman" w:eastAsia="Times New Roman"/>
                <w:sz w:val="24"/>
              </w:rPr>
              <w:t>Navrhuje sa doplniť § 3 ods. 2 návrhu zákona o nové písmeno c) v znení:</w:t>
              <w:br/>
            </w:r>
            <w:r>
              <w:rPr>
                <w:b w:val="off"/>
                <w:color w:val="000000"/>
                <w:rFonts w:ascii="Times New Roman" w:hAnsi="Times New Roman" w:cs="Times New Roman" w:eastAsia="Times New Roman"/>
                <w:sz w:val="24"/>
              </w:rPr>
              <w:t>c) územná samospráva, ktorou sa rozumejú obce, mestá a vyššie územné celky.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3 ods. 2 po úprave by bolo:</w:t>
              <w:br/>
            </w:r>
            <w:r>
              <w:rPr>
                <w:b w:val="off"/>
                <w:color w:val="000000"/>
                <w:rFonts w:ascii="Times New Roman" w:hAnsi="Times New Roman" w:cs="Times New Roman" w:eastAsia="Times New Roman"/>
                <w:sz w:val="24"/>
              </w:rPr>
              <w:t>Členmi národného štatistického systému sú</w:t>
              <w:br/>
            </w:r>
            <w:r>
              <w:rPr>
                <w:b w:val="off"/>
                <w:color w:val="000000"/>
                <w:rFonts w:ascii="Times New Roman" w:hAnsi="Times New Roman" w:cs="Times New Roman" w:eastAsia="Times New Roman"/>
                <w:sz w:val="24"/>
              </w:rPr>
              <w:t>a) úrad a</w:t>
              <w:br/>
            </w:r>
            <w:r>
              <w:rPr>
                <w:b w:val="off"/>
                <w:color w:val="000000"/>
                <w:rFonts w:ascii="Times New Roman" w:hAnsi="Times New Roman" w:cs="Times New Roman" w:eastAsia="Times New Roman"/>
                <w:sz w:val="24"/>
              </w:rPr>
              <w:t>b) iný člen národného štatistického systému, ktorým je za podmienok a v rozsahu vymedzenom týmto zákonom ústredný orgán štátnej správy alebo orgán štátnej správy s celoštátnou pôsobnosťou, a</w:t>
              <w:br/>
            </w:r>
            <w:r>
              <w:rPr>
                <w:b w:val="off"/>
                <w:color w:val="000000"/>
                <w:rFonts w:ascii="Times New Roman" w:hAnsi="Times New Roman" w:cs="Times New Roman" w:eastAsia="Times New Roman"/>
                <w:sz w:val="24"/>
              </w:rPr>
              <w:t>c) územná samospráva, ktorou sa rozumejú obce, mestá a vyššie územné celky.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rozšíriť okruh členov národného štatistického systému aj o územnú samosprávu (obce, mestá a vyššie územné celky), a to z dôvodu ich objektívneho postavenia ako významných producentov a spracovateľov dát v rámci verejnej správy.</w:t>
              <w:br/>
            </w:r>
            <w:r>
              <w:rPr>
                <w:b w:val="off"/>
                <w:color w:val="000000"/>
                <w:rFonts w:ascii="Times New Roman" w:hAnsi="Times New Roman" w:cs="Times New Roman" w:eastAsia="Times New Roman"/>
                <w:sz w:val="24"/>
              </w:rPr>
              <w:t>Územná samospráva:</w:t>
              <w:br/>
            </w:r>
            <w:r>
              <w:rPr>
                <w:b w:val="off"/>
                <w:color w:val="000000"/>
                <w:rFonts w:ascii="Times New Roman" w:hAnsi="Times New Roman" w:cs="Times New Roman" w:eastAsia="Times New Roman"/>
                <w:sz w:val="24"/>
              </w:rPr>
              <w:t>• zabezpečuje výkon originálnych aj prenesených kompetencií štátu na miestnej a regionálnej úrovni,</w:t>
              <w:br/>
            </w:r>
            <w:r>
              <w:rPr>
                <w:b w:val="off"/>
                <w:color w:val="000000"/>
                <w:rFonts w:ascii="Times New Roman" w:hAnsi="Times New Roman" w:cs="Times New Roman" w:eastAsia="Times New Roman"/>
                <w:sz w:val="24"/>
              </w:rPr>
              <w:t>• pravidelne zbiera, spracúva a vykazuje údaje pre orgány štátnej správy a iné verejné inštitúcie,</w:t>
              <w:br/>
            </w:r>
            <w:r>
              <w:rPr>
                <w:b w:val="off"/>
                <w:color w:val="000000"/>
                <w:rFonts w:ascii="Times New Roman" w:hAnsi="Times New Roman" w:cs="Times New Roman" w:eastAsia="Times New Roman"/>
                <w:sz w:val="24"/>
              </w:rPr>
              <w:t>• disponuje dátami, ktoré majú zásadný význam pre tvorbu verejných politík, regionálne plánovanie a hodnotenie socioekonomického vývoja.</w:t>
              <w:br/>
            </w:r>
            <w:r>
              <w:rPr>
                <w:b w:val="off"/>
                <w:color w:val="000000"/>
                <w:rFonts w:ascii="Times New Roman" w:hAnsi="Times New Roman" w:cs="Times New Roman" w:eastAsia="Times New Roman"/>
                <w:sz w:val="24"/>
              </w:rPr>
              <w:t>Zaradením samosprávy medzi členov národného štatistického systému sa umožní:</w:t>
              <w:br/>
            </w:r>
            <w:r>
              <w:rPr>
                <w:b w:val="off"/>
                <w:color w:val="000000"/>
                <w:rFonts w:ascii="Times New Roman" w:hAnsi="Times New Roman" w:cs="Times New Roman" w:eastAsia="Times New Roman"/>
                <w:sz w:val="24"/>
              </w:rPr>
              <w:t>• lepšia koordinácia dátových tokov medzi štátom a samosprávou,</w:t>
              <w:br/>
            </w:r>
            <w:r>
              <w:rPr>
                <w:b w:val="off"/>
                <w:color w:val="000000"/>
                <w:rFonts w:ascii="Times New Roman" w:hAnsi="Times New Roman" w:cs="Times New Roman" w:eastAsia="Times New Roman"/>
                <w:sz w:val="24"/>
              </w:rPr>
              <w:t>• systematické zapojenie samosprávy do tvorby a využívania oficiálnej štatistiky,</w:t>
              <w:br/>
            </w:r>
            <w:r>
              <w:rPr>
                <w:b w:val="off"/>
                <w:color w:val="000000"/>
                <w:rFonts w:ascii="Times New Roman" w:hAnsi="Times New Roman" w:cs="Times New Roman" w:eastAsia="Times New Roman"/>
                <w:sz w:val="24"/>
              </w:rPr>
              <w:t>• zabezpečenie recipročného prístupu k údajom v rámci verejnej správy,</w:t>
              <w:br/>
            </w:r>
            <w:r>
              <w:rPr>
                <w:b w:val="off"/>
                <w:color w:val="000000"/>
                <w:rFonts w:ascii="Times New Roman" w:hAnsi="Times New Roman" w:cs="Times New Roman" w:eastAsia="Times New Roman"/>
                <w:sz w:val="24"/>
              </w:rPr>
              <w:t>• posilnenie princípu data-driven decision making v rámci verejnej správy na všetkých úrovniach riadenia.</w:t>
              <w:br/>
            </w:r>
            <w:r>
              <w:rPr>
                <w:b w:val="off"/>
                <w:color w:val="000000"/>
                <w:rFonts w:ascii="Times New Roman" w:hAnsi="Times New Roman" w:cs="Times New Roman" w:eastAsia="Times New Roman"/>
                <w:sz w:val="24"/>
              </w:rPr>
              <w:t>Samospráva ako subjekt zodpovedný za zabezpečovanie verejných služieb musí prijímať rozhodnutia na základe relevantných a kvalitných dát, pričom jej efektívne zapojenie do národného štatistického systému prispeje k zvýšeniu kvality rozhodovacích procesov a verejnej politiky.</w:t>
              <w:br/>
            </w:r>
            <w:r>
              <w:rPr>
                <w:b w:val="off"/>
                <w:color w:val="000000"/>
                <w:rFonts w:ascii="Times New Roman" w:hAnsi="Times New Roman" w:cs="Times New Roman" w:eastAsia="Times New Roman"/>
                <w:sz w:val="24"/>
              </w:rPr>
              <w:t>Navrhovaná úprava zároveň reflektuje skutočnosť, že štát aj samospráva si navzájom poskytujú a vyžadujú dáta, a preto je žiaduce, aby bol tento proces nastavený systematicky, efektívne a recipročným spôsobom.</w:t>
              <w:br/>
            </w:r>
            <w:r>
              <w:rPr>
                <w:b w:val="off"/>
                <w:color w:val="000000"/>
                <w:rFonts w:ascii="Times New Roman" w:hAnsi="Times New Roman" w:cs="Times New Roman" w:eastAsia="Times New Roman"/>
                <w:sz w:val="24"/>
              </w:rPr>
              <w:t>Navrhovaná úprava prispeje k zvýšeniu kvality, konzistentnosti a dostupnosti dát v rámci verejného sektora a podporí efektívne fungovanie dátovo riadeného rozhodovania vo verejnej správe.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dňa 13. 07 . 2026 po vysvetlení pripomienkujúci subjekt ustúpil od uplatňovania zásadnej pripomienky.</w:t>
              <w:br/>
            </w:r>
            <w:r>
              <w:rPr>
                <w:b w:val="off"/>
                <w:color w:val="000000"/>
                <w:rFonts w:ascii="Times New Roman" w:hAnsi="Times New Roman" w:cs="Times New Roman" w:eastAsia="Times New Roman"/>
                <w:sz w:val="24"/>
              </w:rPr>
              <w:t xml:space="preserve">Predmetom navrhovaného zákona o oficiálnej štatistike je výkon štátnej správy v oblasti oficiálnej štatistiky. Vykonávanie úloh oficiálnej štatistiky zabezpečujú členovia národného štatistického systému, ktorými sú len orgány štátu. S preneseným výkonom štátnej správy, ktorý by bol zabezpečovaný obcami alebo vyšší územnými celkami sa nepočíta, čo je jednoznačne dané povahou úloh (výkon špecializovaných odborných činností, technické zabezpečenie, medzinárodný kontext, ochrana spracúvaných citlivých kategórií údajov, kontext zabezpečovania úloh na úrovni členského štátu EÚ, potreba jednotnosti a kontinuity výkonu) ako aj cieľmi na celoštátnej úrovni, ktoré si vyžadujú tvorbu a šírenie štatistických produktov využiteľných pre potreby používateľov naprieč celým štátom alebo na mieru pre potreby celoštátneho rozhodovania. Plnenie úloh oficiálnej štatistiky na úrovni samospráv nie je ako model zavedené nikde vo svete. To nijako nebráni postaveniu samospráv ako zdrojov údajov, používateľov štatistiky alebo ako spolupracujúcich subjektov (terénne zisťovania, sčítanie obyvateľov, domov a bytov). Orgány samosprávy v prípade potreby môžu od štatistických orgánov nad rámec zverejnených štatistických informácií požadovať tvorbu štatistických produktov na základe žiadosti, čo upravuje  aj navrhované ustanovenie § 51 zákona o oficiálnej štatistike.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názvu návrhu zákona – O:</w:t>
              <w:br/>
            </w:r>
            <w:r>
              <w:rPr>
                <w:b w:val="off"/>
                <w:color w:val="000000"/>
                <w:rFonts w:ascii="Times New Roman" w:hAnsi="Times New Roman" w:cs="Times New Roman" w:eastAsia="Times New Roman"/>
                <w:sz w:val="24"/>
              </w:rPr>
              <w:t>Na konci názvu návrhu zákona navrhujeme pripojiť slová: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Bod 29.1.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zrejmý dôvod uplatnenia pripomienky. Názov zákona vo všetkých výskytoch obsahuje   slová požadované v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 4 ods. 1 písm. n) prvému bodu – O:</w:t>
              <w:br/>
            </w:r>
            <w:r>
              <w:rPr>
                <w:b w:val="off"/>
                <w:color w:val="000000"/>
                <w:rFonts w:ascii="Times New Roman" w:hAnsi="Times New Roman" w:cs="Times New Roman" w:eastAsia="Times New Roman"/>
                <w:sz w:val="24"/>
              </w:rPr>
              <w:t>V prvom bode odporúčame nad druhým výskytom slova „moci“ umiestniť nový odkaz a poznámku pod čiarou k tomuto odkazu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Zákon č. 272/2015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precizovanie textu, pretože register právnických osôb, podnikateľov a orgánov verejnej moci je už zriadený zákonom č. 272/2015 Z. z. o registri právnických osôb, podnikateľov a orgánov verejnej moci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Tým, že ide o orgán verejnej moci zapísaný v referenčnom registri, je jednoznačné, aký subjekt sa považuje za orgán verejnej moci na účely návrhu zákona. Zákon č. 272/2015 Z. z. v znení neskorších predpisov obsahuje v základných pojmoch legálnu definíciu tohto pojmu.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 9 ods. 1 – O:</w:t>
              <w:br/>
            </w:r>
            <w:r>
              <w:rPr>
                <w:b w:val="off"/>
                <w:color w:val="000000"/>
                <w:rFonts w:ascii="Times New Roman" w:hAnsi="Times New Roman" w:cs="Times New Roman" w:eastAsia="Times New Roman"/>
                <w:sz w:val="24"/>
              </w:rPr>
              <w:t>V § 9 ods. 1 navrhujeme úvodnú vetu uviesť v tomto znení: „Úrad poskytne inú službu ak“.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pripomeinky.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 10 ods. 3 – O:</w:t>
              <w:br/>
            </w:r>
            <w:r>
              <w:rPr>
                <w:b w:val="off"/>
                <w:color w:val="000000"/>
                <w:rFonts w:ascii="Times New Roman" w:hAnsi="Times New Roman" w:cs="Times New Roman" w:eastAsia="Times New Roman"/>
                <w:sz w:val="24"/>
              </w:rPr>
              <w:t>V odseku 1 navrhujeme v poslednej vete nad slovo „trestov“ umiestniť nový odkaz a poznámku pod čiarou k tomuto odkazu uviesť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 12 ods. 4 písm. a) zákona č. 192/2023 Z. z. o registri trestov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Žiadosť o výpis z registra trestov, ak ide o fyzickú osobu, obsahuje sadu údajov, ktoré sú potrebné na stotožnenie fyzickej osoby. Je preto potrebné uviesť odkaz na konkrétne ustanovenie, ktoré ustanovuje obsah žiadosti o výpis z registra trestov pre fyzickú osobu.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vplyvov</w:t>
              <w:br/>
            </w:r>
            <w:r>
              <w:rPr>
                <w:b w:val="off"/>
                <w:color w:val="000000"/>
                <w:rFonts w:ascii="Times New Roman" w:hAnsi="Times New Roman" w:cs="Times New Roman" w:eastAsia="Times New Roman"/>
                <w:sz w:val="24"/>
              </w:rPr>
              <w:t>Požadujeme do doložky vplyvov doplniť 300 tis. eur bez DPH, potrebných na realizáciu riešenia tak, aby Ministerstvo dopravy SR mohlo zbierať a zasielať štatistickému úradu požadované dáta. 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13. 07. 2026.</w:t>
              <w:br/>
            </w:r>
            <w:r>
              <w:rPr>
                <w:b w:val="off"/>
                <w:color w:val="000000"/>
                <w:rFonts w:ascii="Times New Roman" w:hAnsi="Times New Roman" w:cs="Times New Roman" w:eastAsia="Times New Roman"/>
                <w:sz w:val="24"/>
              </w:rPr>
              <w:t>Ministerstvo dopravy Slovenskej republiky po vysvetlení ustúpilo od uplatňovania zásadnej pripomienky. Štatistický úrad Slovenskej republiky konštatuje, že požadované finančné prostriedky sú bez vymedzenia konkrétneho účelu ich použitia, alokácie v príslušných rokoch a bez rozpisu podľa rozpočtovej klasifikácie. Náklady na zber údajov v štatistickom zisťovaní znáša každý člen národného štatistického systému samostatne (na tomto pravidle nový zákon nič nemení). Nie je zrejmé, aké dáta má Ministerstvo dopravy Slovenskej republiky zasielať Štatistickému úradu Slovenskej republiky. Ministerstvo dopravy Slovenskej republiky sa vyjadrilo, že finančné prostriedky žiada na zriadenie webovej služby, ktorá má byť dostupná pre spravodajské jednotky na poskytnutie údajov v štatistických zisťovaniach. Štatistický úrad Slovenskej republiky uviedol, že najprv je potrebné zistiť počas trojročného prechodného obdobia, ktoré návrh zákona ustanovuje, či zriadenie uvedenej webovej služby požadovanej zákonom, zníži administratívnu náročnosť zisťovaní, a až potom je možné uvažovať o webovej službe prevádzkovanej buď ministerstvom, poverenou organizáciou alebo prostredníctvom zmluvného partnera.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1 písm. o)</w:t>
              <w:br/>
            </w:r>
            <w:r>
              <w:rPr>
                <w:b w:val="off"/>
                <w:color w:val="000000"/>
                <w:rFonts w:ascii="Times New Roman" w:hAnsi="Times New Roman" w:cs="Times New Roman" w:eastAsia="Times New Roman"/>
                <w:sz w:val="24"/>
              </w:rPr>
              <w:t xml:space="preserve">V § 4 ods. 1 písm. o) v poznámke pod čiarou k odkazu 9) žiadame vypustiť slová „§ 50 </w:t>
              <w:br/>
            </w:r>
            <w:r>
              <w:rPr>
                <w:b w:val="off"/>
                <w:color w:val="000000"/>
                <w:rFonts w:ascii="Times New Roman" w:hAnsi="Times New Roman" w:cs="Times New Roman" w:eastAsia="Times New Roman"/>
                <w:sz w:val="24"/>
              </w:rPr>
              <w:t>ods. 1 zákona č. 143/1998 Z. z. o civilnom letectve (letecký zákon) a o zmene a doplnení</w:t>
              <w:br/>
            </w:r>
            <w:r>
              <w:rPr>
                <w:b w:val="off"/>
                <w:color w:val="000000"/>
                <w:rFonts w:ascii="Times New Roman" w:hAnsi="Times New Roman" w:cs="Times New Roman" w:eastAsia="Times New Roman"/>
                <w:sz w:val="24"/>
              </w:rPr>
              <w:t>niektorých zákonov v znení neskorších predpisov“. Táto pripomienka je zásadná.</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požadovanej zmeny je vypustiť Ministerstvo dopravy SR z definície rezortnej štatistiky z dôvodu zosúladenia predloženého návrhu zákona o oficiálnej štatistike s uplatňovaním medzinárodného leteckého práva.</w:t>
              <w:br/>
            </w:r>
            <w:r>
              <w:rPr>
                <w:b w:val="off"/>
                <w:color w:val="000000"/>
                <w:rFonts w:ascii="Times New Roman" w:hAnsi="Times New Roman" w:cs="Times New Roman" w:eastAsia="Times New Roman"/>
                <w:sz w:val="24"/>
              </w:rPr>
              <w:t>Ministerstvo dopravy SR spracúva štatistiky len na základe Dohovoru o medzinárodnom civilnom letectve (čl. 67) pre potrebu Medzinárodnej organizácie civilného letectva (ICAO) podľa metodiky ICAO (odporúčanie ICAO Doc 9060 Reference Manual on the ICAO Statistics Programme, ktoré je v Slovenskej republiky prijaté na základe § 56 zákona č. 143/1998 Z. z.; https://www.mindop.sk/ministerstvo/civilne-letectvo/legislativa/prijate-sarps-a-pans) a tieto štatistiky nesprístupňuje žiadnym osobám. Údaje z uvedených štatistík môže Ministerstvo dopravy SR poskytnúť len Štatistickému úradu SR na základe žiadosti, na účel komparácie s údajmi zo štátnych zisťovaní.</w:t>
              <w:br/>
            </w:r>
            <w:r>
              <w:rPr>
                <w:b w:val="off"/>
                <w:color w:val="000000"/>
                <w:rFonts w:ascii="Times New Roman" w:hAnsi="Times New Roman" w:cs="Times New Roman" w:eastAsia="Times New Roman"/>
                <w:sz w:val="24"/>
              </w:rPr>
              <w:t>Objasnenie špecifického postavenia Ministerstva dopravy SR pri spracúvaní štatistiky podľa požiadaviek medzinárodnej zmluvy bolo predmetom predchádzajúcich rokovaní so Štatistickým úradom SR a poskytovanie súčinnosti je výsledkom vzájomnej dohody.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Citácia „§ 50 ods. 1 zákona č. 143/1998 Z. z. o civilnom letectve (letecký zákon) a o zmene a doplnení niektorých zákonov v znení neskorších predpisov leteckého zákona v poznámke pod čiarou k odkazu 9 v § 4 ods. 1 písm. o) bude vypustená z dôvodu, že predmetom leteckého zákona nie je úprava výsledkov rezortných štatistík.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Žiadame vložiť nový článok II, ktorý znie: „Čl. II</w:t>
              <w:br/>
            </w:r>
            <w:r>
              <w:rPr>
                <w:b w:val="off"/>
                <w:color w:val="000000"/>
                <w:rFonts w:ascii="Times New Roman" w:hAnsi="Times New Roman" w:cs="Times New Roman" w:eastAsia="Times New Roman"/>
                <w:sz w:val="24"/>
              </w:rPr>
              <w:t>Zákon č. 143/1998 Z.z. o civilnom letectve (letecký zákon) a o zmene a doplnení niektorých</w:t>
              <w:br/>
            </w:r>
            <w:r>
              <w:rPr>
                <w:b w:val="off"/>
                <w:color w:val="000000"/>
                <w:rFonts w:ascii="Times New Roman" w:hAnsi="Times New Roman" w:cs="Times New Roman" w:eastAsia="Times New Roman"/>
                <w:sz w:val="24"/>
              </w:rPr>
              <w:t>zákonov v znení zákona č. 575/2001 Z. z., zákona č. 37/2002 Z.z., zákona č. 136/2004 Z.z., zákona č. 544/2004 Z.z., zákona č. 479/2005 Z.z., zákona č. 11/2006 Z.z., zákona č. 278/2009 Z.z., zákona č. 513/2009 Z.z., zákona č. 136/2010 Z.z., zákona č. 241/2011 Z.z., zákona č. 404/2011 Z.z., zákona č. 402/2013 Z.z., zákona č. 58/2014 Z.z., zákona č. 299/2014 Z.z., zákona č. 91/2016 Z.z., zákona č. 305/2016 Z.z., zákona č. 177/2018 Z.z., zákona č. 213/2019 Z.z., zákona č. 90/2020 Z.z., zákona č. 312/2020 Z.z., zákona č. 354/2021 Z.z., zákona č. 187/2022 Z.z., zákona č. 205/2023 Z.z., zákona č. 161/2024 Z.z., zákona č. 366/2024 Z.z., zákona č. 26/2025 Z.z., zákona č. 72/2025 Z.z., zákona č. 142/2025 Z.z. a zákona č. 304/2025 Z.z. sa mení takto:</w:t>
              <w:br/>
            </w:r>
            <w:r>
              <w:rPr>
                <w:b w:val="off"/>
                <w:color w:val="000000"/>
                <w:rFonts w:ascii="Times New Roman" w:hAnsi="Times New Roman" w:cs="Times New Roman" w:eastAsia="Times New Roman"/>
                <w:sz w:val="24"/>
              </w:rPr>
              <w:t>§ 50 vrátane nadpisu znie:</w:t>
              <w:br/>
            </w:r>
            <w:r>
              <w:rPr>
                <w:b w:val="off"/>
                <w:color w:val="000000"/>
                <w:rFonts w:ascii="Times New Roman" w:hAnsi="Times New Roman" w:cs="Times New Roman" w:eastAsia="Times New Roman"/>
                <w:sz w:val="24"/>
              </w:rPr>
              <w:t>„§50</w:t>
              <w:br/>
            </w:r>
            <w:r>
              <w:rPr>
                <w:b w:val="off"/>
                <w:color w:val="000000"/>
                <w:rFonts w:ascii="Times New Roman" w:hAnsi="Times New Roman" w:cs="Times New Roman" w:eastAsia="Times New Roman"/>
                <w:sz w:val="24"/>
              </w:rPr>
              <w:t>Predkladanie údajov</w:t>
              <w:br/>
            </w:r>
            <w:r>
              <w:rPr>
                <w:b w:val="off"/>
                <w:color w:val="000000"/>
                <w:rFonts w:ascii="Times New Roman" w:hAnsi="Times New Roman" w:cs="Times New Roman" w:eastAsia="Times New Roman"/>
                <w:sz w:val="24"/>
              </w:rPr>
              <w:t>(1) Osoby činné v civilnom letectve podľa tohto zákona, právne záväzných aktov Európskej</w:t>
              <w:br/>
            </w:r>
            <w:r>
              <w:rPr>
                <w:b w:val="off"/>
                <w:color w:val="000000"/>
                <w:rFonts w:ascii="Times New Roman" w:hAnsi="Times New Roman" w:cs="Times New Roman" w:eastAsia="Times New Roman"/>
                <w:sz w:val="24"/>
              </w:rPr>
              <w:t>únie v oblasti civilného letectva, leteckých predpisov a medzinárodných zmlúv, sú povinné</w:t>
              <w:br/>
            </w:r>
            <w:r>
              <w:rPr>
                <w:b w:val="off"/>
                <w:color w:val="000000"/>
                <w:rFonts w:ascii="Times New Roman" w:hAnsi="Times New Roman" w:cs="Times New Roman" w:eastAsia="Times New Roman"/>
                <w:sz w:val="24"/>
              </w:rPr>
              <w:t>predkladať ministerstvu dopravy a Dopravnému úradu údaje týkajúce sa ich činnosti v rozsahu podľa medzinárodnej zmluvy.</w:t>
              <w:br/>
            </w:r>
            <w:r>
              <w:rPr>
                <w:b w:val="off"/>
                <w:color w:val="000000"/>
                <w:rFonts w:ascii="Times New Roman" w:hAnsi="Times New Roman" w:cs="Times New Roman" w:eastAsia="Times New Roman"/>
                <w:sz w:val="24"/>
              </w:rPr>
              <w:t>(2) Údaje podľa odseku 1 používa ministerstvo dopravy na účely výkonu štátnej dopravnej</w:t>
              <w:br/>
            </w:r>
            <w:r>
              <w:rPr>
                <w:b w:val="off"/>
                <w:color w:val="000000"/>
                <w:rFonts w:ascii="Times New Roman" w:hAnsi="Times New Roman" w:cs="Times New Roman" w:eastAsia="Times New Roman"/>
                <w:sz w:val="24"/>
              </w:rPr>
              <w:t xml:space="preserve">politiky a na analytické účely v oblasti civilného letectva a Dopravný úrad na analytické účely v oblasti civilného letectva. Údaje podľa odseku 1 poskytuje ministerstvo dopravy podľa medzinárodnej zmluvy medzinárodnej organizácii v oblasti civilného letectva. Údaje podľa odseku 1 sa nesprístupňujú.“. Táto pripomienka je zásadná.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zabezpečí zosúladenie predloženého návrhu zákona o oficiálnej štatistike s medzinárodným leteckým právom.</w:t>
              <w:br/>
            </w:r>
            <w:r>
              <w:rPr>
                <w:b w:val="off"/>
                <w:color w:val="000000"/>
                <w:rFonts w:ascii="Times New Roman" w:hAnsi="Times New Roman" w:cs="Times New Roman" w:eastAsia="Times New Roman"/>
                <w:sz w:val="24"/>
              </w:rPr>
              <w:t>Vzhľadom na aktuálny stav prípravy návrhu nového zákona o civilnom letectve, u ktorého</w:t>
              <w:br/>
            </w:r>
            <w:r>
              <w:rPr>
                <w:b w:val="off"/>
                <w:color w:val="000000"/>
                <w:rFonts w:ascii="Times New Roman" w:hAnsi="Times New Roman" w:cs="Times New Roman" w:eastAsia="Times New Roman"/>
                <w:sz w:val="24"/>
              </w:rPr>
              <w:t>v krátkej dobe možno predpokladať predloženie na medzirezortné pripomienkové konanie,</w:t>
              <w:br/>
            </w:r>
            <w:r>
              <w:rPr>
                <w:b w:val="off"/>
                <w:color w:val="000000"/>
                <w:rFonts w:ascii="Times New Roman" w:hAnsi="Times New Roman" w:cs="Times New Roman" w:eastAsia="Times New Roman"/>
                <w:sz w:val="24"/>
              </w:rPr>
              <w:t>pričom jeho navrhovaná účinnosť 1. apríla 2027 nasleduje až po navrhovanej účinnosti zákona o oficiálnej štatistike, je potrebné upraviť predmetnú problematiku zmenou zákona č. 143/1998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13. 07. 2026. Štatistický úrad SR z dôvodu vecnej súvislosti obsahu navrhovaného novelizačného článku s využívaním údajov vymedzených § 50 ods. 1 zákona č. 143/1998 Z. z. pri tvorbe štátnej štatistiky zásadnú pripomienku akceptuje s tým, že v § 50 ods. 2 je potrebné explicitne vyjadriť, že všeobecný zákaz sprístupňovania týchto údajov sa nevzťahuje na sprístupnenie týchto údajov na rozvoj, tvorbu a šírenie štátnej štatistiky, t. j. na plnenie úloh štátnej štatistiky. Strany sa dohodli, na znení tejto výnimky v rámci § 50 ods. 2 leteckého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„§50</w:t>
              <w:br/>
            </w:r>
            <w:r>
              <w:rPr>
                <w:b w:val="off"/>
                <w:color w:val="000000"/>
                <w:rFonts w:ascii="Times New Roman" w:hAnsi="Times New Roman" w:cs="Times New Roman" w:eastAsia="Times New Roman"/>
                <w:sz w:val="24"/>
              </w:rPr>
              <w:t>Predkladanie údajov</w:t>
              <w:br/>
            </w:r>
            <w:r>
              <w:rPr>
                <w:b w:val="off"/>
                <w:color w:val="000000"/>
                <w:rFonts w:ascii="Times New Roman" w:hAnsi="Times New Roman" w:cs="Times New Roman" w:eastAsia="Times New Roman"/>
                <w:sz w:val="24"/>
              </w:rPr>
              <w:t>(1) Osoby činné v civilnom letectve podľa tohto zákona, právne záväzných aktov Európskej</w:t>
              <w:br/>
            </w:r>
            <w:r>
              <w:rPr>
                <w:b w:val="off"/>
                <w:color w:val="000000"/>
                <w:rFonts w:ascii="Times New Roman" w:hAnsi="Times New Roman" w:cs="Times New Roman" w:eastAsia="Times New Roman"/>
                <w:sz w:val="24"/>
              </w:rPr>
              <w:t>únie v oblasti civilného letectva, leteckých predpisov a medzinárodných zmlúv, sú povinné</w:t>
              <w:br/>
            </w:r>
            <w:r>
              <w:rPr>
                <w:b w:val="off"/>
                <w:color w:val="000000"/>
                <w:rFonts w:ascii="Times New Roman" w:hAnsi="Times New Roman" w:cs="Times New Roman" w:eastAsia="Times New Roman"/>
                <w:sz w:val="24"/>
              </w:rPr>
              <w:t>predkladať ministerstvu dopravy a Dopravnému úradu údaje týkajúce sa ich činnosti v rozsahu podľa medzinárodnej zmluvy.</w:t>
              <w:br/>
            </w:r>
            <w:r>
              <w:rPr>
                <w:b w:val="off"/>
                <w:color w:val="000000"/>
                <w:rFonts w:ascii="Times New Roman" w:hAnsi="Times New Roman" w:cs="Times New Roman" w:eastAsia="Times New Roman"/>
                <w:sz w:val="24"/>
              </w:rPr>
              <w:t>(2) Údaje podľa odseku 1 používa ministerstvo dopravy na účely výkonu štátnej dopravnej politiky a na analytické účely v oblasti civilného letectva a Dopravný úrad na analytické účely v oblasti civilného letectva. Údaje podľa odseku 1 poskytuje ministerstvo dopravy podľa medzinárodnej zmluvy medzinárodnej organizácii v oblasti civilného letectva. Údaje podľa odseku 1 sa nesprístupňujú; to neplatí, ak ide o sprístupňovanie údajov na účely plnenia úloh štátnej štatistiky.".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Údaje podľa § 50 ods. 1 návrhu zákona sú nevyhnutné na tvorbu, šírenie a rozvoj oficiálnej štatistiky (európskej štatistiky za Slovenskú republiku) v štatistickej doméne Doprava. Tieto činnosti sú v súčasnosti plnením úloh štátnej štatistiky, ako vyplýva z § 1 a § 4 ods. 1 zákona č. 540/2001 Z. z. o štátnej štatistike v znení zákona č. 144/2021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17a ods. 1 nariadenia Európskeho parlamentu a Rady (ES) č. 223/2009 z 11. marca 2009 o európskej štatistike a o zrušení nariadenia (ES, Euratom) č. 1101/2008 o prenose dôverných štatistických údajov Štatistickému úradu Európskych spoločenstiev, nariadenia Rady (ES) č. 322/97 o štatistike Spoločenstva a rozhodnutia Rady 89/382/EHS, Euratom o založení Výboru pre štatistické programy Európskych spoločenstiev "Vnútroštátne verejné a poloverejné subjekty podľa vnútroštátneho práva zodpovedné za administratívne zdroje údajov, databázy, systémy interoperability alebo údaje, ktoré sú relevantné a nevyhnutné pre rozvoj, tvorbu a šírenie európskej štatistiky, umožnia národným štatistickým úradom a iným vnútroštátnym orgánom bezplatný prístup k týmto údajom a príslušným metaúdajom, ich použitie a integráciu, a to včas a s dostatočnou periodicitou a granularitou na účely rozvoja, tvorby a šírenia európskej štatistiky.".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Štatistický úrad SR je podľa čl. 20 ods. 2 a 3 nariadenia (ES) č. 223/2009 v platnom znení, § 3 ods. 1 písm. e) a ods. 6 a § 30 zákona č. 540/2001 Z. z. povinný dodržiavať základný princíp ochrany štatistickej dôvernosti, ktorý okrem iného zahŕňa povinnosť nesprístupňovať poskytnuté dôverné štatistické údaje bez súhlasu štatistickej jednotky na iný ako štatistický účel. Termín "štátna štatistika" označuje základný pojem právneho poriadku SR, preto odkaz na osobitný zákon nie je potrebné doplniť.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celom texte návrhu zákona odporúčame pri odkaze na poznámku pod čiarou umiestniť zátvorku tesne za horným indexom.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Zátvorka je v celom návrhu umiestnená tesne za číslom v hornom indexe. Medzera je spôsobená zarovnaním textu do bloku.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V § 1 odporúčame v poznámke pod čiarou č. 3 za slovami „v znení zákona č. 367/2024 Z. z.“ umiestniť jednu bodku namiesto dvoch.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V § 3 navrhujeme v poznámke pod čiarou č. 4 doplniť za slová „o elektronických komunikáciách“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4 ods. 1 citovaného zákona nebolo dosiaľ novelizované.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1 písm. i)</w:t>
              <w:br/>
            </w:r>
            <w:r>
              <w:rPr>
                <w:b w:val="off"/>
                <w:color w:val="000000"/>
                <w:rFonts w:ascii="Times New Roman" w:hAnsi="Times New Roman" w:cs="Times New Roman" w:eastAsia="Times New Roman"/>
                <w:sz w:val="24"/>
              </w:rPr>
              <w:t>V § 4 ods. 1 písm. i) odporúčame nahradiť slová „entita, ktorá je v súlade s osobitným predpisom“ slovami „entita, ktorá je podľa osobitného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V § 8 ods. 1 odporúčame zlúčiť úpravu v písmenách n) a o), resp. v písmenách q) a r) so znením „n) vytvára štatistické klasifikácie a štatistické číselníky, používané členmi národného štatistického systému a zverejňuje ich prehľad,; p) vytvára štatistické produkty a zverejňuje ich alebo umožňuje prístup k nim,“. Nasledujúce písmená navrhujeme primerane označiť od „q)“ po „w)“.</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Zlúčenie písmen n) a o): Úrad centrálne zverejňuje aj prehľad štatistických číselníkov a štatistických klasifikácií, ktoré vytvárajú aj iný členovia Národného štatistického systému (ďalej len „NŠS“) z dôvodu informovanosti používateľov.</w:t>
              <w:br/>
            </w:r>
            <w:r>
              <w:rPr>
                <w:b w:val="off"/>
                <w:color w:val="000000"/>
                <w:rFonts w:ascii="Times New Roman" w:hAnsi="Times New Roman" w:cs="Times New Roman" w:eastAsia="Times New Roman"/>
                <w:sz w:val="24"/>
              </w:rPr>
              <w:t>Zlúčenie písmen q) a r): 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2</w:t>
              <w:br/>
            </w:r>
            <w:r>
              <w:rPr>
                <w:b w:val="off"/>
                <w:color w:val="000000"/>
                <w:rFonts w:ascii="Times New Roman" w:hAnsi="Times New Roman" w:cs="Times New Roman" w:eastAsia="Times New Roman"/>
                <w:sz w:val="24"/>
              </w:rPr>
              <w:t>V § 8 ods. 2 navrhujeme v úvodnej vete vložiť za slová „inými členmi národného štatistického systému“ čiarku a v písm. b) opraviť predložku „spojených s členstvom“.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Čiarka za uvedené slová nepatrí, povinnosti v písmenách sú uvedené podstatnými menami v inštrumentáli jednotného čísla. Predložka nahradená.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3</w:t>
              <w:br/>
            </w:r>
            <w:r>
              <w:rPr>
                <w:b w:val="off"/>
                <w:color w:val="000000"/>
                <w:rFonts w:ascii="Times New Roman" w:hAnsi="Times New Roman" w:cs="Times New Roman" w:eastAsia="Times New Roman"/>
                <w:sz w:val="24"/>
              </w:rPr>
              <w:t>V § 8 ods. 3 navrhujeme nasledovné znenie odseku: „Úlohy oficiálnej štatistiky podľa odseku 1 písm. b), písm. h) a i), písm. k), písm. o) a písm. v) a w) môže úrad plniť prostredníctvom svojej poverenej organizácie.“.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pozitívneho výpočtu ostanú opomenuté úlohy ustanovené v zákone, ktorých povaha nedovoľuje uvažovať o ich plnení prostredníctvom poverenej organizácie. Zároveň by navrhovaný spôsob úpravy narušil vymedzenie činnosti poverenej organizácie v §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3</w:t>
              <w:br/>
            </w:r>
            <w:r>
              <w:rPr>
                <w:b w:val="off"/>
                <w:color w:val="000000"/>
                <w:rFonts w:ascii="Times New Roman" w:hAnsi="Times New Roman" w:cs="Times New Roman" w:eastAsia="Times New Roman"/>
                <w:sz w:val="24"/>
              </w:rPr>
              <w:t>V § 9 navrhujeme v odseku 3 opraviť vnútorný odkaz na odsek 1 písm. g) a v odseku 8 upraviť text ustanovenia v jednotnom čísle („ (8) Úrad zabezpečuje poskytovanie inej služby podľa odseku 1 až 7 organizačne a technicky tak, aby jej vykonávanie neporušovalo princípy oficiálnej štatistiky.“).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Vnútorný odkaz opravený. Text upravený v jednotnom čísle. Vnútorné odkazy v odseku 8 boli nad rámec pripomienky vypustené pre nadbytočnosť.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7</w:t>
              <w:br/>
            </w:r>
            <w:r>
              <w:rPr>
                <w:b w:val="off"/>
                <w:color w:val="000000"/>
                <w:rFonts w:ascii="Times New Roman" w:hAnsi="Times New Roman" w:cs="Times New Roman" w:eastAsia="Times New Roman"/>
                <w:sz w:val="24"/>
              </w:rPr>
              <w:t>V § 10 navrhujeme v odseku 7 úpravu vnútorného odkazu v znení „podľa odseku 6 písm. a) alebo b)“ a odsek 8 vypustiť ako nadbytočný (situáciu rieši ods. 7 písm. 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Vnútorný odkaz je uvedený správne. Odsek 8 je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2</w:t>
              <w:br/>
            </w:r>
            <w:r>
              <w:rPr>
                <w:b w:val="off"/>
                <w:color w:val="000000"/>
                <w:rFonts w:ascii="Times New Roman" w:hAnsi="Times New Roman" w:cs="Times New Roman" w:eastAsia="Times New Roman"/>
                <w:sz w:val="24"/>
              </w:rPr>
              <w:t>V § 11 navrhujeme v ods. 2 vypustiť v úvodnej vete slovo „len“ z dôvodu jeho nadbytočnosti a v ods. 7 vložiť za slová „u podpredsedu“ a „odvoláva predsedu“ slovo „úradu“.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Slovo "len" vypustené. Za slovami "u podpredsedu" vložené slovo "úradu". Slová "odvoláva predsedu" sú z odseku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1, 2</w:t>
              <w:br/>
            </w:r>
            <w:r>
              <w:rPr>
                <w:b w:val="off"/>
                <w:color w:val="000000"/>
                <w:rFonts w:ascii="Times New Roman" w:hAnsi="Times New Roman" w:cs="Times New Roman" w:eastAsia="Times New Roman"/>
                <w:sz w:val="24"/>
              </w:rPr>
              <w:t>V § 13 navrhujeme znenie ods. 1 písm. n) „zabezpečí úhradu výdavkov na vykonávanie úloh oficiálnej štatistiky zo svojho rozpočtu v rozsahu, vyplývajúcom zo štatistického pracovného programu,“ a znenie odseku 2 „Iný člen národného štatistického systému môže plniť úlohy oficiálnej štatistiky podľa odseku 1 písm. a) až j) a písm. o) prostredníctvom svojej poverenej organizácie.“.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Odsek 1 upravený podľa pripomienky. V prípade pozitívneho výpočtu v odseku 2 ostanú opomenuté úlohy ustanovené v zákone, ktorých povaha nedovoľuje uvažovať o ich plnení prostredníctvom poverenej organizácie. Zároveň by navrhovaný spôsob úpravy narušil vymedzenie činnosti poverenej organizácie v §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ods. 3</w:t>
              <w:br/>
            </w:r>
            <w:r>
              <w:rPr>
                <w:b w:val="off"/>
                <w:color w:val="000000"/>
                <w:rFonts w:ascii="Times New Roman" w:hAnsi="Times New Roman" w:cs="Times New Roman" w:eastAsia="Times New Roman"/>
                <w:sz w:val="24"/>
              </w:rPr>
              <w:t>V § 18 navrhujeme v odseku 3 vložiť za slová „Vzťahy pri vykonávaní činností“ slovo „podľa“.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2</w:t>
              <w:br/>
            </w:r>
            <w:r>
              <w:rPr>
                <w:b w:val="off"/>
                <w:color w:val="000000"/>
                <w:rFonts w:ascii="Times New Roman" w:hAnsi="Times New Roman" w:cs="Times New Roman" w:eastAsia="Times New Roman"/>
                <w:sz w:val="24"/>
              </w:rPr>
              <w:t>V § 19 navrhujeme odstrániť v odseku 2 písm. h) podčiarknutie písmena 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ods. 5, 6</w:t>
              <w:br/>
            </w:r>
            <w:r>
              <w:rPr>
                <w:b w:val="off"/>
                <w:color w:val="000000"/>
                <w:rFonts w:ascii="Times New Roman" w:hAnsi="Times New Roman" w:cs="Times New Roman" w:eastAsia="Times New Roman"/>
                <w:sz w:val="24"/>
              </w:rPr>
              <w:t>V § 21 navrhujeme v ods. 5 úvodnej vete vložiť čiarku za slová „(referenčná osoba)“ a odstrániť ju za slovami „vykonania štatistického zisťovania“; v ods. 5 písm. b) a c) vypustiť slovo „svojho“ z dôvodu jeho nadbytočnosti a v ods. 6 vložiť za slová „dátum narodenia a pohlavie“ slovo „tejto“.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 ods. 2 písm. b)</w:t>
              <w:br/>
            </w:r>
            <w:r>
              <w:rPr>
                <w:b w:val="off"/>
                <w:color w:val="000000"/>
                <w:rFonts w:ascii="Times New Roman" w:hAnsi="Times New Roman" w:cs="Times New Roman" w:eastAsia="Times New Roman"/>
                <w:sz w:val="24"/>
              </w:rPr>
              <w:t>V § 23 odporúčame v ods. 2 písm. b) nahradiť slovo „uvedenej“ slovom „podľa“.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w:t>
              <w:br/>
            </w:r>
            <w:r>
              <w:rPr>
                <w:b w:val="off"/>
                <w:color w:val="000000"/>
                <w:rFonts w:ascii="Times New Roman" w:hAnsi="Times New Roman" w:cs="Times New Roman" w:eastAsia="Times New Roman"/>
                <w:sz w:val="24"/>
              </w:rPr>
              <w:t>V § 25 navrhujeme v poznámke pod čiarou č. 30 zoradiť právne predpisy v chronologickom poradí.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 ods. 2</w:t>
              <w:br/>
            </w:r>
            <w:r>
              <w:rPr>
                <w:b w:val="off"/>
                <w:color w:val="000000"/>
                <w:rFonts w:ascii="Times New Roman" w:hAnsi="Times New Roman" w:cs="Times New Roman" w:eastAsia="Times New Roman"/>
                <w:sz w:val="24"/>
              </w:rPr>
              <w:t>V § 27 odporúčame v ods. 2 doplniť čiarku za slová „podľa osobitných predpisov“ a zároveň upozorňujeme, že text poznámky pod čiarou č. 31 je identický s textom poznámky pod čiarou č. 30.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Čiarka doplnená a identický odkaz nahradený.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 ods. 4</w:t>
              <w:br/>
            </w:r>
            <w:r>
              <w:rPr>
                <w:b w:val="off"/>
                <w:color w:val="000000"/>
                <w:rFonts w:ascii="Times New Roman" w:hAnsi="Times New Roman" w:cs="Times New Roman" w:eastAsia="Times New Roman"/>
                <w:sz w:val="24"/>
              </w:rPr>
              <w:t>V § 28 navrhujeme upraviť začiatok znenia odseku 4 „Ak sa do troch mesiacov od podania žiadosti úradu súkromnému držiteľovi údajov o údaje podľa odseku 1 úrad a súkromný držiteľ údajov nedohodnú na sprístupnení požadovaných údajov...“ a v druhej vete nahradiť za slovami „počas prerokovania podľa“ slovo „druhej“ slovom „prvej“.</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1. Prvá veta upravená z dôvodu zlej dikcie, ale inak, ako je navrhované.</w:t>
              <w:br/>
            </w:r>
            <w:r>
              <w:rPr>
                <w:b w:val="off"/>
                <w:color w:val="000000"/>
                <w:rFonts w:ascii="Times New Roman" w:hAnsi="Times New Roman" w:cs="Times New Roman" w:eastAsia="Times New Roman"/>
                <w:sz w:val="24"/>
              </w:rPr>
              <w:t>2. Druhá veta bola z odseku 2 vypustená na základe výsledkov rozporového konania s Ministerstvom spravodlivosti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 ods. 1, 4</w:t>
              <w:br/>
            </w:r>
            <w:r>
              <w:rPr>
                <w:b w:val="off"/>
                <w:color w:val="000000"/>
                <w:rFonts w:ascii="Times New Roman" w:hAnsi="Times New Roman" w:cs="Times New Roman" w:eastAsia="Times New Roman"/>
                <w:sz w:val="24"/>
              </w:rPr>
              <w:t>V § 29 ods. 1 odporúčame odstrániť podčiarknutie zátvorky pri odkaze na poznámku pod čiarou č. 36 a v úvodnej vete ods. 1 a ods. 4 vypustiť slovo „štatistickému“ z dôvodu zavedenia legislatívnej skratky „úrad“.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37</w:t>
              <w:br/>
            </w:r>
            <w:r>
              <w:rPr>
                <w:b w:val="off"/>
                <w:color w:val="000000"/>
                <w:rFonts w:ascii="Times New Roman" w:hAnsi="Times New Roman" w:cs="Times New Roman" w:eastAsia="Times New Roman"/>
                <w:sz w:val="24"/>
              </w:rPr>
              <w:t>V § 37 navrhujeme odstrániť v poznámke pod čiarou č. 39 slová „v znení“ z dôvodu ich duplicity a v poznámke pod čiarou č. 42 doplniť za označenie „§3“ slová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 ods. 5</w:t>
              <w:br/>
            </w:r>
            <w:r>
              <w:rPr>
                <w:b w:val="off"/>
                <w:color w:val="000000"/>
                <w:rFonts w:ascii="Times New Roman" w:hAnsi="Times New Roman" w:cs="Times New Roman" w:eastAsia="Times New Roman"/>
                <w:sz w:val="24"/>
              </w:rPr>
              <w:t>V § 38 navrhujeme v ods. 5 vložiť za slová „dôvody zamietnutia žiadosti a poučí“ slovo „ju“ a v poznámke pod čiarou č. 44 odporúčame vložiť krátku citáciu, keďže úplnú už obsahuje poznámka pod čiarou č. 41.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 až 44 ods. 3</w:t>
              <w:br/>
            </w:r>
            <w:r>
              <w:rPr>
                <w:b w:val="off"/>
                <w:color w:val="000000"/>
                <w:rFonts w:ascii="Times New Roman" w:hAnsi="Times New Roman" w:cs="Times New Roman" w:eastAsia="Times New Roman"/>
                <w:sz w:val="24"/>
              </w:rPr>
              <w:t>V § 42 odporúčame vypustiť v úvodnej vete odseku 3 slová „údaje v rozsahu“. Identická pripomienka platí aj pre úvodnú vetu ods. 3 v § 43 a 44.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Ustanovenia 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48 ods. 1 písm. c)</w:t>
              <w:br/>
            </w:r>
            <w:r>
              <w:rPr>
                <w:b w:val="off"/>
                <w:color w:val="000000"/>
                <w:rFonts w:ascii="Times New Roman" w:hAnsi="Times New Roman" w:cs="Times New Roman" w:eastAsia="Times New Roman"/>
                <w:sz w:val="24"/>
              </w:rPr>
              <w:t>V § 48 navrhujeme presunúť v ods. 1 písm. c) slovo „ich“, aby text ustanovenia znel „ktoré boli vytvorené na základe špecifických požiadaviek ich používateľov“.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52 ods. 2</w:t>
              <w:br/>
            </w:r>
            <w:r>
              <w:rPr>
                <w:b w:val="off"/>
                <w:color w:val="000000"/>
                <w:rFonts w:ascii="Times New Roman" w:hAnsi="Times New Roman" w:cs="Times New Roman" w:eastAsia="Times New Roman"/>
                <w:sz w:val="24"/>
              </w:rPr>
              <w:t>V § 52 navrhujeme vložiť v ods. 2 za slová „zverejní na“ slovo „svojom“.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53</w:t>
              <w:br/>
            </w:r>
            <w:r>
              <w:rPr>
                <w:b w:val="off"/>
                <w:color w:val="000000"/>
                <w:rFonts w:ascii="Times New Roman" w:hAnsi="Times New Roman" w:cs="Times New Roman" w:eastAsia="Times New Roman"/>
                <w:sz w:val="24"/>
              </w:rPr>
              <w:t xml:space="preserve">V § 53 navrhujeme v písm. b) podbode 2a umiestnenie odkazu na poznámku pod čiarou </w:t>
              <w:br/>
            </w:r>
            <w:r>
              <w:rPr>
                <w:b w:val="off"/>
                <w:color w:val="000000"/>
                <w:rFonts w:ascii="Times New Roman" w:hAnsi="Times New Roman" w:cs="Times New Roman" w:eastAsia="Times New Roman"/>
                <w:sz w:val="24"/>
              </w:rPr>
              <w:t>č. 58 nad slovo „poriadku“ a v samotnej poznámke pod čiarou č. 58 uviesť skrátenú citáciu zákona č. 575/2001 Z. z., keďže úplná citácia je uvedená v poznámke pod čiarou č. 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54</w:t>
              <w:br/>
            </w:r>
            <w:r>
              <w:rPr>
                <w:b w:val="off"/>
                <w:color w:val="000000"/>
                <w:rFonts w:ascii="Times New Roman" w:hAnsi="Times New Roman" w:cs="Times New Roman" w:eastAsia="Times New Roman"/>
                <w:sz w:val="24"/>
              </w:rPr>
              <w:t>V § 54 je potrebné uviesť v poznámke pod čiarou č. 60 skrátenú citáciu nariadenia EP a Rady 2025/2458, keďže úplná citácia predmetného nariadenia je už v poznámke pod čiarou č. 38.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 ods. 1 písm. a)</w:t>
              <w:br/>
            </w:r>
            <w:r>
              <w:rPr>
                <w:b w:val="off"/>
                <w:color w:val="000000"/>
                <w:rFonts w:ascii="Times New Roman" w:hAnsi="Times New Roman" w:cs="Times New Roman" w:eastAsia="Times New Roman"/>
                <w:sz w:val="24"/>
              </w:rPr>
              <w:t>V § 55 navrhujeme upraviť vnútorný odkaz v ods . 1 písm. a), keďže § 8 neobsahuje odsek 4; v poznámke pod čiarou č. 65 navrhujeme pri nariadení EP a Rady 2019/516 vložiť odkaz na publikačný zdroj („(Ú. v. EÚ L 91, 29.3.2019)“) a v poznámke pod čiarou č. 66 nahradiť v názve nariadenia Komisie 557/2013 slová „na vedecký účel“ slovami „na vedecké účely“.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 ods. 1 písm. i) a k)</w:t>
              <w:br/>
            </w:r>
            <w:r>
              <w:rPr>
                <w:b w:val="off"/>
                <w:color w:val="000000"/>
                <w:rFonts w:ascii="Times New Roman" w:hAnsi="Times New Roman" w:cs="Times New Roman" w:eastAsia="Times New Roman"/>
                <w:sz w:val="24"/>
              </w:rPr>
              <w:t>V § 57 navrhujeme v ods. 1 písm. i) vypustiť slovo „písmena“ pred označením „§ 59 ods. 4„ a v písmene k) nahradiť slovo „organizácii“ slovom „organizácie“.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58</w:t>
              <w:br/>
            </w:r>
            <w:r>
              <w:rPr>
                <w:b w:val="off"/>
                <w:color w:val="000000"/>
                <w:rFonts w:ascii="Times New Roman" w:hAnsi="Times New Roman" w:cs="Times New Roman" w:eastAsia="Times New Roman"/>
                <w:sz w:val="24"/>
              </w:rPr>
              <w:t>V § 58 odporúčame v poznámke pod čiarou uviesť skrátenú citáciu nariadenia EP a Rady 223/2009, keďže úplnú citáciu obsahuje už poznámka pod čiarou č. 1 a v ods. 3 upozorňujeme na nelogickosť ustanovenia. Nie je to tak, že práve vtedy by úrad žiadosti vyhovieť nemal?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1. Citácia upravená. </w:t>
              <w:br/>
            </w:r>
            <w:r>
              <w:rPr>
                <w:b w:val="off"/>
                <w:color w:val="000000"/>
                <w:rFonts w:ascii="Times New Roman" w:hAnsi="Times New Roman" w:cs="Times New Roman" w:eastAsia="Times New Roman"/>
                <w:sz w:val="24"/>
              </w:rPr>
              <w:t>2. Úpravu výsledkov úrad vykoná len vtedy, ak existuje riziko identifikácie subjektu zahraničného obchodu. Ak riziko nehrozí, úprava sa nevykoná. Dikcia odseku 3 je preto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60 ods. 3</w:t>
              <w:br/>
            </w:r>
            <w:r>
              <w:rPr>
                <w:b w:val="off"/>
                <w:color w:val="000000"/>
                <w:rFonts w:ascii="Times New Roman" w:hAnsi="Times New Roman" w:cs="Times New Roman" w:eastAsia="Times New Roman"/>
                <w:sz w:val="24"/>
              </w:rPr>
              <w:t>V § 60 je v ods. 3 uvedený nesprávny odkaz na poznámku pod čiarou (79).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Číslo odkazu  zmenené a doplnená citácia čl. 16 nariadenia (EÚ) 2019/679 v platnom znení a § 22 zákona č. 18/2018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64 ods. písm. a)</w:t>
              <w:br/>
            </w:r>
            <w:r>
              <w:rPr>
                <w:b w:val="off"/>
                <w:color w:val="000000"/>
                <w:rFonts w:ascii="Times New Roman" w:hAnsi="Times New Roman" w:cs="Times New Roman" w:eastAsia="Times New Roman"/>
                <w:sz w:val="24"/>
              </w:rPr>
              <w:t>V § 64 odporúčame opraviť v písm. a) chybné vnútorné odkazy (správne má byť: § 25 ods. 3 a § 25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66</w:t>
              <w:br/>
            </w:r>
            <w:r>
              <w:rPr>
                <w:b w:val="off"/>
                <w:color w:val="000000"/>
                <w:rFonts w:ascii="Times New Roman" w:hAnsi="Times New Roman" w:cs="Times New Roman" w:eastAsia="Times New Roman"/>
                <w:sz w:val="24"/>
              </w:rPr>
              <w:t>V § 66 navrhujeme opraviť v úvodnej vete prvý odkaz, ktorý má byť správne „§28 ods. 2“ a text ustanovenia písm. a) odporúčame preformulovať „a)	nesprístupní údaje v požadovanom rozsahu, termíne, požadovaným spôsobom, alebo v  požadovanej periodicite, alebo“.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Odkaz bol správny, samotný termín „zmluva“ sa uvádzal až v odseku 3, ale odkaz bude vypustený na základe výsledku rozporového konania s ministerstvom spravodlivosti Slovenskej republiky.</w:t>
              <w:br/>
            </w:r>
            <w:r>
              <w:rPr>
                <w:b w:val="off"/>
                <w:color w:val="000000"/>
                <w:rFonts w:ascii="Times New Roman" w:hAnsi="Times New Roman" w:cs="Times New Roman" w:eastAsia="Times New Roman"/>
                <w:sz w:val="24"/>
              </w:rPr>
              <w:t>Text § 66 písm. a) upravený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 ods. 1</w:t>
              <w:br/>
            </w:r>
            <w:r>
              <w:rPr>
                <w:b w:val="off"/>
                <w:color w:val="000000"/>
                <w:rFonts w:ascii="Times New Roman" w:hAnsi="Times New Roman" w:cs="Times New Roman" w:eastAsia="Times New Roman"/>
                <w:sz w:val="24"/>
              </w:rPr>
              <w:t>V § 70 odporúčame v úvodnej vete ods. 1 špecifikovať slovo „porušiteľovi“; ustanovenie písm. b) navrhujeme upraviť v znení „§ 63 ods. 1 písm. c), d) alebo e) alebo podľa § 67 do 500 eur,“ a písm. d) v znení „§ 64 až 66 alebo § 69 do 25 000 eur,“.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1. Z kontextu je zrejmé, koho označuje slovo „porušiteľ“.</w:t>
              <w:br/>
            </w:r>
            <w:r>
              <w:rPr>
                <w:b w:val="off"/>
                <w:color w:val="000000"/>
                <w:rFonts w:ascii="Times New Roman" w:hAnsi="Times New Roman" w:cs="Times New Roman" w:eastAsia="Times New Roman"/>
                <w:sz w:val="24"/>
              </w:rPr>
              <w:t>2. V odkaze na ustanovenia v písmene b) je navyše len jeden krát slovo „písm.“</w:t>
              <w:br/>
            </w:r>
            <w:r>
              <w:rPr>
                <w:b w:val="off"/>
                <w:color w:val="000000"/>
                <w:rFonts w:ascii="Times New Roman" w:hAnsi="Times New Roman" w:cs="Times New Roman" w:eastAsia="Times New Roman"/>
                <w:sz w:val="24"/>
              </w:rPr>
              <w:t>3. Odkazy na ustanovenia v písmene d)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71 ods. 7</w:t>
              <w:br/>
            </w:r>
            <w:r>
              <w:rPr>
                <w:b w:val="off"/>
                <w:color w:val="000000"/>
                <w:rFonts w:ascii="Times New Roman" w:hAnsi="Times New Roman" w:cs="Times New Roman" w:eastAsia="Times New Roman"/>
                <w:sz w:val="24"/>
              </w:rPr>
              <w:t>V § 71 odporúčame znenie ods. 7 preformulovať do tvaru „Pokuta je splatná do 15 dní odo dňa nadobudnutia právoplatnosti rozhodnutia o jej uložení.“.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Obsahovo je požadované vyjadrenie totožné s predloženým znením.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73</w:t>
              <w:br/>
            </w:r>
            <w:r>
              <w:rPr>
                <w:b w:val="off"/>
                <w:color w:val="000000"/>
                <w:rFonts w:ascii="Times New Roman" w:hAnsi="Times New Roman" w:cs="Times New Roman" w:eastAsia="Times New Roman"/>
                <w:sz w:val="24"/>
              </w:rPr>
              <w:t>V § 73 odporúčame v písm. a) doplniť za slová „správy o kvalite“ slová „oficiálnej štatistiky“ a slovo „vydaných“ nahradiť slovom „vydanej“.</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1. Termín „oficiálna štatistika“ sa nepoužíva vo význame zostavenej a vydanej štatistiky ako štatistického produktu, ktorý je predmetom správy z hľadiska posudzovania dodržania kritérií kvality oficiálnej štatistiky. </w:t>
              <w:br/>
            </w:r>
            <w:r>
              <w:rPr>
                <w:b w:val="off"/>
                <w:color w:val="000000"/>
                <w:rFonts w:ascii="Times New Roman" w:hAnsi="Times New Roman" w:cs="Times New Roman" w:eastAsia="Times New Roman"/>
                <w:sz w:val="24"/>
              </w:rPr>
              <w:t>2. Slovo nahradené.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74</w:t>
              <w:br/>
            </w:r>
            <w:r>
              <w:rPr>
                <w:b w:val="off"/>
                <w:color w:val="000000"/>
                <w:rFonts w:ascii="Times New Roman" w:hAnsi="Times New Roman" w:cs="Times New Roman" w:eastAsia="Times New Roman"/>
                <w:sz w:val="24"/>
              </w:rPr>
              <w:t>V § 74 odporúčame ujednotiť používanie okrúhlych a hranatých zátvoriek pri uvádzaní vnútorných odkazov; v písm. e) vypustiť slová „ods. 2“; v písm. f) nahradiť za slovami „v štatistickom registri“ slovo „organizácii“ slovom „organizácií“ a vnútorné odkazy uvádzať v poradí „§ 36 a 37“.</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1. Zátvorky sú použité správne.</w:t>
              <w:br/>
            </w:r>
            <w:r>
              <w:rPr>
                <w:b w:val="off"/>
                <w:color w:val="000000"/>
                <w:rFonts w:ascii="Times New Roman" w:hAnsi="Times New Roman" w:cs="Times New Roman" w:eastAsia="Times New Roman"/>
                <w:sz w:val="24"/>
              </w:rPr>
              <w:t>2. slová vypustené.</w:t>
              <w:br/>
            </w:r>
            <w:r>
              <w:rPr>
                <w:b w:val="off"/>
                <w:color w:val="000000"/>
                <w:rFonts w:ascii="Times New Roman" w:hAnsi="Times New Roman" w:cs="Times New Roman" w:eastAsia="Times New Roman"/>
                <w:sz w:val="24"/>
              </w:rPr>
              <w:t>3. slovo nahradené,</w:t>
              <w:br/>
            </w:r>
            <w:r>
              <w:rPr>
                <w:b w:val="off"/>
                <w:color w:val="000000"/>
                <w:rFonts w:ascii="Times New Roman" w:hAnsi="Times New Roman" w:cs="Times New Roman" w:eastAsia="Times New Roman"/>
                <w:sz w:val="24"/>
              </w:rPr>
              <w:t>4. poradie odkazov vymenené.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76</w:t>
              <w:br/>
            </w:r>
            <w:r>
              <w:rPr>
                <w:b w:val="off"/>
                <w:color w:val="000000"/>
                <w:rFonts w:ascii="Times New Roman" w:hAnsi="Times New Roman" w:cs="Times New Roman" w:eastAsia="Times New Roman"/>
                <w:sz w:val="24"/>
              </w:rPr>
              <w:t>V § 76 navrhujeme upraviť vnútorné odkazy v odseku 8 „Zodpovedná osoba určená podľa odseku 7“ (identická pripomienka sa viaže aj k vnútornému odkazu v ods. 9) a „absolvovaním odbornej prípravy podľa § 14 ods. 2“ . V ods. 11 navrhujeme vložiť za slová „správy o kvalite“ slovo „oficiálnej“. Rovnako je potrebné opraviť aj vnútorné odkazy v prvom riadku ods. 13, ktoré vôbec nesedia. V ods. 14 odporúčame odstrániť čiarku za slovom „prostredníctvom“ a umiestniť ju pred toto slovo; v ods. 15 navrhujeme vložiť za slová „o sťahovaní obyvateľstva“ čiarku a text za ňou upraviť v znení „prostredníctvom výlučne elektronického štatistického formulára“; v odsekoch 17 a 18 navrhujeme vložiť za označenie „§4“ slová „ods. 1“; v ods. 22 je potrebné upraviť prvý vnútorný odkaz na odsek 17; v ods. 25 upozorňujeme, že odkaz na § 55 ods. 1 písm. a) prvý bod nie je správny. Odsek 1 písm. a) nemá prvý bod, resp. Prvý bod písmena a) je v odseku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1. vnútorné odkazy nahradené.</w:t>
              <w:br/>
            </w:r>
            <w:r>
              <w:rPr>
                <w:b w:val="off"/>
                <w:color w:val="000000"/>
                <w:rFonts w:ascii="Times New Roman" w:hAnsi="Times New Roman" w:cs="Times New Roman" w:eastAsia="Times New Roman"/>
                <w:sz w:val="24"/>
              </w:rPr>
              <w:t xml:space="preserve">2. Termín „oficiálna štatistika“ sa nepoužíva vo význame zostavenej a vydanej štatistiky ako štatistického produktu, ktorý je predmetom správy z hľadiska posudzovania dodržania kritérií kvality oficiálnej štatistiky. </w:t>
              <w:br/>
            </w:r>
            <w:r>
              <w:rPr>
                <w:b w:val="off"/>
                <w:color w:val="000000"/>
                <w:rFonts w:ascii="Times New Roman" w:hAnsi="Times New Roman" w:cs="Times New Roman" w:eastAsia="Times New Roman"/>
                <w:sz w:val="24"/>
              </w:rPr>
              <w:t>3. Odkazy v odseku 13 nahradené.</w:t>
              <w:br/>
            </w:r>
            <w:r>
              <w:rPr>
                <w:b w:val="off"/>
                <w:color w:val="000000"/>
                <w:rFonts w:ascii="Times New Roman" w:hAnsi="Times New Roman" w:cs="Times New Roman" w:eastAsia="Times New Roman"/>
                <w:sz w:val="24"/>
              </w:rPr>
              <w:t>4. v odseku 14 taká čiarka nie je.</w:t>
              <w:br/>
            </w:r>
            <w:r>
              <w:rPr>
                <w:b w:val="off"/>
                <w:color w:val="000000"/>
                <w:rFonts w:ascii="Times New Roman" w:hAnsi="Times New Roman" w:cs="Times New Roman" w:eastAsia="Times New Roman"/>
                <w:sz w:val="24"/>
              </w:rPr>
              <w:t>5. čiarka vložená, poradie slov je správne a zmení sa aj v odseku 13.</w:t>
              <w:br/>
            </w:r>
            <w:r>
              <w:rPr>
                <w:b w:val="off"/>
                <w:color w:val="000000"/>
                <w:rFonts w:ascii="Times New Roman" w:hAnsi="Times New Roman" w:cs="Times New Roman" w:eastAsia="Times New Roman"/>
                <w:sz w:val="24"/>
              </w:rPr>
              <w:t>6. označenie odseku 1 doplnené.</w:t>
              <w:br/>
            </w:r>
            <w:r>
              <w:rPr>
                <w:b w:val="off"/>
                <w:color w:val="000000"/>
                <w:rFonts w:ascii="Times New Roman" w:hAnsi="Times New Roman" w:cs="Times New Roman" w:eastAsia="Times New Roman"/>
                <w:sz w:val="24"/>
              </w:rPr>
              <w:t>7. odkaz v odseku 22 nahradený.</w:t>
              <w:br/>
            </w:r>
            <w:r>
              <w:rPr>
                <w:b w:val="off"/>
                <w:color w:val="000000"/>
                <w:rFonts w:ascii="Times New Roman" w:hAnsi="Times New Roman" w:cs="Times New Roman" w:eastAsia="Times New Roman"/>
                <w:sz w:val="24"/>
              </w:rPr>
              <w:t>8. Odkaz v odseku 25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78</w:t>
              <w:br/>
            </w:r>
            <w:r>
              <w:rPr>
                <w:b w:val="off"/>
                <w:color w:val="000000"/>
                <w:rFonts w:ascii="Times New Roman" w:hAnsi="Times New Roman" w:cs="Times New Roman" w:eastAsia="Times New Roman"/>
                <w:sz w:val="24"/>
              </w:rPr>
              <w:t>V § 78 odporúčame v bode 4 nahradiť slovo „Štatistického“ slovom „štatistického“.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úvodnej vete navrhujeme vložiť slová „zákona č.“ pred označenia „477/2008“ a „382/2011“.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Novela zákona o slobode informácií nebude na základe výsledku rozporového konania s Ministerstvom spravodlivosti Slovenskej republiky predmetom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úvodnej vete odporúčame všetky novelizácie uvádzať raz, nie duplicitne, v chronologickom poradí a v poradí od najmenšieho čísla po najväčšie. Na konci výpočtu uviesť aj novelizáciu č. 86/2026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V čl. IV úvodnej vete navrhujeme doplniť na koniec aj novelizáciu č. 121/2026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V čl. V úvodnej vete navrhujeme doplniť novelizácie č. 238/2006 Z. z., č. 150/2013 Z. z. a č. 126/2026 Z. z.; v § 3 ods. 1 navrhujeme za slová „Verejná správa“ vložiť čiarku a v poznámke pod čiarou č. 18e navrhujeme vložiť za označenie „§4“ slová „ods. 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1. novelizácie zákona doplnené.</w:t>
              <w:br/>
            </w:r>
            <w:r>
              <w:rPr>
                <w:b w:val="off"/>
                <w:color w:val="000000"/>
                <w:rFonts w:ascii="Times New Roman" w:hAnsi="Times New Roman" w:cs="Times New Roman" w:eastAsia="Times New Roman"/>
                <w:sz w:val="24"/>
              </w:rPr>
              <w:t>2. čiarka nie je potrebná.</w:t>
              <w:br/>
            </w:r>
            <w:r>
              <w:rPr>
                <w:b w:val="off"/>
                <w:color w:val="000000"/>
                <w:rFonts w:ascii="Times New Roman" w:hAnsi="Times New Roman" w:cs="Times New Roman" w:eastAsia="Times New Roman"/>
                <w:sz w:val="24"/>
              </w:rPr>
              <w:t>3. novelizačný bod 2, ktorého sa citácia týka,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V čl. VI úvodnej vete navrhujeme všetky novelizácie uvádzať v chronologickom poradí a v poradí od najmenšieho čísla po najväčšie. Do výpočtu je potrebné uviesť aj novelizácie č. 310/2021 Z. z., č. 67/2022 Z. z., č. 44/2026 Z. z. a č. 70/2026 Z. z. Ďalej odporúčame v bode 2 vložiť za slová „V § 2 ods. 5“ slovo „sa“ a k poznámke pod čiarou k odkazu 1b upozorňujeme, že § 2 nemá odseky, iba písmená. Bod 7 má znieť „V § 3a ods. 4 až 6 sa vypúšťa druhá veta.“ a v bode 9 v poznámke pod čiarou 15fa má byť odkaz na § 18 zákona č.../2026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Novela zákona č. 153/2013 Z. z. nebude na základe výsledkov rozporového konania s Ministerstvom zdravotníctva Slovenskej republiky predmetom návrhu zákona o oficiálnej štatistike.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Novelizačné články</w:t>
              <w:br/>
            </w:r>
            <w:r>
              <w:rPr>
                <w:b w:val="off"/>
                <w:color w:val="000000"/>
                <w:rFonts w:ascii="Times New Roman" w:hAnsi="Times New Roman" w:cs="Times New Roman" w:eastAsia="Times New Roman"/>
                <w:sz w:val="24"/>
              </w:rPr>
              <w:t>Novelizačné články II až VIII je potrebné usporiadať chronologicky od skorších právnych predpisov po neskoršie.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doložke vybraných vplyvov v bode 9. Vplyvy navrhovaného materiálu sú označené pozitívne a negatívne vplyvy na rozpočet verejnej správy. Rozpočtové zabezpečenie negatívneho vplyvu je označené ako možnosť „čiastočne“.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Analýze vplyvov na rozpočet verejnej správy, na zamestnanosť vo verejnej správe a financovanie návrhu (ďalej len „analýza vplyvov“) sú kvantifikované pozitívne vplyvy v sume 100 000 eur v rokoch 2027 až 2029 ročne. V časti 2.1.1. Financovanie návrhu sa uvádza, že ide o predpokladané príjmy za ukladanie pokút za porušenie zákona. Príjmy uvedené v tabuľke č. 3 analýzy vplyvov žiadame rozpísať do položiek platnej ekonomickej klasifikácie.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Negatívne vplyvy súvisiace s realizáciou nových úloh a povinností sú kvantifikované v roku 2027 v sume 2 209 190 eur, v roku 2028 v sume 1 078 323 eur a v roku 2029 v sume 1 047 317 eur. V rámci výdavkov kvantifikovaných v roku 2027 predstavuje suma 48 000 eur zdroje EÚ, ktoré predkladateľ klasifikuje ako rozpočtovo zabezpečené. Ostatné kvantifikované výdavky sú rozpočtovo nekryté. V tabuľke č. 1/A analýzy vplyvov je suma 48 000 eur uvedená v riadku „iné ako rozpočtové zdroje“. Keďže predkladateľ uvádza, že ide o prostriedky EÚ je potrebné ich uviesť v riadku „Financovanie zabezpečené v rozpočte“ s uvedením kapitoly, v ktorej sú rozpočtované. Zdroje EÚ zároveň nevstupujú do limitu verejných výdavkov, preto sa neuvádzajú ani v tabuľke č. 1/B a v tabuľke č. 4/B analýzy vplyvov.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materiálom zakladajúcim rozpočtovo nekryté vplyvy nie je možné súhlasiť. Predložený materiál žiadame upraviť tak, aby všetky negatívne vplyvy na rozpočet verejnej správy, vrátane vplyvu na oblasť zamestnanosti, boli zabezpečené v rámci schválených limitov dotknutej kapitoly na príslušný rozpočtový rok.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prerokovaní zásadnej pripomienky dňa 29. júla 2026 Štatistický úrad Slovenskej republiky akceptoval, že k financovaniu zriadenia a implementácie IS MONA z prostriedkov štátneho rozpočtu v rokoch 2027 až 2029 nedôjde. Požiadavky na úpravu údajov v analýze sú vykonané a zabezpečenie zostávajúcej časti výdavkov v rámci schválených limitov Štatistického úradu Slovenskej republiky na príslušný rozpočtový rok je akceptované. Rozpor je tým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upraviť analýzu vplyvov tak, aby obsahovala len výdavky nevyhnutné na realizáciu návrhu zákona a súvisiacich vykonávacích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56 návrhu zákona majú byť dôverné štatistické údaje poskytované viacerými spôsobmi. Na základe podkladov od Štatistického úradu SR sú niektoré riešenia už k dispozícii (výskumné dátové centrum, prenos údajov alebo ich poskytnutie na nosiči), novo sa zavádza vzdialený prístup k údajom. V analýze vplyvov sú však vyčíslené nielen náklady spojené so zriadením vzdialeného prístupu, ale aj náklady na vybudovanie nového IT systému so širším  rozsahom funkcií vrátane programovacích a analytických nástrojov (Python, R). V analýze vplyvov by mali byť uvedené len náklady potrebné na realizovanie zmien podľa navrhovaného zákona (tzn. vytvorenie vzdialeného prístupu), nie ďalšie náklady nad rámec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prerokovaní zásadnej pripomienky dňa 29. júla 2026 Štatistický úrad Slovenskej republiky akceptoval, že k financovaniu zriadenia a implementácie IS MONA z prostriedkov štátneho rozpočtu v rokoch 2027 až 2029 nedôjde. Preto sa požiadavka uvedená v pripomienke stala bezpredmetnou. Rozpor je tým odstránený.</w:t>
              <w:br/>
            </w:r>
            <w:r>
              <w:rPr>
                <w:b w:val="off"/>
                <w:color w:val="000000"/>
                <w:rFonts w:ascii="Times New Roman" w:hAnsi="Times New Roman" w:cs="Times New Roman" w:eastAsia="Times New Roman"/>
                <w:sz w:val="24"/>
              </w:rPr>
              <w:t>Legislatívne znenie, teda vlastný materiál zákona, nie je potrebné z dôvodu budovania nového informačného systému meniť ani dopĺňať. Budovanie nového informačného systému však súvisí s právnymi požiadavkami ustanovenými v § 19 (Povinnosti prevádzkovateľa základnej služby) a § 20 (Bezpečnostné opatrenia) zákona č. 69/2018 Z. z. o kybernetickej bezpečnosti resp. smernice Európskeho parlamentu a Rady (EÚ) 2022/2555 o opatreniach na zabezpečenie vysokej spoločnej úrovne kybernetickej bezpečnosti v Únii, ktorou sa mení nariadenie (EÚ) č. 910/2014 a smernica (EÚ) 2018/1972 a zrušuje smernica (EÚ) 2016/1148 (smernica NIS 2), čl. 5 ods. 3 písm. b) nariadenia (EÚ) 2022/868 (Podmienky opakovaného použitia), čl. 20 ods. 4 nariadenia (ES) č. 223/2009 v platnom znení, ako aj z ôsmej časti návrhu zákona, ktoré upravujú oblasť štatistickej dôvernosti. Úrad zodpovedá za ochranu dôverných štatistických údajov, preto je ich spracúvanie v prostredí, ktorého nie je správcom ani prevádzkovateľom v rozpore s jeho zodpovednosťou a úlohami.</w:t>
              <w:br/>
            </w:r>
            <w:r>
              <w:rPr>
                <w:b w:val="off"/>
                <w:color w:val="000000"/>
                <w:rFonts w:ascii="Times New Roman" w:hAnsi="Times New Roman" w:cs="Times New Roman" w:eastAsia="Times New Roman"/>
                <w:sz w:val="24"/>
              </w:rPr>
              <w:t>Analýza vplyvov na rozpočet verejnej správy musela byť v časti 2.2.1. opatrenie B. doplnená o zdôvodnenie vytvorenia a prevádzkovania celého nového informačného systému, ktorý mal zabezpečovať vzdialený prístup. Teda, že vzdialený prístup nemôže fungovať na žiadnom už vytvorenom IS verejnej správy bez ohľadu na to, kto jeho prevádzkovateľ – ide o odôvodnenie z aspektu kybernetickej bezpečnosti a štatistickej dôvernosti. Po rozsiahlej internej analýze súčasnej architektúry IKT prostredia úradu, úrad dospel k záveru že nie je možné systém MONA implementovať ako súčasť žiadneho z aktuálne využívaných systémov. Vybudovanie MONA je vnímané ako nevyhnutné pre ochranu dôvernosti a kybernetickú odolnosť štatistických údajov v súlade s európskymi štandardmi. Vytvorenie nového systému malo eliminovať riziká zastaraných riešení a zabezpečuje splnenie prísnych požiadaviek právnych predpisov na informačnú bezpečnosť. Zariadenia prevádzkované v infraštruktúre a nasadené na využívanie interných aplikácií a aplikácií tretích strán musia z kybernetického hľadiska spĺňať najvyššie štandardy kybernetickej bezpečnosti. Preto je potrebné, aby boli hardvérovo a softvérovo na takej úrovni, kde je poskytovaná podpora zo strany výrobcu, ideálne by mali byť dohodnuté so záväzkom  poskytovania technickej podpory, aby bolo garantované pokrytie softvérovými a bezpečnostnými záplatami – napríklad operačných systémov a firmware. Nedodržaním týchto podmienok totiž vzniká bezpečnostné riziko, ktoré vytvára priestor pre prienik nekontrolovateľnými kanálmi, napríklad vďaka Zero Day zraniteľnosti.</w:t>
              <w:br/>
            </w:r>
            <w:r>
              <w:rPr>
                <w:b w:val="off"/>
                <w:color w:val="000000"/>
                <w:rFonts w:ascii="Times New Roman" w:hAnsi="Times New Roman" w:cs="Times New Roman" w:eastAsia="Times New Roman"/>
                <w:sz w:val="24"/>
              </w:rPr>
              <w:t>Pre zabezpečenie najvyššej možnej kybernetickej bezpečnosti systému, musí byť architektonicky izolovaný od kritickej infraštruktúry úradu. Jeho prevádzka by tak vyžadovala zriadenie samostatného fyzicky oddeleného servera, na ktorom by boli sprístupňované mikroúdaje jednotlivým akreditovaným výskumným subjektom. Vzhľadom k architektúre systému by bolo nevyhnutné v ňom mať dostupné štandardne používané softvérové nástroje (R, Python, Stata, SPSS, ...), bez ktorých nie je možné analyzovať údaje, a teda akokoľvek profitovať zo získaného prístupu k nim. Práve funkcionalita umožňujúca analýzu dôverných údajov vnútri zabezpečeného systému, t. j. bez možnosti ich prenosu do držby žiadateľa, mala byť kľúčovým bezpečnostným prvkom celého riešenia, bez ktorého by stratilo opodstatnenie.</w:t>
              <w:br/>
            </w:r>
            <w:r>
              <w:rPr>
                <w:b w:val="off"/>
                <w:color w:val="000000"/>
                <w:rFonts w:ascii="Times New Roman" w:hAnsi="Times New Roman" w:cs="Times New Roman" w:eastAsia="Times New Roman"/>
                <w:sz w:val="24"/>
              </w:rPr>
              <w:t>Z vyššie uvedených dôvodov bude možnosť prístupu k dôverným štatistickým údajom na vedecký účel zachovaná v § 56 ods. 5  písm. b) návrhu zákona a ustanovenie možnosti správy a prevádzky informačného systému umožňujúceho tento vzdialený prístup v ustanovení § 8 ods. 1 písm. e) tretieho bodu s odloženou účinnosťou od 1. januára 2030, pričom Štatistický úrad Slovenskej republiky sa bude snažiť o zabezpečenie spolufinancovania jeho zriadenia a implementácie napríklad prostredníctvom prostriedkov z výziev v rámci EŠIF. Architektúra, opis fungovania a prínos IS MONA budú detailne opísané v dôvodovej správe v komentári k ustanoveniu § 56.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upraviť výšku výdavkov v analýze vplyvov najmä znížením výdavkov na ročnú prevádzku na úroveň iných štátnych IT systémov.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analýzy vplyvov sú celkové kapitálové výdavky na roky 2027 - 2030 vo výške 1,4 mil. eur a ročná prevádzka systému má stáť 278 tis. eur. Bežná výška ročných prevádzkových výdavkov iných štátnych systémov je na úrovni 7 % z investičných nákladov. Žiadame analýzu vplyvov upraviť a ročnú prevádzku nastaviť na tejto úrovni.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prerokovaní zásadnej pripomienky dňa 29. júla 2026 Štatistický úrad Slovenskej republiky akceptoval, že k financovaniu zriadenia a implementácie IS MONA z prostriedkov štátneho rozpočtu v rokoch 2027 až 2029 nedôjde. Preto sa požiadavka uvedená v pripomienke stala bezpredmetnou. Rozpor je tým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doplniť do analýzy vplyvov zdroje odhadu nákladov a porovnanie viacerých na trhu dostupných produktov.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Výšku výdavkov na IT systém nie je možné overiť, pretože nie je uvedená uvažovaná prácnosť v človekodňoch, ani zdroje cien pri nákupe hotových produktov. Tieto podklady je potrebné doplniť. Zároveň je potrebné ceny porovnať s alternatívami produktami, nie len s jedným preferovaným riešením (Oracle Exadata).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prerokovaní zásadnej pripomienky dňa 29. júla 2026 Štatistický úrad Slovenskej republiky akceptoval, že k financovaniu zriadenia a implementácie IS MONA z prostriedkov štátneho rozpočtu v rokoch 2027 až 2029 nedôjde. Preto sa požiadavka uvedená v pripomienke stala bezpredmetnou. Rozpor je tým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ods. 5</w:t>
              <w:br/>
            </w:r>
            <w:r>
              <w:rPr>
                <w:b w:val="off"/>
                <w:color w:val="000000"/>
                <w:rFonts w:ascii="Times New Roman" w:hAnsi="Times New Roman" w:cs="Times New Roman" w:eastAsia="Times New Roman"/>
                <w:sz w:val="24"/>
              </w:rPr>
              <w:t>Podľa navrhovaného znenia § 9 ods. 5 prvej vety „Poskytnutie inej služby je odplatné“.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podľa § 26 ods. 1 druhej vety zákona č. 523/2004 Z. z. o rozpočtových pravidlách verejnej správy a o zmene a doplnení niektorých zákonov v znení neskorších predpisov (ďalej len „zákon č. 523/2004 Z. z.“) štátne rozpočtové organizácie si navzájom poskytujú výkony vo svojej pôsobnosti bezplatne.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bude poskytnutie inej služby pôsobnosťou Štatistického úradu SR a požadujúcim orgánom bude štátna rozpočtová organizácia, poskytnutie tejto služby Štatistickým úradom SR nemôže byť odplatné. V súlade s uvedeným je potrebné navrhované znenie § 9 ods. 5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prerokovaní a nadväzujúcej komunikácii v rámci rozporového konania bol rozpor odstránený  28. júla 2026. Po vysvetlení zo strany Ministerstva financií Slovenskej republiky a a vysvetlení zo strany Štatistického úradu Slovenskej republiky bola z navrhovaného znenia odseku 5 vypustená prvá veta. Štatistický úrad Slovenskej republiky rešpektuje, že ak požadujúcim orgánom inej služby bude štátna rozpočtová organizácia, poskytovateľ tejto služby, t. j. Štatistický úrad Slovenskej republiky, je povinný rešpektovať ustanovenie § 26 ods. 1 druhej vety zákona č. 523/2004 Z. z. o rozpočtových pravidlách verejnej správy a o zmene a doplnení niektorých zákonov v znení neskorších predpisov, podľa ktorého štátne rozpočtové organizácie si navzájom poskytujú výkony vo svojej pôsobnosti bezplatne. Štatistický úrad Slovenskej republiky je pripravený pri realizácii inej služby využívať aj možnosť úpravy rozpočtu príslušných rozpočtových kapitol rozpočtovým opatrením.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ods. 6</w:t>
              <w:br/>
            </w:r>
            <w:r>
              <w:rPr>
                <w:b w:val="off"/>
                <w:color w:val="000000"/>
                <w:rFonts w:ascii="Times New Roman" w:hAnsi="Times New Roman" w:cs="Times New Roman" w:eastAsia="Times New Roman"/>
                <w:sz w:val="24"/>
              </w:rPr>
              <w:t>Štatistický úrad SR je štátna rozpočtová organizácia, ktorá je svojimi príjmami a výdavkami zapojená na štátny rozpočet. V súlade s § 22 ods. 4 zákona č. 523/2004 Z. z. rozpočtová organizácia sústreďuje všetky príjmy svojho rozpočtu s výnimkou v zákone taxatívne vymedzených príjmov na príjmovom účte a realizuje všetky svoje výdavky z výdavkového účtu. Z uvedeného dôvodu nemožno súhlasiť s návrhom umožňujúcim Štatistickému úradu SR použiť finančné prostriedky získané poskytnutím inej služby na financovanie dodatočných nákladov vzniknutých pri realizácii služby a na pokrytie výdavkov spojených s plnením úloh oficiálnej štatistiky, pretože tento postup by bol v rozpore so zákonom č. 523/2004 Z. z. Prostriedky za poskytnutie inej služby je Štatistický úrad SR povinný sústreďovať na príjmovom účte, čo je potrebné v zákone explicitne vyjadriť.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prerokovaní a nadväzujúcej komunikácii v rámci rozporového konania bol rozpor odstránený  28. júla 2026. Ustanovenie čl. I § 9  ods. 6  bolo z návrhu zákona z dôvodov uvedených v zásadnej pripomienke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78 bodu 10</w:t>
              <w:br/>
            </w:r>
            <w:r>
              <w:rPr>
                <w:b w:val="off"/>
                <w:color w:val="000000"/>
                <w:rFonts w:ascii="Times New Roman" w:hAnsi="Times New Roman" w:cs="Times New Roman" w:eastAsia="Times New Roman"/>
                <w:sz w:val="24"/>
              </w:rPr>
              <w:t>Návrhom zákona sa navrhujú zrušiť vyhlášky upravujúce rôzne štatistické klasifikácie vrátane klasifikácie výdavkov verejnej správy. Vyhláška Štatistického úradu SR č. 257/2014 Z. z., ktorou sa vydáva štatistická klasifikácia výdavkov verejnej správy (SK COFOG) má zásadný význam pre rozpočtový proces a vykazovanie podľa metodiky ESA 2010. Žiadame zachovať právnu úpravu, aby COFOG klasifikácia bola zakotvená vo vyhláške alebo inom všeobecne záväznom právnom predpise. Vykazovanie podľa klasifikácie COFOG je ukotvené aj v nariadení Európskeho parlamentu a Rady (EÚ) č. 549/2013 o európskom systéme národných a regionálnych účtov v Európskej únii.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prerokovaní a nadväzujúcej komunikácii v rámci rozporového konania bol rozpor odstránený  28. júla 2026. Ministerstvo financií Slovenskej republiky po vysvetlení ustúpilo od uplatňovania zásadnej pripomienky.  Číselníky a klasifikácie využívané pri zostavovaní štatistiky verejnej správy, za ktoré zodpovedá Štatistický úrad Slovenskej republiky, budú v súlade s ustanovením o spolupráci podľa navrhovaného § 8 ods. 1 písm. x) zákona o oficiálnej štatistke konzultované tak, ako je to aj v súčasnosti na základe zmluvy o vzájomnej spolupráci pri zostavovaní štatistiky verejnej správy uzatvorenej medzi  Štatistickým úradom Slovenskej republiky, Ministerstvom financií Slovenskej republiky, Národnou bankou Slovenska a Kanceláriou Rady pre rozpočtovú zodpovednosť dňa 10.6.2026, ktorej predmetom je aj „harmonizácie metodík“ podľa čl. 3 ods. 4) zmluvy. To sa týka aj vydávania národných verzií štatistických číselníkov a štatistických klasifikácií.</w:t>
              <w:br/>
            </w:r>
            <w:r>
              <w:rPr>
                <w:b w:val="off"/>
                <w:color w:val="000000"/>
                <w:rFonts w:ascii="Times New Roman" w:hAnsi="Times New Roman" w:cs="Times New Roman" w:eastAsia="Times New Roman"/>
                <w:sz w:val="24"/>
              </w:rPr>
              <w:t>Štatistický úrad Slovenskej republiky navrhuje, aby číselníky a klasifikácie boli štandardne udržiavané sledovaním časovej platnosti vo vnútri číselníka/klasifikácie. Úplne nová verzia číselníka/klasifikácie by bola zverejňovaná len v prípade ich revízie napr. NACE Rev. 2 v. NACE Rev. 2.1. V súčasnosti sú číselníky zverejňované na webovej stránke https://zber.statistics.sk/metaudaje/ciselniky?_sk_susr_isis_pub_codelist_portlet_CodelistPortlet_INSTANCE_mvcy_navigationType=SEARCH_VIEW a klasifikácie https://zber.statistics.sk/metaudaje/klasifikacie?_sk_susr_isis_pub_classification_portlet_ClassificationPortlet_INSTANCE_iogq_navigationType=SEARCH_VIEW. Z týchto stránok ich možno stiahnuť vo formáte xlm alebo csv. Obdobným spôsobom budú zverejnené aj tie číselníky a klasifikácie, ktoré zatiaľ zverejnené neboli.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k bodu 1 (§ 3 ods. 1 a 2)</w:t>
              <w:br/>
            </w:r>
            <w:r>
              <w:rPr>
                <w:b w:val="off"/>
                <w:color w:val="000000"/>
                <w:rFonts w:ascii="Times New Roman" w:hAnsi="Times New Roman" w:cs="Times New Roman" w:eastAsia="Times New Roman"/>
                <w:sz w:val="24"/>
              </w:rPr>
              <w:t>Navrhované znenie je zmätočné a nejasné vo vzťahu k subjektom verejnej správy, pričom ani nie je zrejmý moment, od ktorého by sa subjekt považoval za subjekt verejnej správy. Je nevyhnutné, aby bola v zákone č. 523/2004 Z. z. uvedená jasná legálna definícia subjektov verejnej správy, keďže so zaradením právnickej osoby medzi subjekty verejnej správy sa spájajú právne následky. Z uvedeného dôvodu žiadame ponechať v § 3 ods. 1 zákona č. 523/2004 Z. z. definíciu subjektov verejnej správy v platnom znení. Ako gestor zákona č. 523/2004 Z. z. zásadne nesúhlasíme s takouto úpravou definičných ustanovení tohto zákona, keďže  je na nich založená právna úprava celých rozpočtových pravidiel. Nesúhlasíme, aby zmeny v evidencii právnických osôb zaradených v sektore verejnej správy, ktoré je Štatistický úrad SR povinný oznamovať Ministerstvu financií SR, bol riešený novelou zákona č. 523/2004 Z. z. Žiadame v návrhu zákona o oficiálnej štatistike ponechať vecný obsah ustanovenia § 21 ods. 4 zákona č. 540/2001 Z. z. o štátnej štatistike.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navrhovaného § 3 ods. 2 písm. a) nie je jasné, či text v zátvorke „(okrem fondov sociálneho zabezpečenia)“ súvisí s písmenom c), ktoré upravuje vykazovanie vo fondoch sociálneho poistenia a fondoch zdravotného poistenia. Ak áno, tak text v zátvorke je potrebné upraviť odkazom na písmeno c). Ak fondy sociálneho zabezpečenia predstavujú širší pojem ako fondy sociálneho poistenia a fondy zdravotného poistenia je potrebné jasne definovať, o aké konkrétne fondy ide.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10. júla 2026. Po vysvetlení stanovísk oboch subjektov došlo k dohode o novom znení § 3 ods. 1  a 2 zákona č. 523/2004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k bodu 2 (§ 14 ods. 5)</w:t>
              <w:br/>
            </w:r>
            <w:r>
              <w:rPr>
                <w:b w:val="off"/>
                <w:color w:val="000000"/>
                <w:rFonts w:ascii="Times New Roman" w:hAnsi="Times New Roman" w:cs="Times New Roman" w:eastAsia="Times New Roman"/>
                <w:sz w:val="24"/>
              </w:rPr>
              <w:t xml:space="preserve">Z návrhu zákona, ani z dôvodovej správy nie je jasný vecný obsah a praktický vplyv dopĺňanej vety na poskytovanie údajov Ministerstvu financií SR na účely podľa § 14 ods. 5 zákona č. 523/2004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Poskytovanie týchto údajov Ministerstvu financií SR v ním určenom rozsahu, štruktúre a termíne je nevyhnutné pre zostavenie, realizáciu a hodnotenie plnenia rozpočtu verejnej správy vrátane hodnotenia efektívnosti a účinnosti verejných výdavkov. S ohľadom na uvedené žiadame v čl. V vypustiť bod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10. júla 2026. Po ubezpečení Ministerstva financií Slovenskej republiky, že ustanovenie § 14 ods. 5 zákona č. 523/2004 Z. z. v znení zákona č. 389/2022 Z. z.  nie je aplikovateľné na dôverné štatistické údaje, Štatistický úrad SR vypustil novelizačný bod 2 z novelizačného článku.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analýze vplyvov je potrebné v tabuľke č. 5 stĺpci 2029  	</w:t>
              <w:br/>
            </w:r>
            <w:r>
              <w:rPr>
                <w:b w:val="off"/>
                <w:color w:val="000000"/>
                <w:rFonts w:ascii="Times New Roman" w:hAnsi="Times New Roman" w:cs="Times New Roman" w:eastAsia="Times New Roman"/>
                <w:sz w:val="24"/>
              </w:rPr>
              <w:t xml:space="preserve">a) v riadku Osobné výdavky celkom (v eurách) upraviť súčet „659 517“ na „659 507“, </w:t>
              <w:br/>
            </w:r>
            <w:r>
              <w:rPr>
                <w:b w:val="off"/>
                <w:color w:val="000000"/>
                <w:rFonts w:ascii="Times New Roman" w:hAnsi="Times New Roman" w:cs="Times New Roman" w:eastAsia="Times New Roman"/>
                <w:sz w:val="24"/>
              </w:rPr>
              <w:t xml:space="preserve">b) v riadku Mzdy, platy, služobné príjmy a ostatné osobné vyrovnania (610) a v riadku z toho vplyv na ŠR upraviť sumu „485 120“ na „485 110“, </w:t>
              <w:br/>
            </w:r>
            <w:r>
              <w:rPr>
                <w:b w:val="off"/>
                <w:color w:val="000000"/>
                <w:rFonts w:ascii="Times New Roman" w:hAnsi="Times New Roman" w:cs="Times New Roman" w:eastAsia="Times New Roman"/>
                <w:sz w:val="24"/>
              </w:rPr>
              <w:t>c) v poslednom riadku z toho vplyv na ŠR upraviť sumu „174 297“ na „174 397“.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Údaje v analýze upravené v zmysle požiadavky.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 3 ods. 4 prvej vete precizovať slová „ak tento zákon neustanovuje inak“ v súlade s bodom 22.6. prílohy LPV, v poznámke pod čiarou k odkazu 6 druhej citácii na konci pripojiť tieto slová: „v znení zákona č. 42/2022 Z. z.“, v § 4 ods. 1 písm. k) za slovo „listinnej“ vložiť slovo „podobe“, v § 4 ods. 1 písm. n) na konci úvodnej vety vypustiť dvojbodku, v § 4 ods. 1 písm. n) druhom bode vypustiť slová „podľa osobitného predpisu“ ako nadbytočné, v § 5 ods. 1 na konci úvodnej vety vypustiť dvojbodku, v § 6 ods. 1 na konci úvodnej vety vypustiť dvojbodku, v § 6 ods. 9 slová „všeobecného predpisu o európskej štatistike“ nahradiť slovami „osobitného predpisu“ a slová „so štatistickými princípmi“ nahradiť slovami „princípmi oficiálnej štatistiky“, v § 8 ods. 1 písm. j) a § 13 ods. 1 písm. f) slová „osobitných predpisov, ktoré ustanovujú“ nahradiť slovami „osobitného predpisu, ktorý ustanovuje“, v § 8 ods. 1 písm. w) slová „osobitným predpisom“ nahradiť slovami „osobitnými predpismi“, v poznámke pod čiarou k odkazu 16 publikačný zdroj uviesť v znení „(Mimoriadne vydanie Ú. v. EÚ, kap. 01/zv. 003; Ú. v. ES L 318, 27. 11. 1998)“, v poznámke pod čiarou k odkazu 17 prvej citácii uviesť publikačný zdroj v znení „(Ú. v. L 145, 10. 6. 2009)“, v § 8 ods. 2 písm. e) vypustiť slovo „základných“ ako nadbytočné, v § 8 ods. 3 slová „písm. a), písm. c), písm. d) až g), písm. l až o), písm. q) až w)“ nahradiť slovami „písm. a), c), d) až g), j), l) až o) a q) až w)“, v § 9 ods. 1 úvodnej vete vypustiť slovo „len“ ako nadbytočné, v § 9 ods. 3 druhej vete slová „odseku 5 písm. g)“ nahradiť slovami „odseku 1 písm. g)“, v § 9 ods. 7 slová „všeobecný predpis o ochrane osobných údajov“ nahradiť slovami „osobitný predpisx)“ a v poznámke pod čiarou k odkazu x) uviesť príslušný osobitný predpis, v § 10 ods. 2 písm. e) pojem „data science“ nahradiť slovenským ekvivalentom, v § 10 ods. 4 druhej vete slová „v určenej lehote“ nahradiť slovami „lehote podľa prvej vety“, v § 10 ods. 4 štvrtej vete vypustiť slovo „svojim“ ako nadbytočné, v § 10 ods. 5 písm. b) slovo „zvolený“ nahradiť slovom „vymenovaný“ a slovo „zvolení“ nahradiť slovom „vymenovaní“, v § 10 odporúčame vypustiť odsek 10 ako nadbytočný, v § 11 ods. 1 prvej vete slová „v jeho neprítomnosti“ nahradiť slovami „počas jeho neprítomnosti“, v § 11 ods. 2 úvodnej vete vypustiť slovo „len“ ako nadbytočné, v § 11 ods. 2 písm. e) pojem „data science“ nahradiť slovenským ekvivalentom, v § 11 ods. 7 vypustiť čiarku a slová „pre ktoré vláda odvoláva predsedu“ ako nadbytočné, v § 12 ods. 2 úvodnej vypustiť dvojbodku, v § 13 ods. 1 písm. j) slovo „vykoná“ nahradiť slovom „vykonáva“, v § 13 ods. 1 písm. k) slovo „určí“ nahradiť slovom „určuje“, v § 13 ods. 1 písm. n) slovo „zabezpečí“ nahradiť slovom „zabezpečuje“, v § 14 ods. 1 slovo „zabezpečí“ nahradiť slovom „zabezpečuje“, v § 15 ods. 1 druhej vete slovo „menuje“ nahradiť slovom „vymenúva“ a v tretej vete slovo „Menovaný“ nahradiť slovom „Vymenovaný“, v § 18 ods. 3 druhej vete za slovo „činnosti“ vložiť slovo „podľa“, v § 18 ods. 8 slovo „zohľadní“ nahradiť slovom „zohľadňuje“, v § 19 ods. 2 úvodnej vete na konci vypustiť dvojbodku, v poznámke pod čiarou k odkazu 26 druhej citácii v označení publikačného zdroja vypustiť skratku „OJ“, v § 19 ods. 5 za slová „odseku 4 vložiť slová „písm. b)“, v § 21 ods. 5 úvodnej vete slovo „poskytne“ nahradiť slovom „poskytuje“, v § 21 ods. 6 vypustiť slová „písm. a) až c)“ ako nadbytočné, v § 21 ods. 7 úvodnej vete slovo „zanikne“ nahradiť slovom „zaniká“, v § 21 ods. 9 tretej vete slovo „uvedú“ nahradiť slovom „uvádzajú“, v § 22 ods. 5 slovo „zverejní“ nahradiť slovom „zverejňuje“, v § 23 ods. 2 písm. a) úvodnej vete slovo „umožní“ nahradiť slovom „umožňuje“, v § 23 ods. 2 písm. b) slovo „doručí“ nahradiť slovom „doručuje“, v § 23 ods. 2 písm. d) úvodnej vete, § 23 ods. 2 písm. d) prvom bode a § 24 ods. 3 úvodnej vete slovo „zverejní“ nahradiť slovom „zverejňuje“, v poznámke pod čiarou k odkazu 30 prvej citácii slová „ods. 5 písm. a)“ nahradiť slovami „ods. 4“, citácie usporiadať chronologicky, upozorňujeme, že zákon č. 45/2011 Z. z. bol zrušený a nahradený zákonom č. 367/2024 Z. z. o kritickej infraštruktúre a o zmene a doplnení niektorých zákonov, v § 27 ods. 3 písm. a) vypustiť slovo „zásadne“ a slová „osobných údajov“ (prvý výskyt) ako nadbytočné, precizovať pojem „špecifické okolnosti“ a slová „príslušnými právnymi predpismi“ nahradiť slovami „osobitnými predpismi“, v § 27 ods. 3 písm. b) slovo „pokiaľ“ nahradiť slovom „ak“, v § 27 ods. 5 slová „ustanovený v právnom predpise Európskej únie v oblasti odvetvovej štatistiky“ nahradiť slovami „podľa osobitného predpisux)“ a v poznámke pod čiarou k odkazu x) uviesť príslušný osobitný predpis, v poznámke pod čiarou k odkazu 33 v označení publikačného zdroja skratku „OJ“ nahradiť skratkou „Ú. v.“, v § 27 ods. 7 slovo „ibaže“ nahradiť slovami „to neplatí, ak“, v § 28 ods. 2 prvej vete vypustiť slová „s cieľom dohodnúť sprístupnenie údajov v súkromnej držbe“ ako nadbytočné, v § 28 ods. 2 druhej vete slovo „uskutoční“ nahradiť slovom „uskutočňuje“, v § 28 ods. 4 prvej vete slová „úradu o údaje“ nahradiť slovami „o sprístupnenie údajov“, za slová „odseku 1“ vložiť slová „úrad a súkromný držiteľ“ a za slová „nesplní zmluvu“ vložiť slová „uzatvorenú podľa odseku 3“, v § 28 ods. 4 druhej vete slovo „druhej“ nahradiť slovom „prvej“, v § 28 ods. 5 druhej vete slovo „začne“ nahradiť slovom „začína“ a slovo „dohody“ nahradiť slovom „zmluvy“, v § 28 ods. 5 tretej vete slovo „skutočne“ vypustiť ako nadbytočné, v § 29 úvodnej vete vypustiť slová „štatistickému“ vzhľadom na zavedenú legislatívnu skratku, v § 29 ods. 2 vypustiť slová „písm. a) až c)“ ako nadbytočné, v § 29 ods. 4 úvodnej vete vypustiť slová „štatistického“, v § 30 ods. 2 písm. d) nad slovo „predpisu“ umiestniť odkaz a v poznámke pod čiarou uviesť citáciu príslušného osobitného predpisu, v poznámke pod čiarou k odkazu 40 na konci pripojiť tieto slová: „v znení neskorších predpisov“, v poznámke pod čiarou k odkazu 41 uviesť skrátenú citáciu nariadenia (EÚ), pretože úplná citácia je už uvedená v poznámke pod čiarou k odkazu 1, v poznámke pod čiarou k odkazu 42 za slová „§ 3“ vložiť slová „ods. 1“, v § 38 ods. 1 úvodnej vete vypustiť slovo „buď“ ako nadbytočné, odkaz 44 nahradiť odkazom 41 a vypustiť poznámku pod čiarou k odkazu 44 z dôvodu duplicity s poznámkou pod čiarou k odkazu 41, v § 41 ods. 1 odkaz 42 nahradiť iným vhodným odkazom, v § 42 ods. 3 úvodnej vete, § 43 ods. 3 úvodnej vete a § 44 ods. 3 úvodnej vete vypustiť dvojbodku, v § 47 ods. 3 slovo „zverejní“ nahradiť slovom „zverejňuje“, v § 49 ods. 2 slovom „zverejní“ nahradiť slovom „zverejňuje“, v § 50 ods. 2 slovo „zabezpečí“ nahradiť slovom „zabezpečuje“, v § 50 ods. 5 prvej vete slovo „zverejní“ nahradiť slovom „zverejňuje“, v § 51 ods. 6 slovo „zverejní“ nahradiť slovom „zverejňuje“, v § 52 ods. 2 slovo „zverejní“ nahradiť slovom „zverejňuje“, v poznámke pod čiarou k odkazu 58 slová „o organizácii činnosti vlády a organizácii ústrednej štátnej správy“ nahradiť slovami „v znení neskorších predpisov“, v poznámke pod čiarou k odkazu 60 uviesť druhú citáciu ako skrátenú, pretože úplná citácia tohto nariadenia (EÚ) je už uvedená v poznámke pod čiarou k odkazu 38, odkaz 63 nahradiť odkazom 17 a vypustiť poznámku pod čiarou k odkazu 63 z dôvodu duplicity s poznámkou pod čiarou k odkazu 17, poznámku pod čiarou k odkazu 64 uviesť v tomto znení: „64) Nariadenie Rady (EHS, Euratom) č. 1553/89 z 29. mája 1989 o konečných jednotných dohodách o vyberaní vlastných zdrojov pochádzajúcich z dane z pridanej hodnoty (Mimoriadne vydanie Ú. v. EÚ, kap. 01/ zv. 001; Ú. v. ES L 155, 7. 6. 1989) v platnom znení.“, v § 56 ods. 5 úvodnej vete slovo „sprístupnia“ nahradiť slovom „sprístupňujú“, v § 57 ods. 1 písm. a) slovo „nepoužiť“ nahradiť slovom „nepoužívať“, v poznámke pod čiarou k odkazu 69 uviesť skrátenú citáciu, pretože úplná citácia tohto nariadenia (EÚ) je už uvedená v poznámke pod čiarou k odkazu 1, v § 58 ods. 2 úvodnej vete vypustiť dvojbodku, v § 59 ods. 4 štvrtej vete vypustiť slovo „len“ ako nadbytočné, v poznámke pod čiarou k odkazu 72 uviesť druhú citáciu ako skrátenú, pretože úplná citácia tohto zákona je už uvedená v poznámke pod čiarou k odkazu 30, v § 64 písm. a) slová „ods. 2“ nahradiť slovami „ods. 3“ a slová „ods. 3“ nahradiť slovami „ods. 4“, v § 66 úvodnej vete slová „s dohodou“ nahradiť slovami „so zmluvou“, v § 72 ods. 1 druhej vete slovo „zverejní“ nahradiť slovom „zverejňuje“, v čl. III jedinom novelizačnom bode vypustiť slová „za slovom „oblasť““ ako nadbytočné, v čl. VI bode 2 odkaz „1b)“ nahradiť odkazom „1c)“, v úvodnej vete k poznámke pod čiarou k odkazu 1b slová „1b“ nahradiť slovami „1c“ a v označení poznámky pod čiarou slová „1b“ nahradiť slovami „1c“, v čl. VI bod 3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Štatistický úrad Slovenskej republiky väčšinu legislatívno-technických pripomienok prijal (A) a zapracoval do textu. Spôsob zapracovania a dôvody neakceptovania sú uvedené nižšie:</w:t>
              <w:br/>
            </w:r>
            <w:r>
              <w:rPr>
                <w:b w:val="off"/>
                <w:color w:val="000000"/>
                <w:rFonts w:ascii="Times New Roman" w:hAnsi="Times New Roman" w:cs="Times New Roman" w:eastAsia="Times New Roman"/>
                <w:sz w:val="24"/>
              </w:rPr>
              <w:t>1. v čl. I § 3 ods. 4 prvej vete precizovať slová „ak tento zákon neustanovuje inak“ v súlade s bodom 22.6. prílohy LPV – A,</w:t>
              <w:br/>
            </w:r>
            <w:r>
              <w:rPr>
                <w:b w:val="off"/>
                <w:color w:val="000000"/>
                <w:rFonts w:ascii="Times New Roman" w:hAnsi="Times New Roman" w:cs="Times New Roman" w:eastAsia="Times New Roman"/>
                <w:sz w:val="24"/>
              </w:rPr>
              <w:t>2. v poznámke pod čiarou k odkazu 6 druhej citácii na konci pripojiť tieto slová: „v znení zákona č. 42/2022 Z. z.“ – A</w:t>
              <w:br/>
            </w:r>
            <w:r>
              <w:rPr>
                <w:b w:val="off"/>
                <w:color w:val="000000"/>
                <w:rFonts w:ascii="Times New Roman" w:hAnsi="Times New Roman" w:cs="Times New Roman" w:eastAsia="Times New Roman"/>
                <w:sz w:val="24"/>
              </w:rPr>
              <w:t>3. v § 4 ods. 1 písm. k) za slovo „listinnej“ vložiť slovo „podobe“– A,</w:t>
              <w:br/>
            </w:r>
            <w:r>
              <w:rPr>
                <w:b w:val="off"/>
                <w:color w:val="000000"/>
                <w:rFonts w:ascii="Times New Roman" w:hAnsi="Times New Roman" w:cs="Times New Roman" w:eastAsia="Times New Roman"/>
                <w:sz w:val="24"/>
              </w:rPr>
              <w:t>4. v § 4 ods. 1 písm. n) na konci úvodnej vety vypustiť dvojbodku – A,</w:t>
              <w:br/>
            </w:r>
            <w:r>
              <w:rPr>
                <w:b w:val="off"/>
                <w:color w:val="000000"/>
                <w:rFonts w:ascii="Times New Roman" w:hAnsi="Times New Roman" w:cs="Times New Roman" w:eastAsia="Times New Roman"/>
                <w:sz w:val="24"/>
              </w:rPr>
              <w:t>5. v § 4 ods. 1 písm. n) druhom bode vypustiť slová „podľa osobitného predpisu“ ako nadbytočné – A,</w:t>
              <w:br/>
            </w:r>
            <w:r>
              <w:rPr>
                <w:b w:val="off"/>
                <w:color w:val="000000"/>
                <w:rFonts w:ascii="Times New Roman" w:hAnsi="Times New Roman" w:cs="Times New Roman" w:eastAsia="Times New Roman"/>
                <w:sz w:val="24"/>
              </w:rPr>
              <w:t>6. v § 5 ods. 1 na konci úvodnej vety vypustiť dvojbodku – A,</w:t>
              <w:br/>
            </w:r>
            <w:r>
              <w:rPr>
                <w:b w:val="off"/>
                <w:color w:val="000000"/>
                <w:rFonts w:ascii="Times New Roman" w:hAnsi="Times New Roman" w:cs="Times New Roman" w:eastAsia="Times New Roman"/>
                <w:sz w:val="24"/>
              </w:rPr>
              <w:t xml:space="preserve">7. v § 6 ods. 1 na konci úvodnej vety vypustiť dvojbodku –A, </w:t>
              <w:br/>
            </w:r>
            <w:r>
              <w:rPr>
                <w:b w:val="off"/>
                <w:color w:val="000000"/>
                <w:rFonts w:ascii="Times New Roman" w:hAnsi="Times New Roman" w:cs="Times New Roman" w:eastAsia="Times New Roman"/>
                <w:sz w:val="24"/>
              </w:rPr>
              <w:t>8. v § 6 ods. 9 slová „všeobecného predpisu o európskej štatistike“ nahradiť slovami „osobitného predpisu“ a slová „so štatistickými princípmi“ nahradiť slovami „princípmi oficiálnej štatistiky“ – A,</w:t>
              <w:br/>
            </w:r>
            <w:r>
              <w:rPr>
                <w:b w:val="off"/>
                <w:color w:val="000000"/>
                <w:rFonts w:ascii="Times New Roman" w:hAnsi="Times New Roman" w:cs="Times New Roman" w:eastAsia="Times New Roman"/>
                <w:sz w:val="24"/>
              </w:rPr>
              <w:t xml:space="preserve">9. v § 8 ods. 1 písm. j) a § 13 ods. 1 písm. f) slová „osobitných predpisov, ktoré ustanovujú“ nahradiť slovami „osobitného predpisu, ktorý ustanovuje“ – N: pokiaľ ide o odkaz na osobitné predpisy, samotné správy sú upravené viacerými nariadeniami, nariadenie (ES) len všeobecne odkazuje na rešpektovanie podmienok pri vytváraní správ o kvalite ustanovených osobitnými sektorovými nariadeniami pre oblasť európskej štatistiky – preto je vhodné ponechať množné číslo, </w:t>
              <w:br/>
            </w:r>
            <w:r>
              <w:rPr>
                <w:b w:val="off"/>
                <w:color w:val="000000"/>
                <w:rFonts w:ascii="Times New Roman" w:hAnsi="Times New Roman" w:cs="Times New Roman" w:eastAsia="Times New Roman"/>
                <w:sz w:val="24"/>
              </w:rPr>
              <w:t>10. v § 8 ods. 1 písm. w) slová „osobitným predpisom“ nahradiť slovami „osobitnými predpismi“ –A,</w:t>
              <w:br/>
            </w:r>
            <w:r>
              <w:rPr>
                <w:b w:val="off"/>
                <w:color w:val="000000"/>
                <w:rFonts w:ascii="Times New Roman" w:hAnsi="Times New Roman" w:cs="Times New Roman" w:eastAsia="Times New Roman"/>
                <w:sz w:val="24"/>
              </w:rPr>
              <w:t xml:space="preserve">11. v poznámke pod čiarou k odkazu 16 publikačný zdroj uviesť v znení „(Mimoriadne vydanie Ú. v. EÚ, kap. 01/zv. 003; Ú. v. ES L 318, 27. 11. 1998)“ –A, </w:t>
              <w:br/>
            </w:r>
            <w:r>
              <w:rPr>
                <w:b w:val="off"/>
                <w:color w:val="000000"/>
                <w:rFonts w:ascii="Times New Roman" w:hAnsi="Times New Roman" w:cs="Times New Roman" w:eastAsia="Times New Roman"/>
                <w:sz w:val="24"/>
              </w:rPr>
              <w:t xml:space="preserve">12. v poznámke pod čiarou k odkazu 17 prvej citácii uviesť publikačný zdroj v znení „(Ú. v. L 145, 10. 6. 2009)“ –A, </w:t>
              <w:br/>
            </w:r>
            <w:r>
              <w:rPr>
                <w:b w:val="off"/>
                <w:color w:val="000000"/>
                <w:rFonts w:ascii="Times New Roman" w:hAnsi="Times New Roman" w:cs="Times New Roman" w:eastAsia="Times New Roman"/>
                <w:sz w:val="24"/>
              </w:rPr>
              <w:t xml:space="preserve">13. v § 8 ods. 2 písm. e) vypustiť slovo „základných“ ako nadbytočné – A, </w:t>
              <w:br/>
            </w:r>
            <w:r>
              <w:rPr>
                <w:b w:val="off"/>
                <w:color w:val="000000"/>
                <w:rFonts w:ascii="Times New Roman" w:hAnsi="Times New Roman" w:cs="Times New Roman" w:eastAsia="Times New Roman"/>
                <w:sz w:val="24"/>
              </w:rPr>
              <w:t xml:space="preserve">14. v § 8 ods. 3 slová „písm. a), písm. c), písm. d) až g), písm. l až o), písm. q) až w)“ nahradiť slovami „písm. a), c), d) až g), j), l) až o) a q) až w)“ – A, </w:t>
              <w:br/>
            </w:r>
            <w:r>
              <w:rPr>
                <w:b w:val="off"/>
                <w:color w:val="000000"/>
                <w:rFonts w:ascii="Times New Roman" w:hAnsi="Times New Roman" w:cs="Times New Roman" w:eastAsia="Times New Roman"/>
                <w:sz w:val="24"/>
              </w:rPr>
              <w:t xml:space="preserve">15. v § 9 ods. 1 úvodnej vete vypustiť slovo „len“ ako nadbytočné – A, </w:t>
              <w:br/>
            </w:r>
            <w:r>
              <w:rPr>
                <w:b w:val="off"/>
                <w:color w:val="000000"/>
                <w:rFonts w:ascii="Times New Roman" w:hAnsi="Times New Roman" w:cs="Times New Roman" w:eastAsia="Times New Roman"/>
                <w:sz w:val="24"/>
              </w:rPr>
              <w:t xml:space="preserve">v § 9 ods. 3 druhej vete slová „odseku 5 písm. g)“ nahradiť slovami „odseku 1 písm. g)“ –A, </w:t>
              <w:br/>
            </w:r>
            <w:r>
              <w:rPr>
                <w:b w:val="off"/>
                <w:color w:val="000000"/>
                <w:rFonts w:ascii="Times New Roman" w:hAnsi="Times New Roman" w:cs="Times New Roman" w:eastAsia="Times New Roman"/>
                <w:sz w:val="24"/>
              </w:rPr>
              <w:t xml:space="preserve">16. v § 9 ods. 7 slová „všeobecný predpis o ochrane osobných údajov“ nahradiť slovami „osobitný predpisx)“ a v poznámke pod čiarou k odkazu x) uviesť príslušný osobitný predpis – Čiastočne akceptované: odkaz a citácia doplnené, pripomienka však nereflektuje skutočnosť, že z hľadiska ochrany osobných údajov je špeciálnym práve zákon o oficiálnej štatistike vo vzťahu k nariadeniu (EÚ) 2016/679 a zákonu č. 18/2018 Z. z., </w:t>
              <w:br/>
            </w:r>
            <w:r>
              <w:rPr>
                <w:b w:val="off"/>
                <w:color w:val="000000"/>
                <w:rFonts w:ascii="Times New Roman" w:hAnsi="Times New Roman" w:cs="Times New Roman" w:eastAsia="Times New Roman"/>
                <w:sz w:val="24"/>
              </w:rPr>
              <w:t xml:space="preserve">17. v § 10 ods. 2 písm. e) pojem „data science“ nahradiť slovenským ekvivalentom – A, </w:t>
              <w:br/>
            </w:r>
            <w:r>
              <w:rPr>
                <w:b w:val="off"/>
                <w:color w:val="000000"/>
                <w:rFonts w:ascii="Times New Roman" w:hAnsi="Times New Roman" w:cs="Times New Roman" w:eastAsia="Times New Roman"/>
                <w:sz w:val="24"/>
              </w:rPr>
              <w:t xml:space="preserve">18. v § 10 ods. 4 druhej vete slová „v určenej lehote“ nahradiť slovami „lehote podľa prvej vety“ – N: v prvej vete žiadna lehota nie je ustanovená, </w:t>
              <w:br/>
            </w:r>
            <w:r>
              <w:rPr>
                <w:b w:val="off"/>
                <w:color w:val="000000"/>
                <w:rFonts w:ascii="Times New Roman" w:hAnsi="Times New Roman" w:cs="Times New Roman" w:eastAsia="Times New Roman"/>
                <w:sz w:val="24"/>
              </w:rPr>
              <w:t xml:space="preserve">19. v § 10 ods. 4 štvrtej vete vypustiť slovo „svojim“ ako nadbytočné – A, </w:t>
              <w:br/>
            </w:r>
            <w:r>
              <w:rPr>
                <w:b w:val="off"/>
                <w:color w:val="000000"/>
                <w:rFonts w:ascii="Times New Roman" w:hAnsi="Times New Roman" w:cs="Times New Roman" w:eastAsia="Times New Roman"/>
                <w:sz w:val="24"/>
              </w:rPr>
              <w:t xml:space="preserve">20. v § 10 ods. 5 písm. b) slovo „zvolený“ nahradiť slovom „vymenovaný“ a slovo „zvolení“ nahradiť slovom „vymenovaní“, </w:t>
              <w:br/>
            </w:r>
            <w:r>
              <w:rPr>
                <w:b w:val="off"/>
                <w:color w:val="000000"/>
                <w:rFonts w:ascii="Times New Roman" w:hAnsi="Times New Roman" w:cs="Times New Roman" w:eastAsia="Times New Roman"/>
                <w:sz w:val="24"/>
              </w:rPr>
              <w:t xml:space="preserve">21. v § 10 odporúčame vypustiť odsek 10 ako nadbytočný – N: predkladateľ nezastáva tento názor, </w:t>
              <w:br/>
            </w:r>
            <w:r>
              <w:rPr>
                <w:b w:val="off"/>
                <w:color w:val="000000"/>
                <w:rFonts w:ascii="Times New Roman" w:hAnsi="Times New Roman" w:cs="Times New Roman" w:eastAsia="Times New Roman"/>
                <w:sz w:val="24"/>
              </w:rPr>
              <w:t xml:space="preserve">22. v § 11 ods. 1 prvej vete slová „v jeho neprítomnosti“ nahradiť slovami „počas jeho neprítomnosti“ –A, </w:t>
              <w:br/>
            </w:r>
            <w:r>
              <w:rPr>
                <w:b w:val="off"/>
                <w:color w:val="000000"/>
                <w:rFonts w:ascii="Times New Roman" w:hAnsi="Times New Roman" w:cs="Times New Roman" w:eastAsia="Times New Roman"/>
                <w:sz w:val="24"/>
              </w:rPr>
              <w:t xml:space="preserve">23. v § 11 ods. 2 úvodnej vete vypustiť slovo „len“ ako nadbytočné – A, </w:t>
              <w:br/>
            </w:r>
            <w:r>
              <w:rPr>
                <w:b w:val="off"/>
                <w:color w:val="000000"/>
                <w:rFonts w:ascii="Times New Roman" w:hAnsi="Times New Roman" w:cs="Times New Roman" w:eastAsia="Times New Roman"/>
                <w:sz w:val="24"/>
              </w:rPr>
              <w:t xml:space="preserve">24. v § 11 ods. 2 písm. e) pojem „data science“ nahradiť slovenským ekvivalentom – neakceptované, ustanovenie nahradené odkazom na príslušné ustanovenie § 10, </w:t>
              <w:br/>
            </w:r>
            <w:r>
              <w:rPr>
                <w:b w:val="off"/>
                <w:color w:val="000000"/>
                <w:rFonts w:ascii="Times New Roman" w:hAnsi="Times New Roman" w:cs="Times New Roman" w:eastAsia="Times New Roman"/>
                <w:sz w:val="24"/>
              </w:rPr>
              <w:t xml:space="preserve">25. v § 11 ods. 7 vypustiť čiarku a slová „pre ktoré vláda odvoláva predsedu“ ako nadbytočné – A, </w:t>
              <w:br/>
            </w:r>
            <w:r>
              <w:rPr>
                <w:b w:val="off"/>
                <w:color w:val="000000"/>
                <w:rFonts w:ascii="Times New Roman" w:hAnsi="Times New Roman" w:cs="Times New Roman" w:eastAsia="Times New Roman"/>
                <w:sz w:val="24"/>
              </w:rPr>
              <w:t xml:space="preserve">26. v § 12 ods. 2 úvodnej vypustiť dvojbodku – A, </w:t>
              <w:br/>
            </w:r>
            <w:r>
              <w:rPr>
                <w:b w:val="off"/>
                <w:color w:val="000000"/>
                <w:rFonts w:ascii="Times New Roman" w:hAnsi="Times New Roman" w:cs="Times New Roman" w:eastAsia="Times New Roman"/>
                <w:sz w:val="24"/>
              </w:rPr>
              <w:t xml:space="preserve">27. v § 13 ods. 1 písm. j) slovo „vykoná“ nahradiť slovom „vykonáva“ N: z vecného hľadiska sa nedokonavý vid nehodí, ale bolo odstránené slovo „každoročne“, </w:t>
              <w:br/>
            </w:r>
            <w:r>
              <w:rPr>
                <w:b w:val="off"/>
                <w:color w:val="000000"/>
                <w:rFonts w:ascii="Times New Roman" w:hAnsi="Times New Roman" w:cs="Times New Roman" w:eastAsia="Times New Roman"/>
                <w:sz w:val="24"/>
              </w:rPr>
              <w:t xml:space="preserve">28. v § 13 ods. 1 písm. k) slovo „určí“ nahradiť slovom „určuje“ – N: podľa predkladateľa nie je dôvod na takúto úpravu, </w:t>
              <w:br/>
            </w:r>
            <w:r>
              <w:rPr>
                <w:b w:val="off"/>
                <w:color w:val="000000"/>
                <w:rFonts w:ascii="Times New Roman" w:hAnsi="Times New Roman" w:cs="Times New Roman" w:eastAsia="Times New Roman"/>
                <w:sz w:val="24"/>
              </w:rPr>
              <w:t xml:space="preserve">29. v § 13 ods. 1 písm. n) slovo „zabezpečí“ nahradiť slovom „zabezpečuje“ –A, v § 14 ods. 1 slovo „zabezpečí“ nahradiť slovom „zabezpečuje“ –A, </w:t>
              <w:br/>
            </w:r>
            <w:r>
              <w:rPr>
                <w:b w:val="off"/>
                <w:color w:val="000000"/>
                <w:rFonts w:ascii="Times New Roman" w:hAnsi="Times New Roman" w:cs="Times New Roman" w:eastAsia="Times New Roman"/>
                <w:sz w:val="24"/>
              </w:rPr>
              <w:t xml:space="preserve">30. v § 15 ods. 1 druhej vete slovo „menuje“ nahradiť slovom „vymenúva“ a v tretej vete slovo „Menovaný“ nahradiť slovom „Vymenovaný“ –A, </w:t>
              <w:br/>
            </w:r>
            <w:r>
              <w:rPr>
                <w:b w:val="off"/>
                <w:color w:val="000000"/>
                <w:rFonts w:ascii="Times New Roman" w:hAnsi="Times New Roman" w:cs="Times New Roman" w:eastAsia="Times New Roman"/>
                <w:sz w:val="24"/>
              </w:rPr>
              <w:t xml:space="preserve">31. v § 18 ods. 3 druhej vete za slovo „činnosti“ vložiť slovo „podľa“ – A, </w:t>
              <w:br/>
            </w:r>
            <w:r>
              <w:rPr>
                <w:b w:val="off"/>
                <w:color w:val="000000"/>
                <w:rFonts w:ascii="Times New Roman" w:hAnsi="Times New Roman" w:cs="Times New Roman" w:eastAsia="Times New Roman"/>
                <w:sz w:val="24"/>
              </w:rPr>
              <w:t xml:space="preserve">32. v § 18 ods. 8 slovo „zohľadní“ nahradiť slovom „zohľadňuje“ – A, </w:t>
              <w:br/>
            </w:r>
            <w:r>
              <w:rPr>
                <w:b w:val="off"/>
                <w:color w:val="000000"/>
                <w:rFonts w:ascii="Times New Roman" w:hAnsi="Times New Roman" w:cs="Times New Roman" w:eastAsia="Times New Roman"/>
                <w:sz w:val="24"/>
              </w:rPr>
              <w:t xml:space="preserve">33. v § 19 ods. 2 úvodnej vete na konci vypustiť dvojbodku –A, </w:t>
              <w:br/>
            </w:r>
            <w:r>
              <w:rPr>
                <w:b w:val="off"/>
                <w:color w:val="000000"/>
                <w:rFonts w:ascii="Times New Roman" w:hAnsi="Times New Roman" w:cs="Times New Roman" w:eastAsia="Times New Roman"/>
                <w:sz w:val="24"/>
              </w:rPr>
              <w:t xml:space="preserve">34. v poznámke pod čiarou k odkazu 26 druhej citácii v označení publikačného zdroja vypustiť skratku „OJ“ – A, </w:t>
              <w:br/>
            </w:r>
            <w:r>
              <w:rPr>
                <w:b w:val="off"/>
                <w:color w:val="000000"/>
                <w:rFonts w:ascii="Times New Roman" w:hAnsi="Times New Roman" w:cs="Times New Roman" w:eastAsia="Times New Roman"/>
                <w:sz w:val="24"/>
              </w:rPr>
              <w:t xml:space="preserve">35. v § 19 ods. 5 za slová „odseku 4 vložiť slová „písm. b)“ – A, </w:t>
              <w:br/>
            </w:r>
            <w:r>
              <w:rPr>
                <w:b w:val="off"/>
                <w:color w:val="000000"/>
                <w:rFonts w:ascii="Times New Roman" w:hAnsi="Times New Roman" w:cs="Times New Roman" w:eastAsia="Times New Roman"/>
                <w:sz w:val="24"/>
              </w:rPr>
              <w:t xml:space="preserve">36. v § 21 ods. 5 úvodnej vete slovo „poskytne“ nahradiť slovom „poskytuje“ – neakceptované z dôvodu, že pri oslovení člena domácnosti ide o jednorazový úkon resp. jedno štatistické zisťovanie, </w:t>
              <w:br/>
            </w:r>
            <w:r>
              <w:rPr>
                <w:b w:val="off"/>
                <w:color w:val="000000"/>
                <w:rFonts w:ascii="Times New Roman" w:hAnsi="Times New Roman" w:cs="Times New Roman" w:eastAsia="Times New Roman"/>
                <w:sz w:val="24"/>
              </w:rPr>
              <w:t xml:space="preserve">37. v § 21 ods. 6 vypustiť slová „písm. a) až c)“ ako nadbytočné –A, </w:t>
              <w:br/>
            </w:r>
            <w:r>
              <w:rPr>
                <w:b w:val="off"/>
                <w:color w:val="000000"/>
                <w:rFonts w:ascii="Times New Roman" w:hAnsi="Times New Roman" w:cs="Times New Roman" w:eastAsia="Times New Roman"/>
                <w:sz w:val="24"/>
              </w:rPr>
              <w:t xml:space="preserve">38. v § 21 ods. 7 úvodnej vete slovo „zanikne“ nahradiť slovom „zaniká“– N: na použitie nedokonavého vidu nie je dôvod, </w:t>
              <w:br/>
            </w:r>
            <w:r>
              <w:rPr>
                <w:b w:val="off"/>
                <w:color w:val="000000"/>
                <w:rFonts w:ascii="Times New Roman" w:hAnsi="Times New Roman" w:cs="Times New Roman" w:eastAsia="Times New Roman"/>
                <w:sz w:val="24"/>
              </w:rPr>
              <w:t xml:space="preserve">39. v § 21 ods. 9 tretej vete slovo „uvedú“ nahradiť slovom „uvádzajú“ – A, </w:t>
              <w:br/>
            </w:r>
            <w:r>
              <w:rPr>
                <w:b w:val="off"/>
                <w:color w:val="000000"/>
                <w:rFonts w:ascii="Times New Roman" w:hAnsi="Times New Roman" w:cs="Times New Roman" w:eastAsia="Times New Roman"/>
                <w:sz w:val="24"/>
              </w:rPr>
              <w:t xml:space="preserve">40. v § 22 ods. 5 slovo „zverejní“ nahradiť slovom „zverejňuje“ – A, </w:t>
              <w:br/>
            </w:r>
            <w:r>
              <w:rPr>
                <w:b w:val="off"/>
                <w:color w:val="000000"/>
                <w:rFonts w:ascii="Times New Roman" w:hAnsi="Times New Roman" w:cs="Times New Roman" w:eastAsia="Times New Roman"/>
                <w:sz w:val="24"/>
              </w:rPr>
              <w:t xml:space="preserve">41. v § 23 ods. 2 písm. a) úvodnej vete slovo „umožní“ nahradiť slovom „umožňuje“ – A, </w:t>
              <w:br/>
            </w:r>
            <w:r>
              <w:rPr>
                <w:b w:val="off"/>
                <w:color w:val="000000"/>
                <w:rFonts w:ascii="Times New Roman" w:hAnsi="Times New Roman" w:cs="Times New Roman" w:eastAsia="Times New Roman"/>
                <w:sz w:val="24"/>
              </w:rPr>
              <w:t xml:space="preserve">42. v § 23 ods. 2 písm. b) slovo „doručí“ nahradiť slovom „doručuje“ – N: na použitie nedokonavého vidu nie je dôvod, </w:t>
              <w:br/>
            </w:r>
            <w:r>
              <w:rPr>
                <w:b w:val="off"/>
                <w:color w:val="000000"/>
                <w:rFonts w:ascii="Times New Roman" w:hAnsi="Times New Roman" w:cs="Times New Roman" w:eastAsia="Times New Roman"/>
                <w:sz w:val="24"/>
              </w:rPr>
              <w:t xml:space="preserve">43. v § 23 ods. 2 písm. d) úvodnej vete, § 23 ods. 2 písm. d) prvom bode a § 24 ods. 3 úvodnej vete slovo „zverejní“ nahradiť slovom „zverejňuje“ – ČA: v treťom prípade sa javí dokonavý vid ako vhodnejší, </w:t>
              <w:br/>
            </w:r>
            <w:r>
              <w:rPr>
                <w:b w:val="off"/>
                <w:color w:val="000000"/>
                <w:rFonts w:ascii="Times New Roman" w:hAnsi="Times New Roman" w:cs="Times New Roman" w:eastAsia="Times New Roman"/>
                <w:sz w:val="24"/>
              </w:rPr>
              <w:t xml:space="preserve">44. v poznámke pod čiarou k odkazu 30 prvej citácii slová „ods. 5 písm. a)“ nahradiť slovami „ods. 4“, citácie usporiadať chronologicky, upozorňujeme, že zákon č. 45/2011 Z. z. bol zrušený a nahradený zákonom č. 367/2024 Z. z. o kritickej infraštruktúre a o zmene a doplnení niektorých zákonov – ČA: odkazy upravené, citácia zrušeného zákona vypustená bez náhrady, </w:t>
              <w:br/>
            </w:r>
            <w:r>
              <w:rPr>
                <w:b w:val="off"/>
                <w:color w:val="000000"/>
                <w:rFonts w:ascii="Times New Roman" w:hAnsi="Times New Roman" w:cs="Times New Roman" w:eastAsia="Times New Roman"/>
                <w:sz w:val="24"/>
              </w:rPr>
              <w:t xml:space="preserve">44. v § 27 ods. 3 písm. a) vypustiť slovo „zásadne“ a slová „osobných údajov“ (prvý výskyt) ako nadbytočné, precizovať pojem „špecifické okolnosti“ a slová „príslušnými právnymi predpismi“ nahradiť slovami „osobitnými predpismi“ – A: slovo vypustené, špecifické okolnosti budú nahradené iným slovným spojením resp. precizované, odkaz nahradený, </w:t>
              <w:br/>
            </w:r>
            <w:r>
              <w:rPr>
                <w:b w:val="off"/>
                <w:color w:val="000000"/>
                <w:rFonts w:ascii="Times New Roman" w:hAnsi="Times New Roman" w:cs="Times New Roman" w:eastAsia="Times New Roman"/>
                <w:sz w:val="24"/>
              </w:rPr>
              <w:t xml:space="preserve">45. v § 27 ods. 3 písm. b) slovo „pokiaľ“ nahradiť slovom „ak“ – A, </w:t>
              <w:br/>
            </w:r>
            <w:r>
              <w:rPr>
                <w:b w:val="off"/>
                <w:color w:val="000000"/>
                <w:rFonts w:ascii="Times New Roman" w:hAnsi="Times New Roman" w:cs="Times New Roman" w:eastAsia="Times New Roman"/>
                <w:sz w:val="24"/>
              </w:rPr>
              <w:t xml:space="preserve">46. v § 27 ods. 5 slová „ustanovený v právnom predpise Európskej únie v oblasti odvetvovej štatistiky“ nahradiť slovami „podľa osobitného predpisux)“ a v poznámke pod čiarou k odkazu x) uviesť príslušný osobitný predpis – A: preferujeme pôvodné znenie, pretože špecifikuje konkrétnu skupinu predpisov, o ktoré môže ísť rovnako ako je to uvedené v § 17b ods. 1 nariadenia (ES) č. 223/2009 v platnom znení, </w:t>
              <w:br/>
            </w:r>
            <w:r>
              <w:rPr>
                <w:b w:val="off"/>
                <w:color w:val="000000"/>
                <w:rFonts w:ascii="Times New Roman" w:hAnsi="Times New Roman" w:cs="Times New Roman" w:eastAsia="Times New Roman"/>
                <w:sz w:val="24"/>
              </w:rPr>
              <w:t xml:space="preserve">47. v poznámke pod čiarou k odkazu 33 v označení publikačného zdroja skratku „OJ“ nahradiť skratkou „Ú. v.“ –A, </w:t>
              <w:br/>
            </w:r>
            <w:r>
              <w:rPr>
                <w:b w:val="off"/>
                <w:color w:val="000000"/>
                <w:rFonts w:ascii="Times New Roman" w:hAnsi="Times New Roman" w:cs="Times New Roman" w:eastAsia="Times New Roman"/>
                <w:sz w:val="24"/>
              </w:rPr>
              <w:t xml:space="preserve">48. v § 27 ods. 7 slovo „ibaže“ nahradiť slovami „to neplatí, ak“ – A, </w:t>
              <w:br/>
            </w:r>
            <w:r>
              <w:rPr>
                <w:b w:val="off"/>
                <w:color w:val="000000"/>
                <w:rFonts w:ascii="Times New Roman" w:hAnsi="Times New Roman" w:cs="Times New Roman" w:eastAsia="Times New Roman"/>
                <w:sz w:val="24"/>
              </w:rPr>
              <w:t xml:space="preserve">49. v § 28 ods. 2 prvej vete vypustiť slová „s cieľom dohodnúť sprístupnenie údajov v súkromnej držbe“ ako nadbytočné – N: návrh akcentuje v tejto citlivej oblasti záujem štátu získať údaje dohodou, </w:t>
              <w:br/>
            </w:r>
            <w:r>
              <w:rPr>
                <w:b w:val="off"/>
                <w:color w:val="000000"/>
                <w:rFonts w:ascii="Times New Roman" w:hAnsi="Times New Roman" w:cs="Times New Roman" w:eastAsia="Times New Roman"/>
                <w:sz w:val="24"/>
              </w:rPr>
              <w:t xml:space="preserve">50. v § 28 ods. 2 druhej vete slovo „uskutoční“ nahradiť slovom „uskutočňuje“ – N: nepovažujeme použitie nedokonavého vidu za potrebné, </w:t>
              <w:br/>
            </w:r>
            <w:r>
              <w:rPr>
                <w:b w:val="off"/>
                <w:color w:val="000000"/>
                <w:rFonts w:ascii="Times New Roman" w:hAnsi="Times New Roman" w:cs="Times New Roman" w:eastAsia="Times New Roman"/>
                <w:sz w:val="24"/>
              </w:rPr>
              <w:t xml:space="preserve">51. v § 28 ods. 4 prvej vete slová „úradu o údaje“ nahradiť slovami „o sprístupnenie údajov“, za slová „odseku 1“ vložiť slová „úrad a súkromný držiteľ“ a za slová „nesplní zmluvu“ vložiť slová „uzatvorenú podľa odseku 3“ – A, </w:t>
              <w:br/>
            </w:r>
            <w:r>
              <w:rPr>
                <w:b w:val="off"/>
                <w:color w:val="000000"/>
                <w:rFonts w:ascii="Times New Roman" w:hAnsi="Times New Roman" w:cs="Times New Roman" w:eastAsia="Times New Roman"/>
                <w:sz w:val="24"/>
              </w:rPr>
              <w:t xml:space="preserve">52. v § 28 ods. 4 druhej vete slovo „druhej“ nahradiť slovom „prvej“ –neakceptované z dôvodu vypustenia druhej vety, </w:t>
              <w:br/>
            </w:r>
            <w:r>
              <w:rPr>
                <w:b w:val="off"/>
                <w:color w:val="000000"/>
                <w:rFonts w:ascii="Times New Roman" w:hAnsi="Times New Roman" w:cs="Times New Roman" w:eastAsia="Times New Roman"/>
                <w:sz w:val="24"/>
              </w:rPr>
              <w:t xml:space="preserve">v § 28 ods. 5 druhej vete slovo „začne“ nahradiť slovom „začína“ a slovo „dohody“ nahradiť slovom „zmluvy“ –ČA: na použitie nedokonavého vidu nie je dôvod, slovo „dohoda“ nahradené, </w:t>
              <w:br/>
            </w:r>
            <w:r>
              <w:rPr>
                <w:b w:val="off"/>
                <w:color w:val="000000"/>
                <w:rFonts w:ascii="Times New Roman" w:hAnsi="Times New Roman" w:cs="Times New Roman" w:eastAsia="Times New Roman"/>
                <w:sz w:val="24"/>
              </w:rPr>
              <w:t xml:space="preserve">53. v § 28 ods. 5 tretej vete slovo „skutočne“ vypustiť ako nadbytočné –A, </w:t>
              <w:br/>
            </w:r>
            <w:r>
              <w:rPr>
                <w:b w:val="off"/>
                <w:color w:val="000000"/>
                <w:rFonts w:ascii="Times New Roman" w:hAnsi="Times New Roman" w:cs="Times New Roman" w:eastAsia="Times New Roman"/>
                <w:sz w:val="24"/>
              </w:rPr>
              <w:t xml:space="preserve">v § 29 úvodnej vete vypustiť slová „štatistickému“ vzhľadom na zavedenú legislatívnu skratku –A, </w:t>
              <w:br/>
            </w:r>
            <w:r>
              <w:rPr>
                <w:b w:val="off"/>
                <w:color w:val="000000"/>
                <w:rFonts w:ascii="Times New Roman" w:hAnsi="Times New Roman" w:cs="Times New Roman" w:eastAsia="Times New Roman"/>
                <w:sz w:val="24"/>
              </w:rPr>
              <w:t xml:space="preserve">54. v § 29 ods. 2 vypustiť slová „písm. a) až c)“ ako nadbytočné – A, </w:t>
              <w:br/>
            </w:r>
            <w:r>
              <w:rPr>
                <w:b w:val="off"/>
                <w:color w:val="000000"/>
                <w:rFonts w:ascii="Times New Roman" w:hAnsi="Times New Roman" w:cs="Times New Roman" w:eastAsia="Times New Roman"/>
                <w:sz w:val="24"/>
              </w:rPr>
              <w:t xml:space="preserve">55. v § 29 ods. 4 úvodnej vete vypustiť slová „štatistického“ – A, </w:t>
              <w:br/>
            </w:r>
            <w:r>
              <w:rPr>
                <w:b w:val="off"/>
                <w:color w:val="000000"/>
                <w:rFonts w:ascii="Times New Roman" w:hAnsi="Times New Roman" w:cs="Times New Roman" w:eastAsia="Times New Roman"/>
                <w:sz w:val="24"/>
              </w:rPr>
              <w:t xml:space="preserve">56. v § 30 ods. 2 písm. d) nad slovo „predpisu“ umiestniť odkaz a v poznámke pod čiarou uviesť citáciu príslušného osobitného predpisu – A, </w:t>
              <w:br/>
            </w:r>
            <w:r>
              <w:rPr>
                <w:b w:val="off"/>
                <w:color w:val="000000"/>
                <w:rFonts w:ascii="Times New Roman" w:hAnsi="Times New Roman" w:cs="Times New Roman" w:eastAsia="Times New Roman"/>
                <w:sz w:val="24"/>
              </w:rPr>
              <w:t xml:space="preserve">57. v poznámke pod čiarou k odkazu 40 na konci pripojiť tieto slová: „v znení neskorších predpisov“ – A, </w:t>
              <w:br/>
            </w:r>
            <w:r>
              <w:rPr>
                <w:b w:val="off"/>
                <w:color w:val="000000"/>
                <w:rFonts w:ascii="Times New Roman" w:hAnsi="Times New Roman" w:cs="Times New Roman" w:eastAsia="Times New Roman"/>
                <w:sz w:val="24"/>
              </w:rPr>
              <w:t xml:space="preserve">58. v poznámke pod čiarou k odkazu 41 uviesť skrátenú citáciu nariadenia (EÚ), pretože úplná citácia je už uvedená v poznámke pod čiarou k odkazu 1 – A, </w:t>
              <w:br/>
            </w:r>
            <w:r>
              <w:rPr>
                <w:b w:val="off"/>
                <w:color w:val="000000"/>
                <w:rFonts w:ascii="Times New Roman" w:hAnsi="Times New Roman" w:cs="Times New Roman" w:eastAsia="Times New Roman"/>
                <w:sz w:val="24"/>
              </w:rPr>
              <w:t xml:space="preserve">59. v poznámke pod čiarou k odkazu 42 za slová „§ 3“ vložiť slová „ods. 1“ – A, </w:t>
              <w:br/>
            </w:r>
            <w:r>
              <w:rPr>
                <w:b w:val="off"/>
                <w:color w:val="000000"/>
                <w:rFonts w:ascii="Times New Roman" w:hAnsi="Times New Roman" w:cs="Times New Roman" w:eastAsia="Times New Roman"/>
                <w:sz w:val="24"/>
              </w:rPr>
              <w:t xml:space="preserve">60. v § 38 ods. 1 úvodnej vete vypustiť slovo „buď“ ako nadbytočné –A, </w:t>
              <w:br/>
            </w:r>
            <w:r>
              <w:rPr>
                <w:b w:val="off"/>
                <w:color w:val="000000"/>
                <w:rFonts w:ascii="Times New Roman" w:hAnsi="Times New Roman" w:cs="Times New Roman" w:eastAsia="Times New Roman"/>
                <w:sz w:val="24"/>
              </w:rPr>
              <w:t xml:space="preserve">61. odkaz 44 nahradiť odkazom 41 a vypustiť poznámku pod čiarou k odkazu 44 z dôvodu duplicity s poznámkou pod čiarou k odkazu 41 –A, </w:t>
              <w:br/>
            </w:r>
            <w:r>
              <w:rPr>
                <w:b w:val="off"/>
                <w:color w:val="000000"/>
                <w:rFonts w:ascii="Times New Roman" w:hAnsi="Times New Roman" w:cs="Times New Roman" w:eastAsia="Times New Roman"/>
                <w:sz w:val="24"/>
              </w:rPr>
              <w:t xml:space="preserve">62. v § 41 ods. 1 odkaz 42 nahradiť iným vhodným odkazom –A, </w:t>
              <w:br/>
            </w:r>
            <w:r>
              <w:rPr>
                <w:b w:val="off"/>
                <w:color w:val="000000"/>
                <w:rFonts w:ascii="Times New Roman" w:hAnsi="Times New Roman" w:cs="Times New Roman" w:eastAsia="Times New Roman"/>
                <w:sz w:val="24"/>
              </w:rPr>
              <w:t xml:space="preserve">63. v § 42 ods. 3 úvodnej vete, § 43 ods. 3 úvodnej vete a § 44 ods. 3 úvodnej vete vypustiť dvojbodku –A, </w:t>
              <w:br/>
            </w:r>
            <w:r>
              <w:rPr>
                <w:b w:val="off"/>
                <w:color w:val="000000"/>
                <w:rFonts w:ascii="Times New Roman" w:hAnsi="Times New Roman" w:cs="Times New Roman" w:eastAsia="Times New Roman"/>
                <w:sz w:val="24"/>
              </w:rPr>
              <w:t xml:space="preserve">64. v § 47 ods. 3 slovo „zverejní“ nahradiť slovom „zverejňuje“ –A, </w:t>
              <w:br/>
            </w:r>
            <w:r>
              <w:rPr>
                <w:b w:val="off"/>
                <w:color w:val="000000"/>
                <w:rFonts w:ascii="Times New Roman" w:hAnsi="Times New Roman" w:cs="Times New Roman" w:eastAsia="Times New Roman"/>
                <w:sz w:val="24"/>
              </w:rPr>
              <w:t xml:space="preserve">65. v § 49 ods. 2 slovom „zverejní“ nahradiť slovom „zverejňuje“ – A, </w:t>
              <w:br/>
            </w:r>
            <w:r>
              <w:rPr>
                <w:b w:val="off"/>
                <w:color w:val="000000"/>
                <w:rFonts w:ascii="Times New Roman" w:hAnsi="Times New Roman" w:cs="Times New Roman" w:eastAsia="Times New Roman"/>
                <w:sz w:val="24"/>
              </w:rPr>
              <w:t xml:space="preserve">66. v § 50 ods. 2 slovo „zabezpečí“ nahradiť slovom „zabezpečuje“ –N: nie je zrejmý prínos požadovanej úpravy, </w:t>
              <w:br/>
            </w:r>
            <w:r>
              <w:rPr>
                <w:b w:val="off"/>
                <w:color w:val="000000"/>
                <w:rFonts w:ascii="Times New Roman" w:hAnsi="Times New Roman" w:cs="Times New Roman" w:eastAsia="Times New Roman"/>
                <w:sz w:val="24"/>
              </w:rPr>
              <w:t xml:space="preserve">67. v § 50 ods. 5 prvej vete slovo „zverejní“ nahradiť slovom „zverejňuje“ – A, </w:t>
              <w:br/>
            </w:r>
            <w:r>
              <w:rPr>
                <w:b w:val="off"/>
                <w:color w:val="000000"/>
                <w:rFonts w:ascii="Times New Roman" w:hAnsi="Times New Roman" w:cs="Times New Roman" w:eastAsia="Times New Roman"/>
                <w:sz w:val="24"/>
              </w:rPr>
              <w:t xml:space="preserve">68. v § 51 ods. 6 slovo „zverejní“ nahradiť slovom „zverejňuje“ –A, </w:t>
              <w:br/>
            </w:r>
            <w:r>
              <w:rPr>
                <w:b w:val="off"/>
                <w:color w:val="000000"/>
                <w:rFonts w:ascii="Times New Roman" w:hAnsi="Times New Roman" w:cs="Times New Roman" w:eastAsia="Times New Roman"/>
                <w:sz w:val="24"/>
              </w:rPr>
              <w:t xml:space="preserve">69. v § 52 ods. 2 slovo „zverejní“ nahradiť slovom „zverejňuje“ – N: nie je zrejmý prínos takejto úpravy, </w:t>
              <w:br/>
            </w:r>
            <w:r>
              <w:rPr>
                <w:b w:val="off"/>
                <w:color w:val="000000"/>
                <w:rFonts w:ascii="Times New Roman" w:hAnsi="Times New Roman" w:cs="Times New Roman" w:eastAsia="Times New Roman"/>
                <w:sz w:val="24"/>
              </w:rPr>
              <w:t xml:space="preserve">70. v poznámke pod čiarou k odkazu 58 slová „o organizácii činnosti vlády a organizácii ústrednej štátnej správy“ nahradiť slovami „v znení neskorších predpisov“ – A, </w:t>
              <w:br/>
            </w:r>
            <w:r>
              <w:rPr>
                <w:b w:val="off"/>
                <w:color w:val="000000"/>
                <w:rFonts w:ascii="Times New Roman" w:hAnsi="Times New Roman" w:cs="Times New Roman" w:eastAsia="Times New Roman"/>
                <w:sz w:val="24"/>
              </w:rPr>
              <w:t xml:space="preserve">71. v poznámke pod čiarou k odkazu 60 uviesť druhú citáciu ako skrátenú, pretože úplná citácia tohto nariadenia (EÚ) je už uvedená v poznámke pod čiarou k odkazu 38 – A, </w:t>
              <w:br/>
            </w:r>
            <w:r>
              <w:rPr>
                <w:b w:val="off"/>
                <w:color w:val="000000"/>
                <w:rFonts w:ascii="Times New Roman" w:hAnsi="Times New Roman" w:cs="Times New Roman" w:eastAsia="Times New Roman"/>
                <w:sz w:val="24"/>
              </w:rPr>
              <w:t xml:space="preserve">72. odkaz 63 nahradiť odkazom 17 a vypustiť poznámku pod čiarou k odkazu 63 z dôvodu duplicity s poznámkou pod čiarou k odkazu 17 –A, </w:t>
              <w:br/>
            </w:r>
            <w:r>
              <w:rPr>
                <w:b w:val="off"/>
                <w:color w:val="000000"/>
                <w:rFonts w:ascii="Times New Roman" w:hAnsi="Times New Roman" w:cs="Times New Roman" w:eastAsia="Times New Roman"/>
                <w:sz w:val="24"/>
              </w:rPr>
              <w:t xml:space="preserve">73. poznámku pod čiarou k odkazu 64 uviesť v tomto znení: „64) Nariadenie Rady (EHS, Euratom) č. 1553/89 z 29. mája 1989 o konečných jednotných dohodách o vyberaní vlastných zdrojov pochádzajúcich z dane z pridanej hodnoty (Mimoriadne vydanie Ú. v. EÚ, kap. 01/ zv. 001; Ú. v. ES L 155, 7. 6. 1989) v platnom znení.“ –A, </w:t>
              <w:br/>
            </w:r>
            <w:r>
              <w:rPr>
                <w:b w:val="off"/>
                <w:color w:val="000000"/>
                <w:rFonts w:ascii="Times New Roman" w:hAnsi="Times New Roman" w:cs="Times New Roman" w:eastAsia="Times New Roman"/>
                <w:sz w:val="24"/>
              </w:rPr>
              <w:t xml:space="preserve">74. v § 56 ods. 5 úvodnej vete slovo „sprístupnia“ nahradiť slovom „sprístupňujú“ – A, </w:t>
              <w:br/>
            </w:r>
            <w:r>
              <w:rPr>
                <w:b w:val="off"/>
                <w:color w:val="000000"/>
                <w:rFonts w:ascii="Times New Roman" w:hAnsi="Times New Roman" w:cs="Times New Roman" w:eastAsia="Times New Roman"/>
                <w:sz w:val="24"/>
              </w:rPr>
              <w:t xml:space="preserve">75. v § 57 ods. 1 písm. a) slovo „nepoužiť“ nahradiť slovom „nepoužívať“ – N: postačuje aj jedno neoprávnené použitie na porušenie povinnosti, </w:t>
              <w:br/>
            </w:r>
            <w:r>
              <w:rPr>
                <w:b w:val="off"/>
                <w:color w:val="000000"/>
                <w:rFonts w:ascii="Times New Roman" w:hAnsi="Times New Roman" w:cs="Times New Roman" w:eastAsia="Times New Roman"/>
                <w:sz w:val="24"/>
              </w:rPr>
              <w:t xml:space="preserve">72. v poznámke pod čiarou k odkazu 69 uviesť skrátenú citáciu, pretože úplná citácia tohto nariadenia (EÚ) je už uvedená v poznámke pod čiarou k odkazu 1 – A, </w:t>
              <w:br/>
            </w:r>
            <w:r>
              <w:rPr>
                <w:b w:val="off"/>
                <w:color w:val="000000"/>
                <w:rFonts w:ascii="Times New Roman" w:hAnsi="Times New Roman" w:cs="Times New Roman" w:eastAsia="Times New Roman"/>
                <w:sz w:val="24"/>
              </w:rPr>
              <w:t xml:space="preserve">73. v § 58 ods. 2 úvodnej vete vypustiť dvojbodku, </w:t>
              <w:br/>
            </w:r>
            <w:r>
              <w:rPr>
                <w:b w:val="off"/>
                <w:color w:val="000000"/>
                <w:rFonts w:ascii="Times New Roman" w:hAnsi="Times New Roman" w:cs="Times New Roman" w:eastAsia="Times New Roman"/>
                <w:sz w:val="24"/>
              </w:rPr>
              <w:t xml:space="preserve">74. v § 59 ods. 4 štvrtej vete vypustiť slovo „len“ ako nadbytočné – A, </w:t>
              <w:br/>
            </w:r>
            <w:r>
              <w:rPr>
                <w:b w:val="off"/>
                <w:color w:val="000000"/>
                <w:rFonts w:ascii="Times New Roman" w:hAnsi="Times New Roman" w:cs="Times New Roman" w:eastAsia="Times New Roman"/>
                <w:sz w:val="24"/>
              </w:rPr>
              <w:t xml:space="preserve">75. v poznámke pod čiarou k odkazu 72 uviesť druhú citáciu ako skrátenú, pretože úplná citácia tohto zákona je už uvedená v poznámke pod čiarou k odkazu 30 –A, </w:t>
              <w:br/>
            </w:r>
            <w:r>
              <w:rPr>
                <w:b w:val="off"/>
                <w:color w:val="000000"/>
                <w:rFonts w:ascii="Times New Roman" w:hAnsi="Times New Roman" w:cs="Times New Roman" w:eastAsia="Times New Roman"/>
                <w:sz w:val="24"/>
              </w:rPr>
              <w:t xml:space="preserve">76. v § 64 písm. a) slová „ods. 2“ nahradiť slovami „ods. 3“ a slová „ods. 3“ nahradiť slovami „ods. 4“ –A, </w:t>
              <w:br/>
            </w:r>
            <w:r>
              <w:rPr>
                <w:b w:val="off"/>
                <w:color w:val="000000"/>
                <w:rFonts w:ascii="Times New Roman" w:hAnsi="Times New Roman" w:cs="Times New Roman" w:eastAsia="Times New Roman"/>
                <w:sz w:val="24"/>
              </w:rPr>
              <w:t xml:space="preserve">77. v § 66 úvodnej vete slová „s dohodou“ nahradiť slovami „so zmluvou“ – N z dôvodu vypustenia príslušnej časti textu ustanovenia, </w:t>
              <w:br/>
            </w:r>
            <w:r>
              <w:rPr>
                <w:b w:val="off"/>
                <w:color w:val="000000"/>
                <w:rFonts w:ascii="Times New Roman" w:hAnsi="Times New Roman" w:cs="Times New Roman" w:eastAsia="Times New Roman"/>
                <w:sz w:val="24"/>
              </w:rPr>
              <w:t xml:space="preserve">78. v § 72 ods. 1 druhej vete slovo „zverejní“ nahradiť slovom „zverejňuje“ –A, </w:t>
              <w:br/>
            </w:r>
            <w:r>
              <w:rPr>
                <w:b w:val="off"/>
                <w:color w:val="000000"/>
                <w:rFonts w:ascii="Times New Roman" w:hAnsi="Times New Roman" w:cs="Times New Roman" w:eastAsia="Times New Roman"/>
                <w:sz w:val="24"/>
              </w:rPr>
              <w:t xml:space="preserve">79. v čl. III jedinom novelizačnom bode vypustiť slová „za slovom „oblasť““ ako nadbytočné –A, </w:t>
              <w:br/>
            </w:r>
            <w:r>
              <w:rPr>
                <w:b w:val="off"/>
                <w:color w:val="000000"/>
                <w:rFonts w:ascii="Times New Roman" w:hAnsi="Times New Roman" w:cs="Times New Roman" w:eastAsia="Times New Roman"/>
                <w:sz w:val="24"/>
              </w:rPr>
              <w:t xml:space="preserve">80. v čl. VI bode 2 odkaz „1b)“ nahradiť odkazom „1c)“ – Neakceptované, novelizačný článok vypustený, </w:t>
              <w:br/>
            </w:r>
            <w:r>
              <w:rPr>
                <w:b w:val="off"/>
                <w:color w:val="000000"/>
                <w:rFonts w:ascii="Times New Roman" w:hAnsi="Times New Roman" w:cs="Times New Roman" w:eastAsia="Times New Roman"/>
                <w:sz w:val="24"/>
              </w:rPr>
              <w:t xml:space="preserve">81. v úvodnej vete k poznámke pod čiarou k odkazu 1b slová „1b“ nahradiť slovami „1c“ a v označení poznámky pod čiarou slová „1b“ nahradiť slovami „1c“ – Neakceptované, novelizačný článok vypustený, </w:t>
              <w:br/>
            </w:r>
            <w:r>
              <w:rPr>
                <w:b w:val="off"/>
                <w:color w:val="000000"/>
                <w:rFonts w:ascii="Times New Roman" w:hAnsi="Times New Roman" w:cs="Times New Roman" w:eastAsia="Times New Roman"/>
                <w:sz w:val="24"/>
              </w:rPr>
              <w:t>82. v čl. VI bod 3 vypustiť –Neakceptované, novelizačný článok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V § 4 ods. 1 písm. n) treťom bode v súvislosti s definíciou správcu administratívneho zdroja údajov navrhujeme v dôvodovej správe odôvodniť ustanovenú výšku majetkovej účasti štátneho orgánu, obce alebo vyššieho územného celku alebo ich súčet na úrovni 67 % založenej právnickej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Navrhnutie uvedenej úpravy kritérií vymedzenia správcu administratívneho zdroja údajov si vyžiadala nepriamo ostatná novela nariadenia (EÚ), ktorá definuje povinnosť poskytovať údaje z administratívnych zdrojov údajov , verejných databáz a systémov interoperability alebo iných súborov údajov každému verejnému subjektu alebo poloverejnému subjektu. Keďže v právnom poriadku nie je zakotvený „poloverejný subjekt“ úrad navrhuje využiť pre vymedzenie správcu administratívneho zdroja definície zamestnávateľa na v zákone č. 311/2001 Z. z. alebo donedávna používaného statusu povinnej osoby na účely sprístupňovania informácií. Požiadavka už je premietnutá do komentára k § 4 ods. 1 písm. n)  osobitnej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5</w:t>
              <w:br/>
            </w:r>
            <w:r>
              <w:rPr>
                <w:b w:val="off"/>
                <w:color w:val="000000"/>
                <w:rFonts w:ascii="Times New Roman" w:hAnsi="Times New Roman" w:cs="Times New Roman" w:eastAsia="Times New Roman"/>
                <w:sz w:val="24"/>
              </w:rPr>
              <w:t>Odporúčame ustanovenie prepracovať tak, aby automatizovaný a nepretržitý prístup k údajom prostredníctvom modulu procesnej integrácie a integrácie údajov bol realizovaný v súlade s technickými, bezpečnostnými a prevádzkovými podmienkami správcu príslušného informačného systému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zakladá členom národného štatistického systému všeobecné právo na automatizovaný a nepretržitý prístup k údajom. Takéto oprávnenie môže mať významné prevádzkové, bezpečnostné a kapacitné vplyvy na centrálne informačné systémy verejnej správy. Správca informačného systému musí mať možnosť určovať technické a bezpečnostné podmienky poskytovania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je formulované s podmienkou. Nevylučuje uzavretie dohody o integrácii medzi členom NŠS a správcom administratívneho zdroja údajov . Bezpečnostné podmienky vyplývajú z predpisov upravujúcich kybernetickú a informačnú bezpečnosť a musia rešpektovať nárok členov národného štatistického systému na údaje z administratívnych zdrojov údajov ustanovený priamo účinným čl. 17b nariadenia (ES) č. 223/2009 v platnom znení a požiadavky na ochranu dôverných štatistických údajov a osobných údajov. Právna úprava sa preberá z doterajšieho zákona (§ 13 ods. 5 zákona č. 540/2001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2</w:t>
              <w:br/>
            </w:r>
            <w:r>
              <w:rPr>
                <w:b w:val="off"/>
                <w:color w:val="000000"/>
                <w:rFonts w:ascii="Times New Roman" w:hAnsi="Times New Roman" w:cs="Times New Roman" w:eastAsia="Times New Roman"/>
                <w:sz w:val="24"/>
              </w:rPr>
              <w:t xml:space="preserve">V § 27 ods. 2 odporúčame za slovo „predmetom“ vložiť slová „daňového tajomstva alebo iného“ z dôvodu zosúladenia s § 25 ods.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Zároveň je potrebné odkaz 31 nahradiť odkazom 30 a vypustiť poznámku pod čiarou k odkazu 31 z dôvodu duplicity s poznámkou pod čiarou k odkazu 30.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2</w:t>
              <w:br/>
            </w:r>
            <w:r>
              <w:rPr>
                <w:b w:val="off"/>
                <w:color w:val="000000"/>
                <w:rFonts w:ascii="Times New Roman" w:hAnsi="Times New Roman" w:cs="Times New Roman" w:eastAsia="Times New Roman"/>
                <w:sz w:val="24"/>
              </w:rPr>
              <w:t>V § 30 ods. 2 písm. e) navrhujeme precizovať definíciu domácnosti pretože v uvedenej definícii nie sú zahrnuté osoby žijúce v domoch, resp. v iných obydliach.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domácnosti nebude do § 30 doplnená. Pripomienka bola v plnom rozsahu zapracovaná úpravou definície „iného obydlia“ a úpravou pojmu „byt“, ktorý bol rozšírený o priestory v iných obydliach a v nebytových budovách, ak sú k referenčnému dátumu sčítania obývané. ide o definície výlučne na účely na účely sčítania obyvateľov, domov a bytov. Vzhľadom na takto precizovanú definíciu bytu, ktorá pre účely sčítania pokrýva všetky formy obytných jednotiek, je definícia domácnosti v písmene e) plne postačujúca a zahŕňa všetky skupiny obyvateľov. Obývanosť k referenčnému dátumu sčítania sa nevyžaduje pri byte a bytovej budove, preto sa ako atribút uvádza len pri nebytovej budove a inom obydlí.</w:t>
              <w:br/>
            </w:r>
            <w:r>
              <w:rPr>
                <w:b w:val="off"/>
                <w:color w:val="000000"/>
                <w:rFonts w:ascii="Times New Roman" w:hAnsi="Times New Roman" w:cs="Times New Roman" w:eastAsia="Times New Roman"/>
                <w:sz w:val="24"/>
              </w:rPr>
              <w:t>Návrh upraveného znenia:</w:t>
              <w:br/>
            </w:r>
            <w:r>
              <w:rPr>
                <w:b w:val="off"/>
                <w:color w:val="000000"/>
                <w:rFonts w:ascii="Times New Roman" w:hAnsi="Times New Roman" w:cs="Times New Roman" w:eastAsia="Times New Roman"/>
                <w:sz w:val="24"/>
              </w:rPr>
              <w:t>"b) domom</w:t>
              <w:br/>
            </w:r>
            <w:r>
              <w:rPr>
                <w:b w:val="off"/>
                <w:color w:val="000000"/>
                <w:rFonts w:ascii="Times New Roman" w:hAnsi="Times New Roman" w:cs="Times New Roman" w:eastAsia="Times New Roman"/>
                <w:sz w:val="24"/>
              </w:rPr>
              <w:t>1.	bytová budova,</w:t>
              <w:br/>
            </w:r>
            <w:r>
              <w:rPr>
                <w:b w:val="off"/>
                <w:color w:val="000000"/>
                <w:rFonts w:ascii="Times New Roman" w:hAnsi="Times New Roman" w:cs="Times New Roman" w:eastAsia="Times New Roman"/>
                <w:sz w:val="24"/>
              </w:rPr>
              <w:t>2.	nebytová budova, ktorá je aspoň sčasti obývaná k referenčnému dátumu sčítania,38) okrem zastupiteľských úradov cudzích štátov,</w:t>
              <w:br/>
            </w:r>
            <w:r>
              <w:rPr>
                <w:b w:val="off"/>
                <w:color w:val="000000"/>
                <w:rFonts w:ascii="Times New Roman" w:hAnsi="Times New Roman" w:cs="Times New Roman" w:eastAsia="Times New Roman"/>
                <w:sz w:val="24"/>
              </w:rPr>
              <w:t>c) iným obydlím objekt alebo stavebná konštrukcia slúžiaca k referenčnému dátumu sčítania na bývanie, ktorá nie je domom a nie je bytom podľa osobitného predpisu,x)</w:t>
              <w:br/>
            </w:r>
            <w:r>
              <w:rPr>
                <w:b w:val="off"/>
                <w:color w:val="000000"/>
                <w:rFonts w:ascii="Times New Roman" w:hAnsi="Times New Roman" w:cs="Times New Roman" w:eastAsia="Times New Roman"/>
                <w:sz w:val="24"/>
              </w:rPr>
              <w:t>d) bytom</w:t>
              <w:br/>
            </w:r>
            <w:r>
              <w:rPr>
                <w:b w:val="off"/>
                <w:color w:val="000000"/>
                <w:rFonts w:ascii="Times New Roman" w:hAnsi="Times New Roman" w:cs="Times New Roman" w:eastAsia="Times New Roman"/>
                <w:sz w:val="24"/>
              </w:rPr>
              <w:t>1.	byt podľa osobitného predpisu,x)</w:t>
              <w:br/>
            </w:r>
            <w:r>
              <w:rPr>
                <w:b w:val="off"/>
                <w:color w:val="000000"/>
                <w:rFonts w:ascii="Times New Roman" w:hAnsi="Times New Roman" w:cs="Times New Roman" w:eastAsia="Times New Roman"/>
                <w:sz w:val="24"/>
              </w:rPr>
              <w:t>2.	obývaný priestor, miestnosť alebo súbor miestností v dome alebo v inom obydlí k referenčnému dátumu sčítania,".</w:t>
              <w:br/>
            </w:r>
            <w:r>
              <w:rPr>
                <w:b w:val="off"/>
                <w:color w:val="000000"/>
                <w:rFonts w:ascii="Times New Roman" w:hAnsi="Times New Roman" w:cs="Times New Roman" w:eastAsia="Times New Roman"/>
                <w:sz w:val="24"/>
              </w:rPr>
              <w:t>Poznámka pod čiarou k odkazu x znejú:</w:t>
              <w:br/>
            </w:r>
            <w:r>
              <w:rPr>
                <w:b w:val="off"/>
                <w:color w:val="000000"/>
                <w:rFonts w:ascii="Times New Roman" w:hAnsi="Times New Roman" w:cs="Times New Roman" w:eastAsia="Times New Roman"/>
                <w:sz w:val="24"/>
              </w:rPr>
              <w:t>"x2) § 2 ods. 1 písm. d) zákona Národnej rady Slovenskej republiky č. 182/1993 Z. z. o vlastníctve bytov a nebytových priestorov v znení zákona č. 205/2023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5</w:t>
              <w:br/>
            </w:r>
            <w:r>
              <w:rPr>
                <w:b w:val="off"/>
                <w:color w:val="000000"/>
                <w:rFonts w:ascii="Times New Roman" w:hAnsi="Times New Roman" w:cs="Times New Roman" w:eastAsia="Times New Roman"/>
                <w:sz w:val="24"/>
              </w:rPr>
              <w:t>Ak je člen národného štatistického systému alebo poverená organizácia, ktorí štatistický produkt vytvorili, štátnou rozpočtovou organizáciou, prijatá odplata musí byť v súlade s § 22 ods. 4 zákona č. 523/2004 Z. z. sústreďovaná na príjmovom účte. Uvedené je potrebné explicitne vyjadriť aspoň v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doplnením komentára k § 51 v osobitnej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w:t>
              <w:br/>
            </w:r>
            <w:r>
              <w:rPr>
                <w:b w:val="off"/>
                <w:color w:val="000000"/>
                <w:rFonts w:ascii="Times New Roman" w:hAnsi="Times New Roman" w:cs="Times New Roman" w:eastAsia="Times New Roman"/>
                <w:sz w:val="24"/>
              </w:rPr>
              <w:t xml:space="preserve">V § 55 odporúčame odsek 1 doplniť písmenom e),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Ministerstvu financií Slovenskej republiky na účel plnenia úloh podľa osobitného predpisu.x)“.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Zákon Národnej rady Slovenskej republiky č. 18/1996 Z. z. o cenách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financií SR je zodpovedné za plnenie úlohy vyplývajúcej z uznesenia vlády SR č. 732 z 20. decembra 2023, ktorým bolo v bode B.5. ministrovi financií SR uložené dôsledne sledovať a vyhodnocovať vývoj cien potravín a navrhovať účinné opatrenia. Ministerstvo financií SR ako cenový orgán v rámci svojej pôsobnosti podľa zákona Národnej rady Slovenskej republiky č. 18/1996 Z. z. o cenách v znení neskorších predpisov (ďalej len „zákon o cenách“) okrem iného sleduje a vyhodnocuje cenový vývoj a rozhoduje vo veciach regulácie cien. Plnenie úloh podľa zákona o cenách zabezpečuje v rámci organizačnej štruktúry Ministerstva financií SR oddelenie cenové. S ohľadom na jeho organizačné začlenenie nie je možné, aby toto oddelenie vystupovalo ako analytická jednotka. Navrhované doplnenie ustanovenia by umožňovalo poskytovanie  dôverných štatistických údajov získavaných od podnikateľských subjektov Ministerstvu financií SR na plnenie úloh podľa zákona o cenách s cieľom minimalizácie záťaže týchto podnikateľských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Štatistický úrad SR získava od podnikateľských subjektov údaje, ktoré by Ministerstvo financií SR mohlo využívať na plnenie vyššie uvedených úloh a nežiadať ich duplicitne od podnikateľských subjektov, považujeme prístup k dôverným štatistickým údajom zbieraným Štatistickým úradom SR za potrebný a efektívny.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Uznesenie vlády č. 732 z 20. 12. 2023 k Analýze cenového vývoja základných druhov potravín ukladá ministrovi financií, ministrovi pôdohospodárstva a rozvoja vidieka  a predsedovi Štatistického úradu Slovenskej republiky dôsledne sledovať a vyhodnocovať vývoj cien potravín a navrhovať účinné opatrenia. Uznesenie neukladá povinnosť Štatistického úradu Slovenskej republiky poskytovať dôverné štatistické údaje Ministerstvu financií Slovenskej republiky. Opak by bol nad rámec poskytovania dôverných štatistických údajov, pretože nejde o štatistický účel, ani Ministerstvo financií nie je členom národného štatistického systému.  V súlade s podpísanou dohodou o vzájomnom poskytovaní údajov z roku 2008  a jej následnou aktualizáciou poskytujeme v mesačnej periodicite Údaje cenových indexov jednotlivých reprezentantov spotrebného koša v rámci mesačného sledovania vývoja spotrebiteľských cien.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v bode 9. Vybrané vplyvy materiálu, v časti "Vplyvy na podnikateľské prostredie" označiť v poli "Mechanizmus znižovania byrokracie a nákladov sa uplatňuje:" vyznačené políčko "Áno".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Analýze vplyvov na podnikateľské prostredie je vypočítaný náklad podnikateľského prostredia z dôvodu goldplatingu vo výške 24 462 eur. Na uvedenú sumu sa vzťahuje Mechanizmus znižovania byrokracie a nákladov a z tohto dôvodu je potrebné v Doložke vybraných vplyvov označiť túto možnosť kladne.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w:t>
              <w:br/>
            </w:r>
            <w:r>
              <w:rPr>
                <w:b w:val="off"/>
                <w:color w:val="000000"/>
                <w:rFonts w:ascii="Times New Roman" w:hAnsi="Times New Roman" w:cs="Times New Roman" w:eastAsia="Times New Roman"/>
                <w:sz w:val="24"/>
              </w:rPr>
              <w:t>Odporúčame predkladateľovi popísať (v prípade možnosti vyčísliť) úsporu (OUT) z deklarovaných debyrokratizačných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Dôvodovej správe je k § 25 uvedené, že "Cieľom je zabezpečiť efektívne využívanie dostupných administratívnych zdrojov údajov na štatistické účely, čím sa znižuje záťaž respondentov štatistických zisťovaní a optimalizujú sa zdroje (finančné, ľudské) v oblasti zberu údajov" a "Táto úprava podporuje digitalizáciu a efektívne spracovanie údajov, čím sa znižuje administratívna záťaž pre všetky zúčastnené subjekty". Uvedené pozitívne znižovanie administratívnej záťaže je potrebné uviesť do Analýzy vplyvov na podnikateľské prostredie v sekcii 3.4 Iné vplyvy na podnikateľské prostredie.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Analýza vplyvov na podnikateľské prostredie v sekcii 3.4. doplnená. Kvantifikácia výdavkov bude možná až v rámci legislatívneho procesu k návrhu vyhlášky, ktorou sa ustanovuje údajová základňa podľa § 19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Odporúčame predkladateľovi zosúladiť odkaz v dôvodovej správe na „odsek 12” so skutočným počtom odsekov § 9, ktorý má 8 odsekov.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Dôvodová správa odkazuje na § 9 ods. 12, ktorý v návrhu materiálu neexistuje, pretože § 9 má 8 odsekov.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Počet odsekov sa znížil a odkaz na konkrétny odsek § 9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43</w:t>
              <w:br/>
            </w:r>
            <w:r>
              <w:rPr>
                <w:b w:val="off"/>
                <w:color w:val="000000"/>
                <w:rFonts w:ascii="Times New Roman" w:hAnsi="Times New Roman" w:cs="Times New Roman" w:eastAsia="Times New Roman"/>
                <w:sz w:val="24"/>
              </w:rPr>
              <w:t>Návrhom zákona sa v § 43 nanovo definuje a upravuje Štatistický register ubytovacích zariadení, ktorý vecne nahrádza doterajší Register ubytovacích zariadení vedený Štatistickým úradom SR podľa § 20 ods. 1 písm. c) zákona č. 540/2001 Z. z. o štátnej štatistike. Odporúčame zvážiť, či v záujme zachovania právnej istoty, kontinuity evidencie a eliminácie zbytočnej byrokratickej záťaže pre subjekty pôsobiace v cestovnom ruchu (ubytovateľov) nie je potrebné výslovne upraviť v prechodných ustanoveniach, či doterajší register ubytovacích zariadení sa považuje za register podľa novej právnej úpravy.</w:t>
              <w:br/>
            </w:r>
            <w:r>
              <w:rPr>
                <w:b w:val="off"/>
                <w:color w:val="000000"/>
                <w:rFonts w:ascii="Times New Roman" w:hAnsi="Times New Roman" w:cs="Times New Roman" w:eastAsia="Times New Roman"/>
                <w:sz w:val="24"/>
              </w:rPr>
              <w:t>Uvedená skutočnosť nevyplýva ani z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osobitnej časti dôvodovej správy k  § 43 v tretej vete odporúčame za slovo subjekty vložiť čiarku a slovo "ktoré".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76 bude doplnené prechodné ustanovenie, ktoré zabezpečí kontinuitu štatistických registrov. Slová do dôvodovej správy boli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 51.</w:t>
              <w:br/>
            </w:r>
            <w:r>
              <w:rPr>
                <w:b w:val="off"/>
                <w:color w:val="000000"/>
                <w:rFonts w:ascii="Times New Roman" w:hAnsi="Times New Roman" w:cs="Times New Roman" w:eastAsia="Times New Roman"/>
                <w:sz w:val="24"/>
              </w:rPr>
              <w:t xml:space="preserve">Žiadame doplniť výstupnú symetriu k automatizovanému vstupu podľa § 25 ods. 5, a teda za § 51 vložiť nový §, ktorý znie: </w:t>
              <w:br/>
            </w:r>
            <w:r>
              <w:rPr>
                <w:b w:val="off"/>
                <w:color w:val="000000"/>
                <w:rFonts w:ascii="Times New Roman" w:hAnsi="Times New Roman" w:cs="Times New Roman" w:eastAsia="Times New Roman"/>
                <w:sz w:val="24"/>
              </w:rPr>
              <w:t>„Elektronické a automatizované poskytovanie údajov orgánom verejnej moci</w:t>
              <w:br/>
            </w:r>
            <w:r>
              <w:rPr>
                <w:b w:val="off"/>
                <w:color w:val="000000"/>
                <w:rFonts w:ascii="Times New Roman" w:hAnsi="Times New Roman" w:cs="Times New Roman" w:eastAsia="Times New Roman"/>
                <w:sz w:val="24"/>
              </w:rPr>
              <w:t xml:space="preserve"> (1) Úrad poskytuje štatistické informácie a štatistické produkty orgánom verejnej moci elektronicky a automatizovaným spôsobom prostredníctvom modulu procesnej integrácie a integrácie údajov, ak to povaha údajov a účel ich použitia umožňujú. </w:t>
              <w:br/>
            </w:r>
            <w:r>
              <w:rPr>
                <w:b w:val="off"/>
                <w:color w:val="000000"/>
                <w:rFonts w:ascii="Times New Roman" w:hAnsi="Times New Roman" w:cs="Times New Roman" w:eastAsia="Times New Roman"/>
                <w:sz w:val="24"/>
              </w:rPr>
              <w:t xml:space="preserve">(2) Týmto nie je dotknutá ochrana dôverných štatistických údajov podľa šiestej časti. </w:t>
              <w:br/>
            </w:r>
            <w:r>
              <w:rPr>
                <w:b w:val="off"/>
                <w:color w:val="000000"/>
                <w:rFonts w:ascii="Times New Roman" w:hAnsi="Times New Roman" w:cs="Times New Roman" w:eastAsia="Times New Roman"/>
                <w:sz w:val="24"/>
              </w:rPr>
              <w:t>(3) Podrobnosti ustanoví všeobecne záväzný právny predpis vydaný úradom.”.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 25 ods. 5 návrhu zákona dáva Štatistickému úradu Slovenskej republiky (ďalej len „ úrad“) automatizovaný nepretržitý prístup k administratívnym zdrojom (vstup), pričom symetrický automatizovaný výstup k orgánom verejnej moci (ďalej len „OVM“) návrh zákona nemá. V Analýze vplyvov na informatizáciu spoločnosti v časti „Výmena údajov medzi orgánmi verejnej moci“, v bode 6.6.3. je vymedzené, že „všeobecný režim automatizovaného poskytovania údajov z evidencií pre všetky dotknuté prípady výslovne neupravuje...“ a poskytovanie OVM je „elektronicky neautomatizovaným spôsobom”; webové sídlo a koncové služby poskytujú výstup len manuálne. Navyše „štatistickým účelom” sa v zmysle návrhu zákona rozumie výhradné použitie členmi národného štatistického systému (§ 4 ods. 1 písm. b) návrhu zákona), takže OVM nemá privilegovaný ani automatický prístup, ale len diskrečné oprávnenie vyplývajúce z § 50 a § 51 návrhu zákona. Bez výslovného ukotvenia výstupu nemá žiadny súladný automatizovaný kanál k agregátom. Ide o medzeru v rámci vnútroštátnej úpravy. Pripomienka používa vlastný mechanizmus zákona (modul procesnej integrácie z § 25 ods. 5 návrhu zákona) - vnútorne konzistentná.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Pripomienkujúci subjekt na rozporovom konaní 13. 07. 2026 po vysvetlení ustúpil od uplatňovania zásadnej pripomienky.</w:t>
              <w:br/>
            </w:r>
            <w:r>
              <w:rPr>
                <w:b w:val="off"/>
                <w:color w:val="000000"/>
                <w:rFonts w:ascii="Times New Roman" w:hAnsi="Times New Roman" w:cs="Times New Roman" w:eastAsia="Times New Roman"/>
                <w:sz w:val="24"/>
              </w:rPr>
              <w:t>Do všeobecného ustanovenia § 48, ktorým sa začína šiesta časť zákona sa vloží nový odsek 6, ktorý znie:</w:t>
              <w:br/>
            </w:r>
            <w:r>
              <w:rPr>
                <w:b w:val="off"/>
                <w:color w:val="000000"/>
                <w:rFonts w:ascii="Times New Roman" w:hAnsi="Times New Roman" w:cs="Times New Roman" w:eastAsia="Times New Roman"/>
                <w:sz w:val="24"/>
              </w:rPr>
              <w:t>"(6) Úrad zabezpečí kontinuálne zverejňovanie štatistických informácií a štatistických produktov aj prostredníctvom verejne dostupného aplikačného rozhrania.".</w:t>
              <w:br/>
            </w:r>
            <w:r>
              <w:rPr>
                <w:b w:val="off"/>
                <w:color w:val="000000"/>
                <w:rFonts w:ascii="Times New Roman" w:hAnsi="Times New Roman" w:cs="Times New Roman" w:eastAsia="Times New Roman"/>
                <w:sz w:val="24"/>
              </w:rPr>
              <w:t>Vzhľadom na to bude upravená aj analýza informatizácie k doložke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 73.</w:t>
              <w:br/>
            </w:r>
            <w:r>
              <w:rPr>
                <w:b w:val="off"/>
                <w:color w:val="000000"/>
                <w:rFonts w:ascii="Times New Roman" w:hAnsi="Times New Roman" w:cs="Times New Roman" w:eastAsia="Times New Roman"/>
                <w:sz w:val="24"/>
              </w:rPr>
              <w:t>Žiadame doplniť nové písmeno splnomocňujúce úrad vydať vyhlášku, ktorá ustanoví podrobnosti elektronického a automatizovaného poskytovania štatistických informácií a štatistických produktov orgánom verejnej moci podľa navrhovaného nového ustanovenia – viď ďalšia pripomienka (technické rozhranie, periodicita, rozsah, bezpečnostné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Bez splnomocnenia je navrhované nové ustanovenie deklaratórne a nevykonateľné.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na rozporovom konaní 13. 07. 2026 po vysvetlení ustúpil od uplatňovania zásadnej pripomienky.</w:t>
              <w:br/>
            </w:r>
            <w:r>
              <w:rPr>
                <w:b w:val="off"/>
                <w:color w:val="000000"/>
                <w:rFonts w:ascii="Times New Roman" w:hAnsi="Times New Roman" w:cs="Times New Roman" w:eastAsia="Times New Roman"/>
                <w:sz w:val="24"/>
              </w:rPr>
              <w:t>Vykonávací predpis nie je potrebný, pretože poskytovanie štatistických informácií a štatistických produktov požadovaným spôsobom bude riešené v režime verejného aplikačného rozhrania (na základe doplnenia nového odseku 6 do § 48), štatistické informácie si nevyžadujú osobitné bezpečnostné podmienky od zvyšku publikovaného obsahu na webovom sídle, pretože neobsahujú dôverné štatistické údaje, ani utajované skutočnosti, limitované alebo citlivé informácie. Šírenie štatistických informácií sa riadi § 49 návrhu zákona, t. j. kalendárom prvého zverejnenia resp. momentom, kedy je už sprístupnenú informáciu vytvorenú na základe žiadosti technicky možné zverejniť.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 8 ods. 1.</w:t>
              <w:br/>
            </w:r>
            <w:r>
              <w:rPr>
                <w:b w:val="off"/>
                <w:color w:val="000000"/>
                <w:rFonts w:ascii="Times New Roman" w:hAnsi="Times New Roman" w:cs="Times New Roman" w:eastAsia="Times New Roman"/>
                <w:sz w:val="24"/>
              </w:rPr>
              <w:t>Žiadame doplniť úlohu úradu zabezpečovať interoperabilitu a automatizované poskytovanie nedôverných štatistických informácií a agregovaných štatistických produktov pre informačné systémy verejnej správy a analytickú vrstvu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stavia úrad ako „príslušný orgán správy údajov” (§ 8 ods. 1) a silný vstupný uzol, ale neukotvuje jeho výstupnú rolu voči analytickej vrstve verejnej správy. Pre analytické subjekty verejnej správy je úrad kľúčový zdroj agregátov; väzba patrí medzi úlohy úradu.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Pripomienkujúci subjekt na rozporovom konaní 13. 07. 2026 po vysvetlení ustúpil od uplatňovania zásadnej pripomienky.</w:t>
              <w:br/>
            </w:r>
            <w:r>
              <w:rPr>
                <w:b w:val="off"/>
                <w:color w:val="000000"/>
                <w:rFonts w:ascii="Times New Roman" w:hAnsi="Times New Roman" w:cs="Times New Roman" w:eastAsia="Times New Roman"/>
                <w:sz w:val="24"/>
              </w:rPr>
              <w:t>Uvedenú požiadavku je možné subsumovať pod základnú úlohu štatistického úradu, ktorou je šírenie štatistických produktov a štatistických informácií – § 8 ods. 1 písm. r) návrhu zákona a § 48 až 51; preto nepovažujeme za potrebné túto úlohu v rámci zoznamu kompetencií v § 8 ods. 1 zvlášť rozvádzať. Ide ale o jeden zo špecifických spôsobov šírenia, preto bude na základe dohody z rozporového konania doplnené ustanovenie § 48 novým odsekom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ŠTVRTÁ ČASŤ - ŠTATISTICKÁ INFRAŠTRUKTÚRA v spojení s § 8.</w:t>
              <w:br/>
            </w:r>
            <w:r>
              <w:rPr>
                <w:b w:val="off"/>
                <w:color w:val="000000"/>
                <w:rFonts w:ascii="Times New Roman" w:hAnsi="Times New Roman" w:cs="Times New Roman" w:eastAsia="Times New Roman"/>
                <w:sz w:val="24"/>
              </w:rPr>
              <w:t>Žiadame zaviazať úrad začať konanie smerujúce k vyhláseniu ďalších vhodných štatistických údajov (registre, klasifikácie, číselníky) za referenčné údaje podľa § 51 Zákona č. 305/2013 Z. z. o elektronickej podobe výkonu pôsobnosti orgánov verejnej moci a o zmene a doplnení niektorých zákonov (zákon o e-Governmente) a umožniť ich automatický odber prostredníctvom referenčných registrov.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Analýze vplyvov na informatizáciu spoločnosti v časti „Referenčné údaje“, v bode 6.7.1. je vymedzené,  že  úrad „neplánuje začať konanie smerujúce k vyhláseniu ďalších údajov vedených členmi národného štatistického systému a pochádzajúcich z ich činnosti za referenčné údaje podľa § 51 zákona o e-Governmente“, pričom štatistické registre obsahujú v súčasnosti len dve kategórie. Referenčné údaje sú najčistejší automatizovaný a once-only kanál pre OVM, preto ich nerozšírenie je premárnená interoperabilita a domáce diskrečné rozhodnutie.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na rozporovom konaní 13. 07. 2026 po vysvetlení ustúpil od uplatňovania zásadnej pripomienky.</w:t>
              <w:br/>
            </w:r>
            <w:r>
              <w:rPr>
                <w:b w:val="off"/>
                <w:color w:val="000000"/>
                <w:rFonts w:ascii="Times New Roman" w:hAnsi="Times New Roman" w:cs="Times New Roman" w:eastAsia="Times New Roman"/>
                <w:sz w:val="24"/>
              </w:rPr>
              <w:t>Všetky tri časti štatistickej infraštruktúry sa používajú na štatistické účely. Pokiaľ ide o štatistické číselníky a štatistické klasifikácie, použitie na iné účely ako štatistické, musí byť v súlade s metodikou a vysvetlivkami ktoré úrad publikuje. V zásade je každé neštatistické použitie pre orgán verejnej moci potenciálne obmedzujúce z dôvodu rozdielnych cieľov použitia podľa iných ako štatistických predpisov, a teda vyhlasovanie ďalších položiek klasifikácií a číselníkov (okrem kódu ESA, kódu NACE) za referenčné je z pohľadu realizácie práv povinností spravovaných subjektov problematické.</w:t>
              <w:br/>
            </w:r>
            <w:r>
              <w:rPr>
                <w:b w:val="off"/>
                <w:color w:val="000000"/>
                <w:rFonts w:ascii="Times New Roman" w:hAnsi="Times New Roman" w:cs="Times New Roman" w:eastAsia="Times New Roman"/>
                <w:sz w:val="24"/>
              </w:rPr>
              <w:t xml:space="preserve">Pokiaľ ide o štatistické registre, tieto sú až na taxatívne uvedené výnimky neverejné (vybrané údaje štatistického registra organizácií vrátane referenčného údaja kódu hlavnej ekonomickej činnosti a kódu inštitucionálneho sektora zapísanej organizácie) z dôvodu ochrany štatistickej dôvernosti.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 19 a § 73 + K Návrhu Vyhlášky Štatistického úradu Slovenskej republiky z ...2026,...</w:t>
              <w:br/>
            </w:r>
            <w:r>
              <w:rPr>
                <w:b w:val="off"/>
                <w:color w:val="000000"/>
                <w:rFonts w:ascii="Times New Roman" w:hAnsi="Times New Roman" w:cs="Times New Roman" w:eastAsia="Times New Roman"/>
                <w:sz w:val="24"/>
              </w:rPr>
              <w:t>K Vlastnému materiálu, Čl. I, § 19 a § 73 + K Návrhu Vyhlášky Štatistického úradu Slovenskej republiky z ...2026, ktorou sa ustanovuje údajová základňa.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v ustanovení § 19 návrhu zákona bol doplnený nový odsek, predmetom úpravy ktorého bude zverejňovanie údajov údajovej základne, resp. katalóg metaúdajov v strojovo čitateľnom otvorenom formáte a aby OVM mali programový prístup ku katalógu zdrojov údajov. Ďalej navrhujeme, aby uvedené bolo zohľadnené v ustanovení § 73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Vyhlášky Štatistického úradu Slovenskej republiky z ...2026, ktorou sa ustanovuje údajová základňa vymedzuje údajovú základňu ako čisto metadátový katalóg bez akéhokoľvek API, strojovej čitateľnosti či prístupu tretích strán. Strojovo čitateľný katalóg je predpoklad interoperability a automatizovaného vyhľadávania zdrojov pre analytické subjekty verejnej správy. Ide o pripomienku s nízkymi nákladmi a vysokým interoperabilitným prínosom.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Pripomienkujúci subjekt na rozporovom konaní 13. 07. 2026 po vysvetlení ustúpil od uplatňovania zásadnej pripomienky.</w:t>
              <w:br/>
            </w:r>
            <w:r>
              <w:rPr>
                <w:b w:val="off"/>
                <w:color w:val="000000"/>
                <w:rFonts w:ascii="Times New Roman" w:hAnsi="Times New Roman" w:cs="Times New Roman" w:eastAsia="Times New Roman"/>
                <w:sz w:val="24"/>
              </w:rPr>
              <w:t>Do § 8 ods. 1 bude doplnené nové písmeno l), ktoré znie:</w:t>
              <w:br/>
            </w:r>
            <w:r>
              <w:rPr>
                <w:b w:val="off"/>
                <w:color w:val="000000"/>
                <w:rFonts w:ascii="Times New Roman" w:hAnsi="Times New Roman" w:cs="Times New Roman" w:eastAsia="Times New Roman"/>
                <w:sz w:val="24"/>
              </w:rPr>
              <w:t>"Úrad</w:t>
              <w:br/>
            </w:r>
            <w:r>
              <w:rPr>
                <w:b w:val="off"/>
                <w:color w:val="000000"/>
                <w:rFonts w:ascii="Times New Roman" w:hAnsi="Times New Roman" w:cs="Times New Roman" w:eastAsia="Times New Roman"/>
                <w:sz w:val="24"/>
              </w:rPr>
              <w:t>l) sprístupňuje ústredným orgánom štátnej správy v strojovo čitateľnom otvorenom formáte katalóg údajov zisťovaných v štatistických zisťovaniach a k nim prislúchajúcich metaúdajov,". Plnením tejto úlohy úradu sa zabezpečí prístup orgánov verejnej moci ku katalógu údajov zisťovaných v štatistických zisťovaniach a im prislúchajúcich metaúdajoch v strojovo čitateľnom formáte, ktorý vytvorí úrad. Katalóg neobsahuje dôverné štatistické údaje, ani neumožňuje prístup k nim.</w:t>
              <w:br/>
            </w:r>
            <w:r>
              <w:rPr>
                <w:b w:val="off"/>
                <w:color w:val="000000"/>
                <w:rFonts w:ascii="Times New Roman" w:hAnsi="Times New Roman" w:cs="Times New Roman" w:eastAsia="Times New Roman"/>
                <w:sz w:val="24"/>
              </w:rPr>
              <w:t>Vyhlášku o údajovej základni nie je potrebné dopĺňať, a teda ani rozširovať splnomocňovacie ustanovenie v § 73.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 8 ods. 1 písm. x).</w:t>
              <w:br/>
            </w:r>
            <w:r>
              <w:rPr>
                <w:b w:val="off"/>
                <w:color w:val="000000"/>
                <w:rFonts w:ascii="Times New Roman" w:hAnsi="Times New Roman" w:cs="Times New Roman" w:eastAsia="Times New Roman"/>
                <w:sz w:val="24"/>
              </w:rPr>
              <w:t xml:space="preserve">Žiadame doplniť do § 8 ods. 1 písm. x) nový bod 3, ktorý znie: </w:t>
              <w:br/>
            </w:r>
            <w:r>
              <w:rPr>
                <w:b w:val="off"/>
                <w:color w:val="000000"/>
                <w:rFonts w:ascii="Times New Roman" w:hAnsi="Times New Roman" w:cs="Times New Roman" w:eastAsia="Times New Roman"/>
                <w:sz w:val="24"/>
              </w:rPr>
              <w:t xml:space="preserve"> „3.  Ministerstvom investícií, regionálneho rozvoja a informatizácie Slovenskej republiky pre potreby analytických výstupov a zabezpečenia štátnej dátovej politiky.“.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Navrhovaným ustanovením sa medzi spolupracujúce subjekty doplní aj Ministerstvo investícií, regionálneho rozvoja a informatizácie Slovenskej republiky (ďalej len „MIRRI SR“). Navrhované doplnenie medzi spolupracujúce subjekty je potrebné na zabezpečenie plnenia úloh MIRRI SR v oblasti dátovej politiky štátu, analytického spracovania údajov a budovania centrálnych dátových a analytických kapacít verejnej správy. Poskytovanie údajov MIRRI SR umožní ich využitie na úrovni analytickej vrstvy verejnej správy a na tvorbu analytických výstupov potrebných pre výkon štátnej dátovej politiky. Zároveň vytvorí právny základ pre spracovanie a integráciu údajov v rámci centrálnej analytickej a dátovej platformy, ktorej cieľom je zabezpečiť kvalitné a konzistentné analytické dáta pre OVM. Takto sprístupnené údaje budú využívané nielen na analytické a strategické účely, ale aj na podporu rozhodovacích procesov. Navrhovaná úprava prispeje k efektívnejšiemu využívaniu údajov verejnej správy, zníženiu administratívnej záťaže pri ich opakovanom získavaní a k podpore rozhodovania založeného na dátach.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Pripomienkujúci subjekt na rozporovom konaní 13. 07. 2026 po vysvetlení ustúpil od uplatňovania zásadnej pripomienky.</w:t>
              <w:br/>
            </w:r>
            <w:r>
              <w:rPr>
                <w:b w:val="off"/>
                <w:color w:val="000000"/>
                <w:rFonts w:ascii="Times New Roman" w:hAnsi="Times New Roman" w:cs="Times New Roman" w:eastAsia="Times New Roman"/>
                <w:sz w:val="24"/>
              </w:rPr>
              <w:t xml:space="preserve">Povinnosť spolupracovať je pre ústredné orgány štátnej správy ustanovená všeobecne v zákone č. 575/2001 Z. z. v znení neskorších predpisov. na rozporovom konaní 15. 7. 2026 sa pripomienkujúci subjekt s úradom dohodli na doplnení komentára k § 8 v osobitnej časti dôvodovej správy. </w:t>
              <w:br/>
            </w:r>
            <w:r>
              <w:rPr>
                <w:b w:val="off"/>
                <w:color w:val="000000"/>
                <w:rFonts w:ascii="Times New Roman" w:hAnsi="Times New Roman" w:cs="Times New Roman" w:eastAsia="Times New Roman"/>
                <w:sz w:val="24"/>
              </w:rPr>
              <w:t>Úrad navrhuje doplniť v komentári k § 8 tento text:</w:t>
              <w:br/>
            </w:r>
            <w:r>
              <w:rPr>
                <w:b w:val="off"/>
                <w:color w:val="000000"/>
                <w:rFonts w:ascii="Times New Roman" w:hAnsi="Times New Roman" w:cs="Times New Roman" w:eastAsia="Times New Roman"/>
                <w:sz w:val="24"/>
              </w:rPr>
              <w:t>Úrad spolupracuje aj s inými orgánmi verejnej moci a uzatvára s ústrednými orgánmi štátnej správy správne dohody podľa § 38 ods. 5 zákona č. 575/2001 Z. z. o organizácií činnosti vlády a organizácii ústrednej štátnej správy v znení zákona č. 238/2017 Z. z. Úrad napríklad intenzívne spolupracuje  s Ministerstvom investícií, regionálneho rozvoja a informatizácie Slovenskej republiky v oblasti dátovej politiky štátu. Vzájomná kooperácia v tejto oblasti umožní postupné využívanie údajov z analytickej vrstvy verejnej správy a štatistických informácií a štatistických produktov národného štatistického systému resp. štatistických údajov národného štatistického systému poskytovaných úradom prostredníctvom vzdialeného prístupu (IS MONA) na tvorbu analytických výstupov potrebných na analytické a strategické účely, ale aj na podporu rozhodovacích procesov orgánov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 25.</w:t>
              <w:br/>
            </w:r>
            <w:r>
              <w:rPr>
                <w:b w:val="off"/>
                <w:color w:val="000000"/>
                <w:rFonts w:ascii="Times New Roman" w:hAnsi="Times New Roman" w:cs="Times New Roman" w:eastAsia="Times New Roman"/>
                <w:sz w:val="24"/>
              </w:rPr>
              <w:t>Žiadame doplniť do § 25 nový odsek 9, ktorý znie:</w:t>
              <w:br/>
            </w:r>
            <w:r>
              <w:rPr>
                <w:b w:val="off"/>
                <w:color w:val="000000"/>
                <w:rFonts w:ascii="Times New Roman" w:hAnsi="Times New Roman" w:cs="Times New Roman" w:eastAsia="Times New Roman"/>
                <w:sz w:val="24"/>
              </w:rPr>
              <w:t>„(9) Správca administratívneho zdroja údajov je povinný poskytovať údaje v úplnom rozsahu a v najvyššej dostupnej miere detailu, a to na úrovni jednotlivých dátových záznamov (riadkov), bez predchádzajúcej agregácie, sumarizácie alebo iného spracovania, pokiaľ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ustanoví, že dáta budú poskytované na účely analytickej vrstvy štátu automatizovaným spôsobom v detaile na úrovni riadka. Navrhované ustanovenie zabezpečuje poskytovanie údajov  automatizovaným spôsobom v najnižšej dostupnej úrovni granularity, čím sa vytvára predpoklad pre efektívne spracovanie údajov, tvorbu kvalitných analytických výstupov a opakované využívanie dát vo verejnej správe. Poskytovanie údajov na úrovni jednotlivých záznamov umožní realizovať analytické činnosti bez potreby dodatočných individuálnych zberov údajov a zároveň prispeje k budovaniu centrálnej analytickej a dátovej platformy štátu a podpore rozhodovania založeného na dátach.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na rozporovom konaní 13. 07. 2026 po vysvetlení ustúpil od uplatňovania zásadnej pripomienky.</w:t>
              <w:br/>
            </w:r>
            <w:r>
              <w:rPr>
                <w:b w:val="off"/>
                <w:color w:val="000000"/>
                <w:rFonts w:ascii="Times New Roman" w:hAnsi="Times New Roman" w:cs="Times New Roman" w:eastAsia="Times New Roman"/>
                <w:sz w:val="24"/>
              </w:rPr>
              <w:t>Údaje podľa § 25 návrhu zákona sa poskytujú výlučne na štatistické účely resp. v taxatívne uvedených prípadoch aj na neštatistické účely, ktoré predpokladá nariadenie (ES) č. 223/2009 v platnom znení, pričom rozsah poskytovania zo strany správcu administratívneho zdroja zodpovedá konkrétnemu štatistickému účelu preukázaného úradom alebo iným členom národného štatistického systému. doplnenie uvedených špecifikácií považuje úrad za kontraproduktívne, navyše ak je viazané v konkrétnych prípadoch aj na ustanovenia osobitného neštatistického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 43 ods. 1.</w:t>
              <w:br/>
            </w:r>
            <w:r>
              <w:rPr>
                <w:b w:val="off"/>
                <w:color w:val="000000"/>
                <w:rFonts w:ascii="Times New Roman" w:hAnsi="Times New Roman" w:cs="Times New Roman" w:eastAsia="Times New Roman"/>
                <w:sz w:val="24"/>
              </w:rPr>
              <w:t>V § 43 ods. 1 návrhu zákona žiadame za slová „V štatistickom registri ubytovacích zariadení“ doplniť čiarku a slová „ktorý je referenčným registromxx“.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XX znie:</w:t>
              <w:br/>
            </w:r>
            <w:r>
              <w:rPr>
                <w:b w:val="off"/>
                <w:color w:val="000000"/>
                <w:rFonts w:ascii="Times New Roman" w:hAnsi="Times New Roman" w:cs="Times New Roman" w:eastAsia="Times New Roman"/>
                <w:sz w:val="24"/>
              </w:rPr>
              <w:t>„xx § 51 ods. 1  zákona č. 305/2013 Z. z. o elektronickej podobe výkonu pôsobnosti orgánov verejnej moci a o zmene a doplnení niektorých zákonov (zákon o e-Governmente)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Údaje sú poskytované do novovytvoreného registra krátkodobého ubytovania, ktorý spravuje Ministerstvo športu a cestovného ruchu Slovenskej republiky. Vzhľadom na zachovania konzistentnosti údajov požadujeme vyhlásenie registra za referenčný register v rozsahu dát, ktoré sú zdieľané s Ministerstvom športu a cestovného ruchu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na rozporovom konaní 13. 07. 2026 po vysvetlení ustúpil od uplatňovania zásadnej pripomienky.</w:t>
              <w:br/>
            </w:r>
            <w:r>
              <w:rPr>
                <w:b w:val="off"/>
                <w:color w:val="000000"/>
                <w:rFonts w:ascii="Times New Roman" w:hAnsi="Times New Roman" w:cs="Times New Roman" w:eastAsia="Times New Roman"/>
                <w:sz w:val="24"/>
              </w:rPr>
              <w:t>Štatistický register ubytovacích zariadení slúži výlučne na štatistické účely a neobsahuje údaje pre potreby iných ako štatistických registrov. Register spravovaný ministerstvom cestovného ruchu a športu SR vedie údaje o inej skupine subjektov, ako sú ubytovacie zariadenia v štatistickom registri ubytovacích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 4.</w:t>
              <w:br/>
            </w:r>
            <w:r>
              <w:rPr>
                <w:b w:val="off"/>
                <w:color w:val="000000"/>
                <w:rFonts w:ascii="Times New Roman" w:hAnsi="Times New Roman" w:cs="Times New Roman" w:eastAsia="Times New Roman"/>
                <w:sz w:val="24"/>
              </w:rPr>
              <w:t>V § 4 návrhu zákona žiadame vložiť nový ods. 3, ktorý znie:</w:t>
              <w:br/>
            </w:r>
            <w:r>
              <w:rPr>
                <w:b w:val="off"/>
                <w:color w:val="000000"/>
                <w:rFonts w:ascii="Times New Roman" w:hAnsi="Times New Roman" w:cs="Times New Roman" w:eastAsia="Times New Roman"/>
                <w:sz w:val="24"/>
              </w:rPr>
              <w:t xml:space="preserve">„(3) Údaje, ktoré sú otvorenými údajmi a sú zverejňované podľa tohto zákona sa označia ako otvorené údaje v súlade s osobitným predpisomXX.“.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XX znie:</w:t>
              <w:br/>
            </w:r>
            <w:r>
              <w:rPr>
                <w:b w:val="off"/>
                <w:color w:val="000000"/>
                <w:rFonts w:ascii="Times New Roman" w:hAnsi="Times New Roman" w:cs="Times New Roman" w:eastAsia="Times New Roman"/>
                <w:sz w:val="24"/>
              </w:rPr>
              <w:t>„XX § 39 vyhlášky Úradu podpredsedu vlády Slovenskej republiky pre investície a informatizáciu č. 78/2020 Z. z. o štandardoch pre informačné technológie verejnej správy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zverejňovaní údajov je potrebné definovať licenčné podmienky možnosti využívania údajov na komerčné alebo nekomerčné účely. Odporúčame tiež zverejňovať údaje v strojovo spracovateľnom formáte, ktorý umožňuje hromadné stiahnutie. Takto zverejňované údaje je možné využiť aj na účely ich  opakovaného použitia, tak ako je to definované v zákone č. 211/2000 Z. z. o slobodnom prístupe k informáciám a o zmene a doplnení niektorých zákonov (zákon o slobode informácií).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na rozporovom konaní 13. 07. 2026 ustúpil od uplatňovania zásadnej pripomienky vzhľadom na existenciu povinnosti vyplývajúcej priamo z § 39 ods. 2 vyhlášky Úradu podpredsedu vlády Slovenskej republiky pre investície a informatizáciu č. 78/2020 Z. z. o štandardoch pre informačné technológie verejnej správy v znení neskorších predpisov a § 21f ods. 5 zákona o slobode informácií.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informatizáciu spoločnosti.</w:t>
              <w:br/>
            </w:r>
            <w:r>
              <w:rPr>
                <w:b w:val="off"/>
                <w:color w:val="000000"/>
                <w:rFonts w:ascii="Times New Roman" w:hAnsi="Times New Roman" w:cs="Times New Roman" w:eastAsia="Times New Roman"/>
                <w:sz w:val="24"/>
              </w:rPr>
              <w:t>V Analýze vplyvov na informatizáciu spoločnosti v časti „Aplikačná a technologická vrstva“ odporúčame upraviť údaje, a to v zmysle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sa celkom nevysporiadal s pripomienkou uplatnenou v rámci predbežného pripomienkového konania. V Analýze vplyvov na informatizáciu spoločnosti v časti „Aplikačná a technologická vrstva“, v bode „6.2. Predpokladá predložený návrh zmenu existujúceho alebo vytvorenie nového informačného systému verejnej správy? Predpokladá správca umiestnenie informačného systému vo vládnom cloude?“ odporúčame v stĺpci „Názov systému“ uviesť vo všetkých prípadoch názvy, pod ktorými sú uvedené systémy registrované v centrálnom metainformačnom systéme (ďalej ako „MetaIS“). V tejto časti analýzy vplyvov je nutné vždy uvádzať identický názov, pod ktorým je systém v MetaIS registrovaný. V prípade predloženej analýzy je z MetaIS zhodný iba systém MONA, ostatné tri názvy (zmenu JIS ŠÚ, zmenu REGIS, Webové sídlo ŠÚ SR) sú uvedené nesprávne.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Požadované názvy informačných systémov boli zosúladené s údajmi zapísanými v centrálnom metainformačnom systéme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 50.</w:t>
              <w:br/>
            </w:r>
            <w:r>
              <w:rPr>
                <w:b w:val="off"/>
                <w:color w:val="000000"/>
                <w:rFonts w:ascii="Times New Roman" w:hAnsi="Times New Roman" w:cs="Times New Roman" w:eastAsia="Times New Roman"/>
                <w:sz w:val="24"/>
              </w:rPr>
              <w:t>Odporúčame sprecizovať navrhované ustanovenie § 50 ods. 3 o automatizovaný spôsob poskytovania štatistických  informácií a produktov, resp. o možnosť realizovať prednostné poskytovanie štatistických informácií a produktov orgánom verejnej moci aj automatizovaným a periodickým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navrhovanom ustanovení § 50 ods. 3 sa vymedzuje „technický spôsob” (písm. d)) a „periodicita” (písm. g)) poskytovania štatistických informácií alebo štatistického produktu, preto odporúčame navrhované ustanovenie doplniť, tak aby išlo o vnútorne konzistentnú úpravu využívajúcu existujúcu štruktúru z navrhovaného ustanovenia § 50.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predmetné ustanovenie upravuje výnimočné poskytovanie vybraných štatistických informácií úzkemu okruhu subjektov, nemá požiadavka na zabezpečenie automatizovaného spôsobu žiadny praktický zmysel.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II, bod 1. + K Doložke vybraných vplyvov</w:t>
              <w:br/>
            </w:r>
            <w:r>
              <w:rPr>
                <w:b w:val="off"/>
                <w:color w:val="000000"/>
                <w:rFonts w:ascii="Times New Roman" w:hAnsi="Times New Roman" w:cs="Times New Roman" w:eastAsia="Times New Roman"/>
                <w:sz w:val="24"/>
              </w:rPr>
              <w:t>Odporúčame spresniť rozsah vyňatia tak, aby pojem „šírenie štatistických informácií” nezahŕňal podkladové a metodické dokumenty a aby vyňatie ostalo viazané len na § 48 až 51 a § 55 zákona č. .../2026 Z. z. o oficiálnej štatistike o a zmene a doplnení niektorých zákonov (zákon o oficiálnej štatistike). Zároveň odporúčame doplniť do Doložky vybraných vplyvov vyhodnotenie vplyvu na transparentnosť a právo na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Vyňatie je v jadre legitímne (Čl. 26 ods. 4 Ústavný zákon č. 460/1992 Zb. Ústava Slovenskej republiky), ale formulácia je široká a vplyv na verejnú kontrolu nie je v materiáli vôbec vyhodnotený.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Novelizácia zákona o slobode informácií nebude na základe výsledku rozporového konania s Ministerstvom spravodlivosti Slovenskej republiky zahrnutá do návrhu zákona. Preto sa pripomienka stala bezpredmetnou.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Nesúhlasíme s úplným vypustením uvádzaného znenia z § 59 ods. 1 Autorského zákona z dôvodu deklarovaného rozporu so zásadou štatistickej dôvernosti.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Nedomnievame sa, že by týmto ustanovením dochádzalo k prelomeniu zásady štatistickej dôvernosti. Štatistický úrad SR môže naďalej požadované informácie poskytovať v obmedzenom rozsahu s prihliadnutím na túto zásadu (podobne ako je tomu pri ochrane osobných údajov, daňového alebo bankového tajomstva). Ak však Štatistický úrad SR vidí problém v tom, že ustanovenie nerozlišuje medzi poskytovaním štatistickej informácie a poskytovaním dôverného štatistického údaja, je možné takéto znenie v tomto štádiu precizovať. Štatistickú informáciu, ktorá predstavuje agregovaný údaj, podľa ktorého nie je štatistická jednotka ani nepriamo identifikovateľná, štatistický úrad môže, podľa svojho vyjadrenia, poskytnúť. Na účel vymožiteľnosti autorského práva a uplatnenia príslušných nárokov podľa Autorského zákona by malo ostať zachované, aby autor alebo osoba podľa § 63 Autorského zákona mali prístup k rôznym údajom rozhodujúcim na uplatnenie práv, vrátane údajov/informácií od Štatistického úradu SR (t. j. o dovoze, príjme, výrobe alebo inom spôsobe umiestnenia tovaru na trh, ktorý je rozmnoženinou jeho diela alebo technickým zariadením alebo nenahratým nosičom záznamu podľa § 36 ods. 3 písm. a) Autorského zákona). Autor výslovne nepotrebuje dôverný štatistický údaj, postačí mu aj štatistická informácia. Navyše, uvedené ustanovenie bolo počas prípravy Autorského zákona v roku 2015 výsledkom celospoločenského konsenzu.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Zásadná pripomienka bola prerokovaná 2. 7. 2026. V rámci rozporového konania sa predkladateľ a ministerstvo dohodli na kompromisnom riešení. </w:t>
              <w:br/>
            </w:r>
            <w:r>
              <w:rPr>
                <w:b w:val="off"/>
                <w:color w:val="000000"/>
                <w:rFonts w:ascii="Times New Roman" w:hAnsi="Times New Roman" w:cs="Times New Roman" w:eastAsia="Times New Roman"/>
                <w:sz w:val="24"/>
              </w:rPr>
              <w:t>Úprava Autorského zákona ako je navrhnutá v osobitnom novelizačnom článku návrhu zákona, zostane zachovaná a súčasne</w:t>
              <w:br/>
            </w:r>
            <w:r>
              <w:rPr>
                <w:b w:val="off"/>
                <w:color w:val="000000"/>
                <w:rFonts w:ascii="Times New Roman" w:hAnsi="Times New Roman" w:cs="Times New Roman" w:eastAsia="Times New Roman"/>
                <w:sz w:val="24"/>
              </w:rPr>
              <w:t>sa upraví čl. I § 2 ods. 2 písm. c) návrhu zákona tak, že sa zmení znenie písmena c): "(2)Verejným záujmom v oficiálnej štatistike je napomáhať c) realizácii práva na prístup každého k informáciám pri uspokojovaní jeho potrieb alebo na účel uplatňovania jeho práv, ktoré sú v súlade so všeobecne záväznými právnymi predpismi podľa osobitných predpisov.</w:t>
              <w:br/>
            </w:r>
            <w:r>
              <w:rPr>
                <w:b w:val="off"/>
                <w:color w:val="000000"/>
                <w:rFonts w:ascii="Times New Roman" w:hAnsi="Times New Roman" w:cs="Times New Roman" w:eastAsia="Times New Roman"/>
                <w:sz w:val="24"/>
              </w:rPr>
              <w:t>Poznámka pod čiarou k odkazu 3 znie:</w:t>
              <w:br/>
            </w:r>
            <w:r>
              <w:rPr>
                <w:b w:val="off"/>
                <w:color w:val="000000"/>
                <w:rFonts w:ascii="Times New Roman" w:hAnsi="Times New Roman" w:cs="Times New Roman" w:eastAsia="Times New Roman"/>
                <w:sz w:val="24"/>
              </w:rPr>
              <w:t xml:space="preserve">„3) Napríklad § 2 ods. 1  zákona č. 184/1999 Z. z. o používaní jazykov národnostných menšín v znení zákona č. 204/2011 Z. z., § 58 ods. 1 písm. d) a e) zákona č. 158/2015 Z. z. Autorský zákon.“. </w:t>
              <w:br/>
            </w:r>
            <w:r>
              <w:rPr>
                <w:b w:val="off"/>
                <w:color w:val="000000"/>
                <w:rFonts w:ascii="Times New Roman" w:hAnsi="Times New Roman" w:cs="Times New Roman" w:eastAsia="Times New Roman"/>
                <w:sz w:val="24"/>
              </w:rPr>
              <w:t xml:space="preserve">Odôvodnenie: Návrh akceptuje požiadavku ministerstva kultúry tým, že reflektuje práva autorov a osôb uvedených v § 63 autorského zákona v rámci definície verejného záujmu v oficiálnej štatistike. Tým zároveň odstraňuje z definície verejného záujmu pomerne vágnu dikciu viazania potrieb používateľa na ich súlad so všeobecne záväznými právnymi predpismi, čo úrad overuje kontroluje len pri poskytovaní dôverných štatistických údajov a dôverných štatistických údajov na vedecký účel, (a na práva autorov a osôb podľa § 63 Autorského zákona sa nevzťahuje). </w:t>
              <w:br/>
            </w:r>
            <w:r>
              <w:rPr>
                <w:b w:val="off"/>
                <w:color w:val="000000"/>
                <w:rFonts w:ascii="Times New Roman" w:hAnsi="Times New Roman" w:cs="Times New Roman" w:eastAsia="Times New Roman"/>
                <w:sz w:val="24"/>
              </w:rPr>
              <w:t>Okrem toho sa akceptovaním návrhu umožní uvádzať aj iné príklady zákonov, napr. zákona používaní jazykov národných menšín, čo je tiež pôsobnosť ministerstva kultúry pri rozšírení na minimálne dva príklady v poznámke pod čiarou (zaužívaná prax tvorby zákonov požaduje okrem uvedenia konkrétnych ustanovení odkazovaného zákona uviesť v demonštratívnom výpočte min. dva zákony). Z pohľadu štatistického úradu sa tiež odstraňuje vskutku nadbytočná požiadavka ministerstva kultúry na poskytovanie štatistických informácií, ktoré zákon zaručuje bez potreby duplicít v každom inom zákone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Odporúčame vypustiť bodku na konci poznámky pod čiarou k odkazu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 4 ods. 1 písm. n), § 5 ods. 1, § 6 ods. 1, § 12 ods. 2, § 19 ods. 2, § 37 ods. 9 písm. a), § 44 ods. 3 odporúčame na konci úvodnej vety vypustiť dvojbodku.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37 ods. 9 písm. a) bodkočiarku ponechávame vzhľadom na štruktúrované znenie úvodnej vety.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4 ods. 1 písm. r)</w:t>
              <w:br/>
            </w:r>
            <w:r>
              <w:rPr>
                <w:b w:val="off"/>
                <w:color w:val="000000"/>
                <w:rFonts w:ascii="Times New Roman" w:hAnsi="Times New Roman" w:cs="Times New Roman" w:eastAsia="Times New Roman"/>
                <w:sz w:val="24"/>
              </w:rPr>
              <w:t>Navrhujeme slovo „prezentácie“ nahradiť slovom „prezentáciu“.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 rôzne formy prezentácie štatistických informácií a štatistických produktov, preto je použitý plurál. Jednotné číslo navyše navodzuje dojem marketingovej aktivity, o ktorú nejde.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8 ods. 2 písm. b)</w:t>
              <w:br/>
            </w:r>
            <w:r>
              <w:rPr>
                <w:b w:val="off"/>
                <w:color w:val="000000"/>
                <w:rFonts w:ascii="Times New Roman" w:hAnsi="Times New Roman" w:cs="Times New Roman" w:eastAsia="Times New Roman"/>
                <w:sz w:val="24"/>
              </w:rPr>
              <w:t>Odporúčame slová „z členstvom“ nahradiť slovami „s členstvom“.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9 ods. 3</w:t>
              <w:br/>
            </w:r>
            <w:r>
              <w:rPr>
                <w:b w:val="off"/>
                <w:color w:val="000000"/>
                <w:rFonts w:ascii="Times New Roman" w:hAnsi="Times New Roman" w:cs="Times New Roman" w:eastAsia="Times New Roman"/>
                <w:sz w:val="24"/>
              </w:rPr>
              <w:t>Odporúčame slová „odseku 5 písm. g)“ nahradiť slovami „odseku 1 písm.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Nesprávny vnútorný odkaz.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10 ods. 2 písm. g) a § 11 ods. 2 písm. g)</w:t>
              <w:br/>
            </w:r>
            <w:r>
              <w:rPr>
                <w:b w:val="off"/>
                <w:color w:val="000000"/>
                <w:rFonts w:ascii="Times New Roman" w:hAnsi="Times New Roman" w:cs="Times New Roman" w:eastAsia="Times New Roman"/>
                <w:sz w:val="24"/>
              </w:rPr>
              <w:t>Navrhujeme slová „disponuje aktívnou znalosťou anglického jazyka“ nahradiť iným vhodným pojmom, ktorým sa presne vymedzí požadovaná znalosť anglického jazyka.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Neurčitý pojem.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vychádzal z obdobnej účinnej úpravy podľa § 141 ods. 4 písm. d) zákona č. 343/2015 Z. z. o verejnom obstarávaní a o zmene a doplnení niektorých zákonov v znení zákona č. 142/2024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10 ods. 7 a 8</w:t>
              <w:br/>
            </w:r>
            <w:r>
              <w:rPr>
                <w:b w:val="off"/>
                <w:color w:val="000000"/>
                <w:rFonts w:ascii="Times New Roman" w:hAnsi="Times New Roman" w:cs="Times New Roman" w:eastAsia="Times New Roman"/>
                <w:sz w:val="24"/>
              </w:rPr>
              <w:t>Odporúčame preveriť možnú duplicitu ustanovenia odseku 8 s odsekom 7.</w:t>
              <w:br/>
            </w:r>
            <w:r>
              <w:rPr>
                <w:b w:val="off"/>
                <w:color w:val="000000"/>
                <w:rFonts w:ascii="Times New Roman" w:hAnsi="Times New Roman" w:cs="Times New Roman" w:eastAsia="Times New Roman"/>
                <w:sz w:val="24"/>
              </w:rPr>
              <w:t>Odôvodnenie: V odseku 7 aj v odseku 8 sa ustanovuje, že predseda úradu po vzdaní sa funkcie zostáva vo funkcii do vymenovania nového predsedu úradu.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Nadbytočný odsek  vypustený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10 ods. 9</w:t>
              <w:br/>
            </w:r>
            <w:r>
              <w:rPr>
                <w:b w:val="off"/>
                <w:color w:val="000000"/>
                <w:rFonts w:ascii="Times New Roman" w:hAnsi="Times New Roman" w:cs="Times New Roman" w:eastAsia="Times New Roman"/>
                <w:sz w:val="24"/>
              </w:rPr>
              <w:t>Navrhujeme slová „písm. a), c) a d)“ nahradiť slovami „písm. a), c) alebo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 Slovo „podmienky“ nahradené slovom „podmienku“ z dôvodu jednoznačnosti.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18 ods. 3</w:t>
              <w:br/>
            </w:r>
            <w:r>
              <w:rPr>
                <w:b w:val="off"/>
                <w:color w:val="000000"/>
                <w:rFonts w:ascii="Times New Roman" w:hAnsi="Times New Roman" w:cs="Times New Roman" w:eastAsia="Times New Roman"/>
                <w:sz w:val="24"/>
              </w:rPr>
              <w:t>Odporúčame pred slová „odseku 2 písm. c)“ vložiť slovo „podľa“.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bod 2</w:t>
              <w:br/>
            </w:r>
            <w:r>
              <w:rPr>
                <w:b w:val="off"/>
                <w:color w:val="000000"/>
                <w:rFonts w:ascii="Times New Roman" w:hAnsi="Times New Roman" w:cs="Times New Roman" w:eastAsia="Times New Roman"/>
                <w:sz w:val="24"/>
              </w:rPr>
              <w:t>Odporúčame pred slovo „odkaz“ vložiť slovo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novely zákona bol na základe výsledku rozporové konania s Ministerstvom spravodlivosti Slovenskej republiky vypustená. Tým sa pripomienka stala bezpredmetnou.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 1</w:t>
              <w:br/>
            </w:r>
            <w:r>
              <w:rPr>
                <w:b w:val="off"/>
                <w:color w:val="000000"/>
                <w:rFonts w:ascii="Times New Roman" w:hAnsi="Times New Roman" w:cs="Times New Roman" w:eastAsia="Times New Roman"/>
                <w:sz w:val="24"/>
              </w:rPr>
              <w:t>V § 1 ods. 5 žiadame za slová „podľa osobitných predpisov3),“ vložiť slová „Ministerstvo obrany Slovenskej republiky v prípade plnenia určeného na zabezpečenie obrany a bezpečnosti štátux) alebo ak je plnenie spojené s utajovanou skutočnosťou alebo limitovanou informáciou, vyžaduje si utajovanú skutočnosť alebo limitovanú informáciu, alebo plnenie obsahuje utajovanú skutočnosť alebo limitovanú informáciu“.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Zákon č. 319/2002 Z. z. o obrane Slovenskej republiky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skutočnosť, že Ministerstvo obrany Slovenskej republiky spravuje majetok slúžiaci na zabezpečenie obrany štátu, je nevyhnutné zabezpečiť ochranu informácií týkajúcich sa dodávok vojenského materiálu, náhradných dielov, zásob PHM, spravovaných informačných systémov a výcviku. Nejde o informácie, ktoré sa týkajú vždy utajovaných skutočností, ale vzhľadom na ich charakter a povahu by ich súhrn vytvoril spravodajsky ucelený obraz o skutočnostiach týkajúcich sa zabezpečenia obrany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v rámci rozporového konania dňa 10. 07. 2026. Obdobné pripomienky uplatnili aj Národný bezpečnostný úrad a Úrad jadrového dozoru Slovenskej republiky. Predkladateľ, NBÚ, ÚJD SR a Ministerstvo obrany Slovenskej republiky sa následne dohodli na kompromisnom doplnení návrhu zákona v čl. I § 1 novým odsekom 6, ktorý znie:</w:t>
              <w:br/>
            </w:r>
            <w:r>
              <w:rPr>
                <w:b w:val="off"/>
                <w:color w:val="000000"/>
                <w:rFonts w:ascii="Times New Roman" w:hAnsi="Times New Roman" w:cs="Times New Roman" w:eastAsia="Times New Roman"/>
                <w:sz w:val="24"/>
              </w:rPr>
              <w:t xml:space="preserve">(6)	Ochrana utajovaných skutočností a limitovaných informácií podľa osobitného predpisux) a ochrana citlivých informácií podľa osobitného predpisuy) na účely vymedzené týmto zákonom nie je dotknutá. Údaje, ktoré sú predmetom ochrany podľa prvej vety </w:t>
              <w:br/>
            </w:r>
            <w:r>
              <w:rPr>
                <w:b w:val="off"/>
                <w:color w:val="000000"/>
                <w:rFonts w:ascii="Times New Roman" w:hAnsi="Times New Roman" w:cs="Times New Roman" w:eastAsia="Times New Roman"/>
                <w:sz w:val="24"/>
              </w:rPr>
              <w:t>a)	nie je možné šíriť, ani sprístupniť na vedecký účel,</w:t>
              <w:br/>
            </w:r>
            <w:r>
              <w:rPr>
                <w:b w:val="off"/>
                <w:color w:val="000000"/>
                <w:rFonts w:ascii="Times New Roman" w:hAnsi="Times New Roman" w:cs="Times New Roman" w:eastAsia="Times New Roman"/>
                <w:sz w:val="24"/>
              </w:rPr>
              <w:t xml:space="preserve">b)	je možné spracúvať prostredníctvom poverenej organizácie alebo prostredníctvom subjektu podľa § 3 ods. 5, ak to podmienky ochrany podľa prvej vety nevylučujú.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 xml:space="preserve"> „x) Zákon č. 215/2004 Z. z. o ochrane utajovaných skutočností a o zmene a doplnení niektorých zákonov  znení neskorších predpisov.</w:t>
              <w:br/>
            </w:r>
            <w:r>
              <w:rPr>
                <w:b w:val="off"/>
                <w:color w:val="000000"/>
                <w:rFonts w:ascii="Times New Roman" w:hAnsi="Times New Roman" w:cs="Times New Roman" w:eastAsia="Times New Roman"/>
                <w:sz w:val="24"/>
              </w:rPr>
              <w:t>y) Zákon č. 541/2004 Z. z. o mierovom využívaní jadrovej energie (atómový zákon) a o zmene a doplnení niektorých zákonov v znení neskorších predpisov.“.</w:t>
              <w:br/>
            </w:r>
            <w:r>
              <w:rPr>
                <w:b w:val="off"/>
                <w:color w:val="000000"/>
                <w:rFonts w:ascii="Times New Roman" w:hAnsi="Times New Roman" w:cs="Times New Roman" w:eastAsia="Times New Roman"/>
                <w:sz w:val="24"/>
              </w:rPr>
              <w:t xml:space="preserve">Tým je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4</w:t>
              <w:br/>
            </w:r>
            <w:r>
              <w:rPr>
                <w:b w:val="off"/>
                <w:color w:val="000000"/>
                <w:rFonts w:ascii="Times New Roman" w:hAnsi="Times New Roman" w:cs="Times New Roman" w:eastAsia="Times New Roman"/>
                <w:sz w:val="24"/>
              </w:rPr>
              <w:t>V § 4 ods. 1 písm. n) prvom bode navrhujeme nad slovo „služby“ umiestniť odkaz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podmienkach Slovenskej republiky je pôsobnosť spravodajských služieb ustanovená zákonom Národnej rady Slovenskej republiky č. 46/1993 Z. z. o Slovenskej informačnej službe v znení neskorších predpisov a zákonom č. 500/2022 Z. z. o Vojenskom spravodajstve v znení zákona č. 367/2024 Z. z. Doplnenie poznámky pod čiarou jasne vymedzí tieto subjekty a zaistí právnu istotu.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4 až 70</w:t>
              <w:br/>
            </w:r>
            <w:r>
              <w:rPr>
                <w:b w:val="off"/>
                <w:color w:val="000000"/>
                <w:rFonts w:ascii="Times New Roman" w:hAnsi="Times New Roman" w:cs="Times New Roman" w:eastAsia="Times New Roman"/>
                <w:sz w:val="24"/>
              </w:rPr>
              <w:t>1.	V poznámke pod čiarou k odkazu 6 odporúčame na konci vety pripojiť slová „v znení zákona č. 42/2022 Z. z.“.</w:t>
              <w:br/>
            </w:r>
            <w:r>
              <w:rPr>
                <w:b w:val="off"/>
                <w:color w:val="000000"/>
                <w:rFonts w:ascii="Times New Roman" w:hAnsi="Times New Roman" w:cs="Times New Roman" w:eastAsia="Times New Roman"/>
                <w:sz w:val="24"/>
              </w:rPr>
              <w:t xml:space="preserve">2.	V poznámke pod čiarou k odkazu 8 odporúčame za slová „(katastrálny zákon)“ vložiť slová „v znení zákona č. 212/2018 Z. z.“. </w:t>
              <w:br/>
            </w:r>
            <w:r>
              <w:rPr>
                <w:b w:val="off"/>
                <w:color w:val="000000"/>
                <w:rFonts w:ascii="Times New Roman" w:hAnsi="Times New Roman" w:cs="Times New Roman" w:eastAsia="Times New Roman"/>
                <w:sz w:val="24"/>
              </w:rPr>
              <w:t>3.	V § 8 ods. 3 odporúčame slová „písm. a), písm. c), písm. d) až písm. g), písm. j), písm. l) až písm. o), písm. q) až písm. w)“ nahradiť slovami „písm. a), c), d) až g), j), l) až o), q) až w)“.</w:t>
              <w:br/>
            </w:r>
            <w:r>
              <w:rPr>
                <w:b w:val="off"/>
                <w:color w:val="000000"/>
                <w:rFonts w:ascii="Times New Roman" w:hAnsi="Times New Roman" w:cs="Times New Roman" w:eastAsia="Times New Roman"/>
                <w:sz w:val="24"/>
              </w:rPr>
              <w:t>4.	V § 9 ods. 1 písm. f) odporúčame upresniť odkaz „podľa osobitného predpisu“ a ustanovenie doplniť o citáciu príslušného právneho predpisu na ktorý odkazuje.</w:t>
              <w:br/>
            </w:r>
            <w:r>
              <w:rPr>
                <w:b w:val="off"/>
                <w:color w:val="000000"/>
                <w:rFonts w:ascii="Times New Roman" w:hAnsi="Times New Roman" w:cs="Times New Roman" w:eastAsia="Times New Roman"/>
                <w:sz w:val="24"/>
              </w:rPr>
              <w:t>5.	V § 10 ods. 3 odporúčame za slová „funkcie“ vložiť slová „predsedu úradu“ z dôvodu precizovania textu.</w:t>
              <w:br/>
            </w:r>
            <w:r>
              <w:rPr>
                <w:b w:val="off"/>
                <w:color w:val="000000"/>
                <w:rFonts w:ascii="Times New Roman" w:hAnsi="Times New Roman" w:cs="Times New Roman" w:eastAsia="Times New Roman"/>
                <w:sz w:val="24"/>
              </w:rPr>
              <w:t>6.	V § 10 ods. 9 písm. e) odporúčame slová „2 písm. a), c) a d)“ nahradiť slovami „2 písm. a), c) alebo písm. d)“.</w:t>
              <w:br/>
            </w:r>
            <w:r>
              <w:rPr>
                <w:b w:val="off"/>
                <w:color w:val="000000"/>
                <w:rFonts w:ascii="Times New Roman" w:hAnsi="Times New Roman" w:cs="Times New Roman" w:eastAsia="Times New Roman"/>
                <w:sz w:val="24"/>
              </w:rPr>
              <w:t>7.	V poznámke pod čiarou k odkazu 20 odporúčame slová „neskorších predpisov“ nahradiť slovami „ústavného zákona č. 66/2019 Z. z.“.</w:t>
              <w:br/>
            </w:r>
            <w:r>
              <w:rPr>
                <w:b w:val="off"/>
                <w:color w:val="000000"/>
                <w:rFonts w:ascii="Times New Roman" w:hAnsi="Times New Roman" w:cs="Times New Roman" w:eastAsia="Times New Roman"/>
                <w:sz w:val="24"/>
              </w:rPr>
              <w:t>8.	V § 15 ods. 1 odporúčame slovo „menuje“ nahradiť slovom „vymenúva“ a slovo „menovaný“ nahradiť slovom „vymenovaný“.</w:t>
              <w:br/>
            </w:r>
            <w:r>
              <w:rPr>
                <w:b w:val="off"/>
                <w:color w:val="000000"/>
                <w:rFonts w:ascii="Times New Roman" w:hAnsi="Times New Roman" w:cs="Times New Roman" w:eastAsia="Times New Roman"/>
                <w:sz w:val="24"/>
              </w:rPr>
              <w:t>9.	V 16 ods. 3 odporúčame slová „potreby alebo najmenej“ nahradiť slovami „potreby, najmenej“.</w:t>
              <w:br/>
            </w:r>
            <w:r>
              <w:rPr>
                <w:b w:val="off"/>
                <w:color w:val="000000"/>
                <w:rFonts w:ascii="Times New Roman" w:hAnsi="Times New Roman" w:cs="Times New Roman" w:eastAsia="Times New Roman"/>
                <w:sz w:val="24"/>
              </w:rPr>
              <w:t>10.	V § 19 ods. 7 odporúčame za slovom „alebo“ slovo „podľa“ vypustiť.</w:t>
              <w:br/>
            </w:r>
            <w:r>
              <w:rPr>
                <w:b w:val="off"/>
                <w:color w:val="000000"/>
                <w:rFonts w:ascii="Times New Roman" w:hAnsi="Times New Roman" w:cs="Times New Roman" w:eastAsia="Times New Roman"/>
                <w:sz w:val="24"/>
              </w:rPr>
              <w:t xml:space="preserve">11.	V poznámke pod čiarou k odkazu 30 odporúčame upraviť odkaz „§ 2 písm. k) zákona č. 45/2011 Z. z. o kritickej infraštruktúre“ z dôvodu, že zákon č. 45/2011 Z. z. o kritickej infraštruktúre bol zákonom č. 367/2024 Z. z. o kritickej infraštruktúre a o zmene a doplnení niektorých zákonov zrušený. </w:t>
              <w:br/>
            </w:r>
            <w:r>
              <w:rPr>
                <w:b w:val="off"/>
                <w:color w:val="000000"/>
                <w:rFonts w:ascii="Times New Roman" w:hAnsi="Times New Roman" w:cs="Times New Roman" w:eastAsia="Times New Roman"/>
                <w:sz w:val="24"/>
              </w:rPr>
              <w:t>12.	V § 27 ods. 2 odporúčame odkaz „31)“ z dôvodu, že odkazuje na rovnaké ustanovenia právneho predpisu už citované v poznámke pod čiarou nahradiť odkazom „30)“.</w:t>
              <w:br/>
            </w:r>
            <w:r>
              <w:rPr>
                <w:b w:val="off"/>
                <w:color w:val="000000"/>
                <w:rFonts w:ascii="Times New Roman" w:hAnsi="Times New Roman" w:cs="Times New Roman" w:eastAsia="Times New Roman"/>
                <w:sz w:val="24"/>
              </w:rPr>
              <w:t>13.	V poznámke pod čiarou k odkazu 40 odporúčame na konci vety pripojiť slová „v znení zákona č. 273/2015 Z. z.“.</w:t>
              <w:br/>
            </w:r>
            <w:r>
              <w:rPr>
                <w:b w:val="off"/>
                <w:color w:val="000000"/>
                <w:rFonts w:ascii="Times New Roman" w:hAnsi="Times New Roman" w:cs="Times New Roman" w:eastAsia="Times New Roman"/>
                <w:sz w:val="24"/>
              </w:rPr>
              <w:t>14.	V § 36 ods. 3 odporúčame v súlade s bodom 22.6. Prílohy č. 1 k Legislatívnym pravidlám vlády SR odkázať v ktorých konkrétnych ustanoveniach zákon ustanovuje inak.</w:t>
              <w:br/>
            </w:r>
            <w:r>
              <w:rPr>
                <w:b w:val="off"/>
                <w:color w:val="000000"/>
                <w:rFonts w:ascii="Times New Roman" w:hAnsi="Times New Roman" w:cs="Times New Roman" w:eastAsia="Times New Roman"/>
                <w:sz w:val="24"/>
              </w:rPr>
              <w:t>15.	V § 38 ods. 1 odporúčame slovo „buď“ na konci úvodnej vety vypustiť z dôvodu nadbytočnosti.</w:t>
              <w:br/>
            </w:r>
            <w:r>
              <w:rPr>
                <w:b w:val="off"/>
                <w:color w:val="000000"/>
                <w:rFonts w:ascii="Times New Roman" w:hAnsi="Times New Roman" w:cs="Times New Roman" w:eastAsia="Times New Roman"/>
                <w:sz w:val="24"/>
              </w:rPr>
              <w:t>16.	V poznámke pod čiarou k odkazu 58 odporúčame slová „o organizácii činnosti vlády a organizácii ústrednej štátnej správy“ nahradiť slovami „v znení neskorších predpisov“.</w:t>
              <w:br/>
            </w:r>
            <w:r>
              <w:rPr>
                <w:b w:val="off"/>
                <w:color w:val="000000"/>
                <w:rFonts w:ascii="Times New Roman" w:hAnsi="Times New Roman" w:cs="Times New Roman" w:eastAsia="Times New Roman"/>
                <w:sz w:val="24"/>
              </w:rPr>
              <w:t>17.	V § 60 ods. 1 odporúčame v súlade s bodom 22.6 Prílohy č. 1 k Legislatívnym pravidlám vlády SR odkázať v ktorých konkrétnych ustanoveniach zákon ustanovuje inak.</w:t>
              <w:br/>
            </w:r>
            <w:r>
              <w:rPr>
                <w:b w:val="off"/>
                <w:color w:val="000000"/>
                <w:rFonts w:ascii="Times New Roman" w:hAnsi="Times New Roman" w:cs="Times New Roman" w:eastAsia="Times New Roman"/>
                <w:sz w:val="24"/>
              </w:rPr>
              <w:t>18.	V poznámke pod čiarou k odkazu 72 odporúčame slová „o ochrane osobných údajov a o zmene a doplnení niektorých zákonov“ vypustiť.</w:t>
              <w:br/>
            </w:r>
            <w:r>
              <w:rPr>
                <w:b w:val="off"/>
                <w:color w:val="000000"/>
                <w:rFonts w:ascii="Times New Roman" w:hAnsi="Times New Roman" w:cs="Times New Roman" w:eastAsia="Times New Roman"/>
                <w:sz w:val="24"/>
              </w:rPr>
              <w:t>19.	V § 70 ods. 1 písm. b) odporúčame slová „písm. c), písm. d) alebo písm. e)“ nahradiť slovami „písm. c), d) alebo písm. 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3. Vnútorné odkazy v § 8 ods. 3 – akceptované.</w:t>
              <w:br/>
            </w:r>
            <w:r>
              <w:rPr>
                <w:b w:val="off"/>
                <w:color w:val="000000"/>
                <w:rFonts w:ascii="Times New Roman" w:hAnsi="Times New Roman" w:cs="Times New Roman" w:eastAsia="Times New Roman"/>
                <w:sz w:val="24"/>
              </w:rPr>
              <w:t>K 4. Akceptované. V § 9 písm. f) bude doplnený nový odkaz x, ktorý sa bude citovať aj namiesto odkazu 72 v § 60 ods. 1, tohto znenia: x) Nariadenie (EÚ) 2016/679 v platnom znení.</w:t>
              <w:br/>
            </w:r>
            <w:r>
              <w:rPr>
                <w:b w:val="off"/>
                <w:color w:val="000000"/>
                <w:rFonts w:ascii="Times New Roman" w:hAnsi="Times New Roman" w:cs="Times New Roman" w:eastAsia="Times New Roman"/>
                <w:sz w:val="24"/>
              </w:rPr>
              <w:t xml:space="preserve">Zákon č. 18/2018 Z. z. o ochrane osobných údajov a o zmene a doplnení niektorých zákonov v znení neskorších predpisov.“. </w:t>
              <w:br/>
            </w:r>
            <w:r>
              <w:rPr>
                <w:b w:val="off"/>
                <w:color w:val="000000"/>
                <w:rFonts w:ascii="Times New Roman" w:hAnsi="Times New Roman" w:cs="Times New Roman" w:eastAsia="Times New Roman"/>
                <w:sz w:val="24"/>
              </w:rPr>
              <w:t>K 5. Z kontextu ustanovenia § 10 ods. 3 je zrejmé, že ide o funkciu predsedu úradu, preto návrh nie je akceptovaný.</w:t>
              <w:br/>
            </w:r>
            <w:r>
              <w:rPr>
                <w:b w:val="off"/>
                <w:color w:val="000000"/>
                <w:rFonts w:ascii="Times New Roman" w:hAnsi="Times New Roman" w:cs="Times New Roman" w:eastAsia="Times New Roman"/>
                <w:sz w:val="24"/>
              </w:rPr>
              <w:t>K 7. Ústavný zákon v poznámke pod čiarou k odkazu 20 je správne citovaný, čl. 5 ústavného zákona bol zmenený dvoma ústavnými zákonmi.</w:t>
              <w:br/>
            </w:r>
            <w:r>
              <w:rPr>
                <w:b w:val="off"/>
                <w:color w:val="000000"/>
                <w:rFonts w:ascii="Times New Roman" w:hAnsi="Times New Roman" w:cs="Times New Roman" w:eastAsia="Times New Roman"/>
                <w:sz w:val="24"/>
              </w:rPr>
              <w:t>K 9. V § 16 ods. 3 považujeme slová "potreby alebo najmenej" za výkladovo jednoznačnejšie.</w:t>
              <w:br/>
            </w:r>
            <w:r>
              <w:rPr>
                <w:b w:val="off"/>
                <w:color w:val="000000"/>
                <w:rFonts w:ascii="Times New Roman" w:hAnsi="Times New Roman" w:cs="Times New Roman" w:eastAsia="Times New Roman"/>
                <w:sz w:val="24"/>
              </w:rPr>
              <w:t>K 10. Citácia odkazov v§ 19 ods. 7 je v súlade s bodom 22.7 legislatívno-technických pokynov.</w:t>
              <w:br/>
            </w:r>
            <w:r>
              <w:rPr>
                <w:b w:val="off"/>
                <w:color w:val="000000"/>
                <w:rFonts w:ascii="Times New Roman" w:hAnsi="Times New Roman" w:cs="Times New Roman" w:eastAsia="Times New Roman"/>
                <w:sz w:val="24"/>
              </w:rPr>
              <w:t>K 11. Zrušený zákon v poznámke pod čiarou k odkazu 30 bol bez náhrady vypustený.</w:t>
              <w:br/>
            </w:r>
            <w:r>
              <w:rPr>
                <w:b w:val="off"/>
                <w:color w:val="000000"/>
                <w:rFonts w:ascii="Times New Roman" w:hAnsi="Times New Roman" w:cs="Times New Roman" w:eastAsia="Times New Roman"/>
                <w:sz w:val="24"/>
              </w:rPr>
              <w:t>K 12. Odkaz 31 bol nahradený odkazom 30.</w:t>
              <w:br/>
            </w:r>
            <w:r>
              <w:rPr>
                <w:b w:val="off"/>
                <w:color w:val="000000"/>
                <w:rFonts w:ascii="Times New Roman" w:hAnsi="Times New Roman" w:cs="Times New Roman" w:eastAsia="Times New Roman"/>
                <w:sz w:val="24"/>
              </w:rPr>
              <w:t>K 13. V poznámke pod čiarou k odkazu 40 budú na konci citácie pripojené slová "v znení neskorších predpisov.</w:t>
              <w:br/>
            </w:r>
            <w:r>
              <w:rPr>
                <w:b w:val="off"/>
                <w:color w:val="000000"/>
                <w:rFonts w:ascii="Times New Roman" w:hAnsi="Times New Roman" w:cs="Times New Roman" w:eastAsia="Times New Roman"/>
                <w:sz w:val="24"/>
              </w:rPr>
              <w:t>K 17. V § 60 nepovažujeme za potrebné uvádzať konkrétne ustanovenia zákona, ktoré obsahujú odchylnú úpravu od všeobecného nariadenia o ochrane údajov, pretože práve § 60 obsahuje túto odchylnú úpravu.</w:t>
              <w:br/>
            </w:r>
            <w:r>
              <w:rPr>
                <w:b w:val="off"/>
                <w:color w:val="000000"/>
                <w:rFonts w:ascii="Times New Roman" w:hAnsi="Times New Roman" w:cs="Times New Roman" w:eastAsia="Times New Roman"/>
                <w:sz w:val="24"/>
              </w:rPr>
              <w:t>Zvyšné legislatívno-technické pripomienky predkladateľ akceptoval.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V, VI, VII – úvodnej vete</w:t>
              <w:br/>
            </w:r>
            <w:r>
              <w:rPr>
                <w:b w:val="off"/>
                <w:color w:val="000000"/>
                <w:rFonts w:ascii="Times New Roman" w:hAnsi="Times New Roman" w:cs="Times New Roman" w:eastAsia="Times New Roman"/>
                <w:sz w:val="24"/>
              </w:rPr>
              <w:t>V úvodnej vete čl. III, V, VI,VII odporúčame v súlade s bodom 28.1. Prílohy č. 1 k Legislatívnym pravidlám vlády SR uviesť skrátené citácie noviel v chronologickom poradí a uviesť skrátené citácie všetkých predchádzajúcich noviel.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9, 13,21, 26, § 54 a čl. II bod 1</w:t>
              <w:br/>
            </w:r>
            <w:r>
              <w:rPr>
                <w:b w:val="off"/>
                <w:color w:val="000000"/>
                <w:rFonts w:ascii="Times New Roman" w:hAnsi="Times New Roman" w:cs="Times New Roman" w:eastAsia="Times New Roman"/>
                <w:sz w:val="24"/>
              </w:rPr>
              <w:t xml:space="preserve">Čl.  I  </w:t>
              <w:br/>
            </w:r>
            <w:r>
              <w:rPr>
                <w:b w:val="off"/>
                <w:color w:val="000000"/>
                <w:rFonts w:ascii="Times New Roman" w:hAnsi="Times New Roman" w:cs="Times New Roman" w:eastAsia="Times New Roman"/>
                <w:sz w:val="24"/>
              </w:rPr>
              <w:t xml:space="preserve">§ 8 ods. 3 Odporúčame  odkazy upraviť takto:  „odseku 1 písm. a), c), d) až g),  j),  l) až o) a  q) až w)“. </w:t>
              <w:br/>
            </w:r>
            <w:r>
              <w:rPr>
                <w:b w:val="off"/>
                <w:color w:val="000000"/>
                <w:rFonts w:ascii="Times New Roman" w:hAnsi="Times New Roman" w:cs="Times New Roman" w:eastAsia="Times New Roman"/>
                <w:sz w:val="24"/>
              </w:rPr>
              <w:t xml:space="preserve">§ 9 ods. 1 písm. c) a ods. 2 a dôvodová správa:  Odporúčame v  dôvodovej správe k tomuto ustanoveniu  doplniť vysvetlenie, aké sú iné možnosti  na získanie  štatistických údajov,  ktoré majú byť  nevyhnutné výkon úradnej činnosti  v kontexte, že na uzavretie zmluvy o  poskytnutí inej služby, ktorou sa majú potrebné údaje získať,  nie je právny nárok. </w:t>
              <w:br/>
            </w:r>
            <w:r>
              <w:rPr>
                <w:b w:val="off"/>
                <w:color w:val="000000"/>
                <w:rFonts w:ascii="Times New Roman" w:hAnsi="Times New Roman" w:cs="Times New Roman" w:eastAsia="Times New Roman"/>
                <w:sz w:val="24"/>
              </w:rPr>
              <w:t xml:space="preserve">§ 9 ods. 3: Odporúčame upraviť nesprávny odkaz, lebo v odseku  5 nie je písmeno g).  </w:t>
              <w:br/>
            </w:r>
            <w:r>
              <w:rPr>
                <w:b w:val="off"/>
                <w:color w:val="000000"/>
                <w:rFonts w:ascii="Times New Roman" w:hAnsi="Times New Roman" w:cs="Times New Roman" w:eastAsia="Times New Roman"/>
                <w:sz w:val="24"/>
              </w:rPr>
              <w:t xml:space="preserve">§ 13 ods. 1 písm. l):  Odporúčame nahradiť slová „takéhoto opatrenia“  iným vhodným pojmom, lebo v súvisiacom  § 3 ods. 4 sa pojem "opatrenie" používa v zmysle opatrenia na zabezpečenie ochrany dôverných štatistických údajov.  </w:t>
              <w:br/>
            </w:r>
            <w:r>
              <w:rPr>
                <w:b w:val="off"/>
                <w:color w:val="000000"/>
                <w:rFonts w:ascii="Times New Roman" w:hAnsi="Times New Roman" w:cs="Times New Roman" w:eastAsia="Times New Roman"/>
                <w:sz w:val="24"/>
              </w:rPr>
              <w:t xml:space="preserve">§ 21 ods. 5 a 6 :  Odsek 5: Odporúčame skratku  uviesť ako (ďalej len „...“). Odsek 6: Odporúčame zvážiť  formuláciu odseku 6 v tom smere, či  účelom tejto úpravy je, že sa pri cudzincovi, ktorý nemá pridelený identifikátor, majú  poskytnúť len uvádzané dva údaje. </w:t>
              <w:br/>
            </w:r>
            <w:r>
              <w:rPr>
                <w:b w:val="off"/>
                <w:color w:val="000000"/>
                <w:rFonts w:ascii="Times New Roman" w:hAnsi="Times New Roman" w:cs="Times New Roman" w:eastAsia="Times New Roman"/>
                <w:sz w:val="24"/>
              </w:rPr>
              <w:t xml:space="preserve">§ 26 ods. 1: Odporúčame uviesť odkaz na predpis v oblasti rezortnej štatistiky.  </w:t>
              <w:br/>
            </w:r>
            <w:r>
              <w:rPr>
                <w:b w:val="off"/>
                <w:color w:val="000000"/>
                <w:rFonts w:ascii="Times New Roman" w:hAnsi="Times New Roman" w:cs="Times New Roman" w:eastAsia="Times New Roman"/>
                <w:sz w:val="24"/>
              </w:rPr>
              <w:t xml:space="preserve">§ 54 ods. 2: Úvodnú vetu odporúčame spresniť  doplnením odkazu na odsek 1, ku ktorému sa doplňujúca úprava v odseku 2 vzťahuje.        V § 54 ods. 2 písm. c) odporúčame zvážiť vypustenie slov „týmto subjektom“:  nie je zrejmé, prečo sa spracúvanie dôverných údajov nevzťahuje aj k poverenej organizácii.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 bod 1 a dôvodová správa</w:t>
              <w:br/>
            </w:r>
            <w:r>
              <w:rPr>
                <w:b w:val="off"/>
                <w:color w:val="000000"/>
                <w:rFonts w:ascii="Times New Roman" w:hAnsi="Times New Roman" w:cs="Times New Roman" w:eastAsia="Times New Roman"/>
                <w:sz w:val="24"/>
              </w:rPr>
              <w:t>Citácia príslušných ustanovení v poznámke pod čiarou k odkazu 1a  sa nezhoduje s ustanoveniami vo vysvetlení v  dôvodovej správe k čl. II - odporúčame úpravu.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1. § 8 ods. 3 – N: ustanovenie bude formulované inak;</w:t>
              <w:br/>
            </w:r>
            <w:r>
              <w:rPr>
                <w:b w:val="off"/>
                <w:color w:val="000000"/>
                <w:rFonts w:ascii="Times New Roman" w:hAnsi="Times New Roman" w:cs="Times New Roman" w:eastAsia="Times New Roman"/>
                <w:sz w:val="24"/>
              </w:rPr>
              <w:t>2. § 9 ods. 1 písm. c) a ods. 2 a dôvodová správa –N: ustanovenie o neexistencii nároku bolo vypustené. Z vecného hľadiska nejde o získanie štatistických informácií. Ide o údaje, ktorých zabezpečenie môže  realizovať aj štatistický úrad, ale nič nebráni ani využitiu komerčných služieb. Vždy však ide o zber alebo spracovanie údajov na plnenie úloh štátneho úradu a nikdy nejde o úlohu oficiálnej štatistiky.</w:t>
              <w:br/>
            </w:r>
            <w:r>
              <w:rPr>
                <w:b w:val="off"/>
                <w:color w:val="000000"/>
                <w:rFonts w:ascii="Times New Roman" w:hAnsi="Times New Roman" w:cs="Times New Roman" w:eastAsia="Times New Roman"/>
                <w:sz w:val="24"/>
              </w:rPr>
              <w:t xml:space="preserve">3. § 9 ods. 3: – A;  </w:t>
              <w:br/>
            </w:r>
            <w:r>
              <w:rPr>
                <w:b w:val="off"/>
                <w:color w:val="000000"/>
                <w:rFonts w:ascii="Times New Roman" w:hAnsi="Times New Roman" w:cs="Times New Roman" w:eastAsia="Times New Roman"/>
                <w:sz w:val="24"/>
              </w:rPr>
              <w:t xml:space="preserve">4. § 13 ods. 1 písm. l):  – N, nepoznáme iný, vhodnejší pojem, z kontextu je vylúčené, aby šlo o opatrenie na ochranu štatistickej dôvernosti alebo o opatrenia ako vykonávací predpis alebo opatrenie vydané napr. v čase mimoriadnej situácie;  </w:t>
              <w:br/>
            </w:r>
            <w:r>
              <w:rPr>
                <w:b w:val="off"/>
                <w:color w:val="000000"/>
                <w:rFonts w:ascii="Times New Roman" w:hAnsi="Times New Roman" w:cs="Times New Roman" w:eastAsia="Times New Roman"/>
                <w:sz w:val="24"/>
              </w:rPr>
              <w:t>5. § 21 ods. 5 a 6 :  Odsek 5: –N, termín sa použije len dvakrát.</w:t>
              <w:br/>
            </w:r>
            <w:r>
              <w:rPr>
                <w:b w:val="off"/>
                <w:color w:val="000000"/>
                <w:rFonts w:ascii="Times New Roman" w:hAnsi="Times New Roman" w:cs="Times New Roman" w:eastAsia="Times New Roman"/>
                <w:sz w:val="24"/>
              </w:rPr>
              <w:t xml:space="preserve">Odsek 6: – N, vzhľadom na absenciu iného, všeobecne používaného identifikátora cudzinca v SR, musia byť údaje postačujúce; </w:t>
              <w:br/>
            </w:r>
            <w:r>
              <w:rPr>
                <w:b w:val="off"/>
                <w:color w:val="000000"/>
                <w:rFonts w:ascii="Times New Roman" w:hAnsi="Times New Roman" w:cs="Times New Roman" w:eastAsia="Times New Roman"/>
                <w:sz w:val="24"/>
              </w:rPr>
              <w:t xml:space="preserve">6. § 26 ods. 1: A, Odkaz a poznámka pod čiarou budú doplnené; </w:t>
              <w:br/>
            </w:r>
            <w:r>
              <w:rPr>
                <w:b w:val="off"/>
                <w:color w:val="000000"/>
                <w:rFonts w:ascii="Times New Roman" w:hAnsi="Times New Roman" w:cs="Times New Roman" w:eastAsia="Times New Roman"/>
                <w:sz w:val="24"/>
              </w:rPr>
              <w:t xml:space="preserve">7. § 54 ods. 2: A;       </w:t>
              <w:br/>
            </w:r>
            <w:r>
              <w:rPr>
                <w:b w:val="off"/>
                <w:color w:val="000000"/>
                <w:rFonts w:ascii="Times New Roman" w:hAnsi="Times New Roman" w:cs="Times New Roman" w:eastAsia="Times New Roman"/>
                <w:sz w:val="24"/>
              </w:rPr>
              <w:t xml:space="preserve">8. V § 54 ods. 2 písm. c) odporúčame zvážiť vypustenie slov „týmto subjektom“:  – ČA: namiesto vypustenia sa slová nahradia množným číslom týchto slov z dôvodu jednoznačnosti;   </w:t>
              <w:br/>
            </w:r>
            <w:r>
              <w:rPr>
                <w:b w:val="off"/>
                <w:color w:val="000000"/>
                <w:rFonts w:ascii="Times New Roman" w:hAnsi="Times New Roman" w:cs="Times New Roman" w:eastAsia="Times New Roman"/>
                <w:sz w:val="24"/>
              </w:rPr>
              <w:t>9. Čl. II bod 1 a dôvodová správa –N: novela zákona č. 211/2000 Z. z. bola z návrhu zákona vpustená.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pripomienka k Čl. I</w:t>
              <w:br/>
            </w:r>
            <w:r>
              <w:rPr>
                <w:b w:val="off"/>
                <w:color w:val="000000"/>
                <w:rFonts w:ascii="Times New Roman" w:hAnsi="Times New Roman" w:cs="Times New Roman" w:eastAsia="Times New Roman"/>
                <w:sz w:val="24"/>
              </w:rPr>
              <w:t xml:space="preserve">Zásadne žiadam v Čl. I doplniť právnu úpravu tak, aby sa prevzala súčasná právna úprava </w:t>
              <w:br/>
            </w:r>
            <w:r>
              <w:rPr>
                <w:b w:val="off"/>
                <w:color w:val="000000"/>
                <w:rFonts w:ascii="Times New Roman" w:hAnsi="Times New Roman" w:cs="Times New Roman" w:eastAsia="Times New Roman"/>
                <w:sz w:val="24"/>
              </w:rPr>
              <w:t xml:space="preserve">§ 30 ods. 5 písm. d) zákona č. 540/2001 Z. z. o štátnej štatistike v znení neskorších predpisov. </w:t>
              <w:br/>
            </w:r>
            <w:r>
              <w:rPr>
                <w:b w:val="off"/>
                <w:color w:val="000000"/>
                <w:rFonts w:ascii="Times New Roman" w:hAnsi="Times New Roman" w:cs="Times New Roman" w:eastAsia="Times New Roman"/>
                <w:sz w:val="24"/>
              </w:rPr>
              <w:t xml:space="preserve">Odôvodnenie: Návrh zákona vypúšťa z doterajšej právnej úpravy (doterajší § 30 ods. 5 </w:t>
              <w:br/>
            </w:r>
            <w:r>
              <w:rPr>
                <w:b w:val="off"/>
                <w:color w:val="000000"/>
                <w:rFonts w:ascii="Times New Roman" w:hAnsi="Times New Roman" w:cs="Times New Roman" w:eastAsia="Times New Roman"/>
                <w:sz w:val="24"/>
              </w:rPr>
              <w:t xml:space="preserve">písm. d) zákona č. 540/2001 Z. z. o štátnej štatistike v znení neskorších predpisov) výslovné pravidlo, ktoré exaktne definuje hranicu medzi dôvernými štatistickými údajmi a agregovanými výstupmi, pri ktorých vzhľadom na mieru agregácie nemožno dôvodne predpokladať identifikáciu konkrétnej štatistickej alebo spravodajskej jednotky. Po vypustení predmetného ustanovenia zostáva definícia dôverného štatistického údaja založená výlučne na abstraktnom koncepte priamej alebo nepriamej identifikovateľnosti štatistickej jednotky. Takto formulovaná všeobecná definícia neposkytuje dostatočnú právnu istotu pri jej aplikácii v praxi. Posúdenie identifikovateľnosti bude v praxi v mnohých prípadoch závislé od individuálneho (subjektívneho) výkladu, čo nevyhnutne povedie k nejednotnej rozhodovacej praxi a k prehnane reštriktívnemu prístupu pri zverejňovaní podrobných agregovaných regionálnych </w:t>
              <w:br/>
            </w:r>
            <w:r>
              <w:rPr>
                <w:b w:val="off"/>
                <w:color w:val="000000"/>
                <w:rFonts w:ascii="Times New Roman" w:hAnsi="Times New Roman" w:cs="Times New Roman" w:eastAsia="Times New Roman"/>
                <w:sz w:val="24"/>
              </w:rPr>
              <w:t>a štrukturálnych štatistík z obavy pred porušením zákona. Vypustenie existujúceho spresnenia odstraňuje dôležité interpretačné pravidlo, ktoré jednoznačne vymedzuje, že určité agregované výstupy už nepredstavujú dôverné štatistické údaje.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Zásadná pripomienka bola predmetom rozporového konania na expertnej úrovni dňa 10. 07. 2026. Po vysvetlení ministerstvo od ďalšieho uplatňovania zásadnej pripomienky ustúpilo. Doterajšie pravidlo, ktoré požaduje ministerstvo aj v novej právnej úprave zachovať, bolo síce jednoznačné, ale pri jeho striktnom dodržaní by mohlo dochádzať k ohrozeniu štatistickej dôvernosti pri kombinácii s inými údajmi resp. zdrojmi údajov, preto bolo nahradené. Posúdenie identifikácie zo strany člena národného štatistického systému sa riadi matematickými metódami v rámci opatrení logickej ochrany v rámci realizácie procesu prípravy, ktorý zákon ustanovuje. V krajnom prípade môže byť preukazovanie posudzované znalcom. Základom je, aby boli chránené práva štatistických jednotiek alebo osôb, ktoré vo vzťahu k spravodajským jednotkám právo na ochranu uplatňujú. Štatistický úrad Slovenskej republiky je pripravený metodicky usmerniť každého člena národného štatistického systému pri zabezpečení ochrany štatistickej dôvernosti.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30 ods. 2 písm. f)</w:t>
              <w:br/>
            </w:r>
            <w:r>
              <w:rPr>
                <w:b w:val="off"/>
                <w:color w:val="000000"/>
                <w:rFonts w:ascii="Times New Roman" w:hAnsi="Times New Roman" w:cs="Times New Roman" w:eastAsia="Times New Roman"/>
                <w:sz w:val="24"/>
              </w:rPr>
              <w:t xml:space="preserve">Zásadne žiadam  v Čl. I § 30 ods. 2 písm. f) slová „zariadenie sociálnoprávnej ochrany detí </w:t>
              <w:br/>
            </w:r>
            <w:r>
              <w:rPr>
                <w:b w:val="off"/>
                <w:color w:val="000000"/>
                <w:rFonts w:ascii="Times New Roman" w:hAnsi="Times New Roman" w:cs="Times New Roman" w:eastAsia="Times New Roman"/>
                <w:sz w:val="24"/>
              </w:rPr>
              <w:t xml:space="preserve">a sociálnej kurately, ktoré vykonáva opatrenia sociálnoprávnej ochrany detí a sociálnej kurately pobytovou formou“ nahradiť slovami „zariadenie na výkon rozhodnutia súdu“. </w:t>
              <w:br/>
            </w:r>
            <w:r>
              <w:rPr>
                <w:b w:val="off"/>
                <w:color w:val="000000"/>
                <w:rFonts w:ascii="Times New Roman" w:hAnsi="Times New Roman" w:cs="Times New Roman" w:eastAsia="Times New Roman"/>
                <w:sz w:val="24"/>
              </w:rPr>
              <w:t>Odôvodnenie: Ak sa majú na účely sčítania obyvateľstva sčítať deti, ktoré sú umiestnené v zariadení na výkon rozhodnutia súdu a aj z dôvodovej správy vyplýva, že sa jedná aj o školské zariadenie (diagnostické centrum, liečebno-výchovné sanatórium, reedukačné centrum), ktoré nie je zariadením sociálnoprávnej ochrany detí a sociálnej kurately, je potrebné zjednotiť názov pre všetky zariadenia, tak ako to je napríklad v zákone  č. 263/2008 Z. z. o sčítaní obyvateľov, domov a bytov v roku 2011 a ktorým sa mení a dopĺňa zákon č. 5/2004 Z. z. o službách zamestnanosti a o zmene a doplnení niektorých zákonov v znení neskorších predpisov (ktorý má byť navrhovaným zákonom zrušený). Zároveň je v tejto súvislosti potrebné precizovať text navrhovaného § 32 ods. 1 písm. b) tak, aby bolo jednoznačné, kto za dieťa, ktoré je v zariadení na výkon rozhodnutia súdu má povinnosť poskytovať údaje pre sčítanie obyvateľov.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bol po konzultácii predkladateľa s Ministerstvom školstva, výskumu, vývoja  a mládeže Slovenskej republiky odstránený nahradením slov "zariadenie sociálnoprávnej ochrany detí a sociálnej kurately, ktoré vykonáva opatrenia sociálnoprávnej ochrany detí a sociálnej kurately pobytovou formou“ slovami "diagnostické centrum, reedukačné centrum", čo zodpovedá lepšie cieľu predkladateľa pri realizácii sčítania obyvateľov.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pripomienka k Čl. I  § 70 a 72</w:t>
              <w:br/>
            </w:r>
            <w:r>
              <w:rPr>
                <w:b w:val="off"/>
                <w:color w:val="000000"/>
                <w:rFonts w:ascii="Times New Roman" w:hAnsi="Times New Roman" w:cs="Times New Roman" w:eastAsia="Times New Roman"/>
                <w:sz w:val="24"/>
              </w:rPr>
              <w:t xml:space="preserve">Zásadne nesúhlasím so sprísnením režimu sankcií  v súvislosti s neplnením spravodajskej povinnosti spravodajskej jednotky zaradenej do štatistického zisťovania, a to  v porovnaní </w:t>
              <w:br/>
            </w:r>
            <w:r>
              <w:rPr>
                <w:b w:val="off"/>
                <w:color w:val="000000"/>
                <w:rFonts w:ascii="Times New Roman" w:hAnsi="Times New Roman" w:cs="Times New Roman" w:eastAsia="Times New Roman"/>
                <w:sz w:val="24"/>
              </w:rPr>
              <w:t xml:space="preserve">s aktuálne účinnou právnou úpravou, ktorej režim navrhujeme zachovať. </w:t>
              <w:br/>
            </w:r>
            <w:r>
              <w:rPr>
                <w:b w:val="off"/>
                <w:color w:val="000000"/>
                <w:rFonts w:ascii="Times New Roman" w:hAnsi="Times New Roman" w:cs="Times New Roman" w:eastAsia="Times New Roman"/>
                <w:sz w:val="24"/>
              </w:rPr>
              <w:t>Odôvodnenie: Zásadne nesúhlasím s navrhovaným znením príslušných ustanovení, ktoré nahrádzajú možnosť uložiť pokutu ako oprávnenie správneho orgánu, ktorého využitie je viazané na správnu úvahu (teda umožňuje zvážiť uloženie sankcie, pričom sa berie do úvahy aj závažnosť porušenia spravodajskej povinnosti, následky pre štátne štatistické zisťovanie) povinnosťou sankciu uložiť (pokiaľ neexistujú okolnosti vylučujúce protiprávnosť činu spôsobujúce zánik deliktuálnej zodpovednosti alebo sankcionovateľnosti prerokovávaných porušení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rokovaní v rámci rozporového konania na expertnej úrovni 10. 07. 2026 a 31. 07. 2026.</w:t>
              <w:br/>
            </w:r>
            <w:r>
              <w:rPr>
                <w:b w:val="off"/>
                <w:color w:val="000000"/>
                <w:rFonts w:ascii="Times New Roman" w:hAnsi="Times New Roman" w:cs="Times New Roman" w:eastAsia="Times New Roman"/>
                <w:sz w:val="24"/>
              </w:rPr>
              <w:t>Predkladateľ a ministerstvo sa dohodli na kompromisnej úprave viacerých ustanovení návrhu zákona, ktoré sa týkajú oznamovacej povinnosti v rámci plnenia spravodajskej povinnosti spravodajskej jednotky, úprave skutkovej podstaty neplnenia spravodajskej povinnosti a úprave ustanovení o pokute a o konaní o správnom delikte, ktorých cieľom je prihliadať pri začatí resp. pri pokračovaní konania o správnom delikte na tie skutočnosti na strane spravodajskej jednotky, ktoré umožnia členovi nezačať správne konanie, ak nie je splnené kritérium závažnosti konania spravodajskej jednotky vo vzťahu k zníženiu alebo ohrozeniu kvality zostavovanej štatistiky, alebo ak spravodajská jednotka splní svoju povinnosť v náhradnej lehote, alebo skutočnosti, ktoré umožnia členovi národného štatistického systému zastaviť konanie (neuložiť pokutu), ak spravodajská jednotka splní svoju povinnosť v náhradnej lehote. Rozpor je tým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VIII</w:t>
              <w:br/>
            </w:r>
            <w:r>
              <w:rPr>
                <w:b w:val="off"/>
                <w:color w:val="000000"/>
                <w:rFonts w:ascii="Times New Roman" w:hAnsi="Times New Roman" w:cs="Times New Roman" w:eastAsia="Times New Roman"/>
                <w:sz w:val="24"/>
              </w:rPr>
              <w:t>Zásadne žiadam  navrhované znenie Čl. VIII nahradiť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76/2026 Z. z. o rovnakom odmeňovaní mužov a žien za rovnakú prácu alebo za prácu rovnakej hodnoty a o zmene a doplnení niektorých zákonov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2 ods. 2 sa vypúšťajú slová „3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8 ods. 1 úvodnej vete sa za slová „(ďalej len „správa o odmeňovaní“)“ vkladá čiarka a slová „ktorej vzor určuje ministerstvo práce elektronickým formulárom zverejneným na svojom webovom sídle, prostredníctvom ktorého sa správa o odmeňovaní musí vyhotoviť; správa o odmeňovaní sa poskytuje“.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Nadpis § 15 znie: „Oficiálna štatistika“.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15 sa slová „programe štátnych štatistických zisťovaní19)“ nahrádzajú slovami „údajovej základni19)“.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Poznámka pod čiarou k odkazu 19 znie:</w:t>
              <w:br/>
            </w:r>
            <w:r>
              <w:rPr>
                <w:b w:val="off"/>
                <w:color w:val="000000"/>
                <w:rFonts w:ascii="Times New Roman" w:hAnsi="Times New Roman" w:cs="Times New Roman" w:eastAsia="Times New Roman"/>
                <w:sz w:val="24"/>
              </w:rPr>
              <w:t>„19) § 19 zákona č. .../2026 Z. z. o oficiálnej štatistike a o zmene a doplnení niektorých zákonov (zákon o oficiálnej štatistike).“.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V § 18 ods. 3 sa na konci  pripája táto veta: „Počet zamestnávaných zamestnancov na účely prvej vety je priemerný evidenčný počet zamestnancov za obdobie od 1. augusta 2026 </w:t>
              <w:br/>
            </w:r>
            <w:r>
              <w:rPr>
                <w:b w:val="off"/>
                <w:color w:val="000000"/>
                <w:rFonts w:ascii="Times New Roman" w:hAnsi="Times New Roman" w:cs="Times New Roman" w:eastAsia="Times New Roman"/>
                <w:sz w:val="24"/>
              </w:rPr>
              <w:t>do 31. decembra 2026.“.“.</w:t>
              <w:br/>
            </w:r>
            <w:r>
              <w:rPr>
                <w:b w:val="off"/>
                <w:color w:val="000000"/>
                <w:rFonts w:ascii="Times New Roman" w:hAnsi="Times New Roman" w:cs="Times New Roman" w:eastAsia="Times New Roman"/>
                <w:sz w:val="24"/>
              </w:rPr>
              <w:t xml:space="preserve">Odôvodnenie: Zákon č. 76/2026 Z. z. o rovnakom odmeňovaní mužov a žien za rovnakú prácu alebo za prácu rovnakej hodnoty a o zmene a doplnení niektorých zákonov v § 18 ods. 1 ukladá zamestnávateľom, ktorí vznikli pred jeho účinnosťou, povinnosť zaviesť štruktúry odmeňovania podľa § 3 do 31. júla 2026, čo znamená, že relevantné mzdové dáta sa začínajú systematicky zbierať až od 1. augusta 2026. Prvú  správu o odmeňovaní podávajú zamestnávatelia s najmenej 150 zamestnancami podľa § 18 ods. 3 do 7. júna 2027 s údajmi </w:t>
              <w:br/>
            </w:r>
            <w:r>
              <w:rPr>
                <w:b w:val="off"/>
                <w:color w:val="000000"/>
                <w:rFonts w:ascii="Times New Roman" w:hAnsi="Times New Roman" w:cs="Times New Roman" w:eastAsia="Times New Roman"/>
                <w:sz w:val="24"/>
              </w:rPr>
              <w:t xml:space="preserve">za obdobie od 1. augusta 2026 do 31.decembra 2027, a preto je žiadúce upraviť, že aj počet zamestnancov na podanie prvej správy sa bude odvíjať od tohto referenčného obdobia. Zároveň je potrebné, aby bol zber predmetných údajov realizovaný prostredníctvom elektronického formulára určeného Ministerstvom práce, sociálnych vecí a rodiny Slovenskej republiky. Uvedený postup je nevyhnutný na zabezpečenie jednotného rozsahu, štruktúry a formátu poskytovaných údajov, čím sa vytvárajú predpoklady pre ich konzistentnosť, porovnateľnosť </w:t>
              <w:br/>
            </w:r>
            <w:r>
              <w:rPr>
                <w:b w:val="off"/>
                <w:color w:val="000000"/>
                <w:rFonts w:ascii="Times New Roman" w:hAnsi="Times New Roman" w:cs="Times New Roman" w:eastAsia="Times New Roman"/>
                <w:sz w:val="24"/>
              </w:rPr>
              <w:t xml:space="preserve">a správnu interpretáciu naprieč všetkými dotknutými zamestnávateľmi. Používanie jednotného elektronického formulára zároveň zabezpečuje dosiahnutie potrebnej spoľahlivosti </w:t>
              <w:br/>
            </w:r>
            <w:r>
              <w:rPr>
                <w:b w:val="off"/>
                <w:color w:val="000000"/>
                <w:rFonts w:ascii="Times New Roman" w:hAnsi="Times New Roman" w:cs="Times New Roman" w:eastAsia="Times New Roman"/>
                <w:sz w:val="24"/>
              </w:rPr>
              <w:t>a objektívnosti pre vyhodnocovanie uplatňovania zásady rovnakého odmeňovania.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bola predkladateľom akceptovaná s tým, že úprava § 15 sa vykoná nahradením súčasného celého znenia § 15 jeho  novým znením,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 xml:space="preserve">Odporúčam v súlade s požiadavkami Charty základných práv Európskej únie a Dohovoru OSN </w:t>
              <w:br/>
            </w:r>
            <w:r>
              <w:rPr>
                <w:b w:val="off"/>
                <w:color w:val="000000"/>
                <w:rFonts w:ascii="Times New Roman" w:hAnsi="Times New Roman" w:cs="Times New Roman" w:eastAsia="Times New Roman"/>
                <w:sz w:val="24"/>
              </w:rPr>
              <w:t xml:space="preserve">o právach osôb so zdravotným postihnutím (článok 9 a 21) reflektovať, že informácie poskytované osobám so zdravotným postihnutím, ako aj informácie od týchto osôb, musia byť zabezpečené v prístupných formátoch a prostredníctvom prístupných komunikačných prostriedkov vhodných pre rôzne druhy zdravotného postihnutia. Táto povinnosť sa vzťahuje najmä na osoby so zmyslovým postihnutím, predovšetkým so zrakovým a sluchovým postihnutím, u ktorých je obmedzená schopnosť príjmu a spracovania informácií. Prístupné formáty sú definované v článku 21 Dohovoru OSN o právach osôb so zdravotným postihnutím. Podľa článku 9 Dohovoru OSN o právach osôb so zdravotným postihnutím je potrebné zabezpečiť osobám so zdravotným postihnutím na rovnakom základe s ostatnými prístup </w:t>
              <w:br/>
            </w:r>
            <w:r>
              <w:rPr>
                <w:b w:val="off"/>
                <w:color w:val="000000"/>
                <w:rFonts w:ascii="Times New Roman" w:hAnsi="Times New Roman" w:cs="Times New Roman" w:eastAsia="Times New Roman"/>
                <w:sz w:val="24"/>
              </w:rPr>
              <w:t xml:space="preserve">k fyzickému prostrediu, k doprave, k informáciám a komunikácii vrátane informačných </w:t>
              <w:br/>
            </w:r>
            <w:r>
              <w:rPr>
                <w:b w:val="off"/>
                <w:color w:val="000000"/>
                <w:rFonts w:ascii="Times New Roman" w:hAnsi="Times New Roman" w:cs="Times New Roman" w:eastAsia="Times New Roman"/>
                <w:sz w:val="24"/>
              </w:rPr>
              <w:t xml:space="preserve">a komunikačných technológií a systémov, ako aj k ďalším prostriedkom a službám dostupným alebo poskytovaným verejnosti. Vzhľadom na prierezový charakter predmetnej problematiky uplatňujem toto všeobecné odporúčanie s výzvou, aby predkladatelia návrhov legislatívnych opatrení dôsledne zohľadňovali a implementovali uvedené aspekty prístupnosti priamo </w:t>
              <w:br/>
            </w:r>
            <w:r>
              <w:rPr>
                <w:b w:val="off"/>
                <w:color w:val="000000"/>
                <w:rFonts w:ascii="Times New Roman" w:hAnsi="Times New Roman" w:cs="Times New Roman" w:eastAsia="Times New Roman"/>
                <w:sz w:val="24"/>
              </w:rPr>
              <w:t>do svojich návrhov.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Práva osôb so zdravotným postihnutím sú a naďalej budú pri šírení štatistických informácií a pri zbere údajov v štatistických zisťovaniach týkajúcich sa obyvateľov a domácností rešpektované.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 xml:space="preserve">Odporúčam v Čl. I a Čl. IV upraviť poznámky pod čiarou v súlade s Legislatívnymi pravidlami vlády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týkajúca sa precizovania citácií v poznámkach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Poznámky pod čiarou 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10 ods. 1</w:t>
              <w:br/>
            </w:r>
            <w:r>
              <w:rPr>
                <w:b w:val="off"/>
                <w:color w:val="000000"/>
                <w:rFonts w:ascii="Times New Roman" w:hAnsi="Times New Roman" w:cs="Times New Roman" w:eastAsia="Times New Roman"/>
                <w:sz w:val="24"/>
              </w:rPr>
              <w:t>Odporúčam v Čl. I § 10 ods. 1 slovo „Menovanie“ nahradiť slovami „Vymenúvanie, odvolávanie“.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zosúladenie so zákonom č. 575/2001 Z. z. o organizácii činnosti vlády a organizácii ústrednej štátnej správy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jazykového hľadiska nie je dôvod na akceptovanie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10 ods. 2 písm. b)</w:t>
              <w:br/>
            </w:r>
            <w:r>
              <w:rPr>
                <w:b w:val="off"/>
                <w:color w:val="000000"/>
                <w:rFonts w:ascii="Times New Roman" w:hAnsi="Times New Roman" w:cs="Times New Roman" w:eastAsia="Times New Roman"/>
                <w:sz w:val="24"/>
              </w:rPr>
              <w:t xml:space="preserve">Odporúčam v Čl. I § 10 ods. 2 vypustiť písmeno b). Alternatívne odporúčam znížiť vekový cenzus na predsedu Štatistického úradu Slovenskej republiky.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Vekový cenzus na predsedu ústredného orgánu štátnej správy považujem s ohľadom na podmienky uvedené v písmenách e) a f) za nadbytočný. Alternatívne navrhujem znížiť tento vek napríklad na 30 rokov, ako je tomu napríklad v prípade predsedu Protimonopolného úradu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Vekový cenzus pre výkon funkcie predsedu úradu bol z návrhu zákona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10 ods. 3</w:t>
              <w:br/>
            </w:r>
            <w:r>
              <w:rPr>
                <w:b w:val="off"/>
                <w:color w:val="000000"/>
                <w:rFonts w:ascii="Times New Roman" w:hAnsi="Times New Roman" w:cs="Times New Roman" w:eastAsia="Times New Roman"/>
                <w:sz w:val="24"/>
              </w:rPr>
              <w:t>Odporúčam v Čl. I § 10 ods. 3 prvej vete za slovo „alebo“ vložiť slová „za spáchanie nedbanlivostného“ a explicitne vyjadriť, že odsúdenie sa nevzťahuje na zahladené trestné činy.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Precizovanie textu predmetného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Čl. I § 10 ods. 3 prvej vete za slovom „alebo“ sa vložia slová „za spáchanie nedbanlivostného“. Explicitne vyjadrenie, že podmienka sa nevzťahuje na zahladené trestné činy nie je podľa názoru predkladateľa potrebná, popiera to význam samotného inštitútu zahladenia, ktorý bude pri výbere kandidáta rešpektovaný.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10 ods. 9</w:t>
              <w:br/>
            </w:r>
            <w:r>
              <w:rPr>
                <w:b w:val="off"/>
                <w:color w:val="000000"/>
                <w:rFonts w:ascii="Times New Roman" w:hAnsi="Times New Roman" w:cs="Times New Roman" w:eastAsia="Times New Roman"/>
                <w:sz w:val="24"/>
              </w:rPr>
              <w:t>Odporúčam v Čl. I § 10 ods. 9 vypustiť písmeno a). Tento dôvod možno subsumovať pod úpravu v písmene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duplicitná úprava bezúhonnosti ako podmienky na vykonávanie funkcie predsedu Štatistického úradu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28 ods. 5</w:t>
              <w:br/>
            </w:r>
            <w:r>
              <w:rPr>
                <w:b w:val="off"/>
                <w:color w:val="000000"/>
                <w:rFonts w:ascii="Times New Roman" w:hAnsi="Times New Roman" w:cs="Times New Roman" w:eastAsia="Times New Roman"/>
                <w:sz w:val="24"/>
              </w:rPr>
              <w:t>Odporúčam v Čl. I § 28 ods. 5 druhej vete slová „sa začne“ nahradiť slovami „podľa prvej vety sa začína“ a v tretej vete slová „Konanie sa zastaví, ak“ nahradiť slovami „Úrad konanie podľa prvej vety zastaví aj,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pričom sa navrhovaným doplnením slova „aj“ reaguje na možnosť zastaviť konanie z iných dôvodov podľa § 30 zákona č. 71/1967 Zb. o správnom poriadku (správny poriadok) v znení zákona č. 527/2003 Z. z. (ďalej len „správny poriadok“).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Vnútorný odkaz „podľa prvej vety“ považuje predkladateľ v kontexte odseku a paragrafu za nadbytočný, akceptuje uvedenie orgánu pri zastavení konania namiesto neurčitého podmetu. Použitie nedokonavého vidu, nie je podľa názoru predkladateľa nutné, pretože ide model postupu – určenie začiatku plynutia času ako právnej skutočnosti v konaní jedného orgánu vo vzťahu k jednému subjektu v jednom konaní. Doplnenie častice „aj“ nemá právny význam, pretože ostatné dôvody zastavenia uvedené v správnom poriadku sú na základe subsidiárnej pôsobnosti správneho poriadku možné, ako to vyplýva aj z ustanovenia § 30 ods. 1 písm. j) správneho poriadku: správny orgán konanie zastaví, ak tak ustanoví osobitný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63 až 72</w:t>
              <w:br/>
            </w:r>
            <w:r>
              <w:rPr>
                <w:b w:val="off"/>
                <w:color w:val="000000"/>
                <w:rFonts w:ascii="Times New Roman" w:hAnsi="Times New Roman" w:cs="Times New Roman" w:eastAsia="Times New Roman"/>
                <w:sz w:val="24"/>
              </w:rPr>
              <w:t>Odporúčam v Čl. I ôsmej časti § 63 až 72 (Správne delikty), ak sa niektorá zo skutkových podstát správnych deliktov má vzťahovať aj na fyzickú osobu nepodnikateľa, jeho sankcionovanie prostredníctvom priestupkov.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Ako predkladateľ uvádza už v dôvodovej správe k ôsmej časti návrhu zákona, sankcionovanie prostredníctvom priestupkov by znamenalo skúmanie zavinenia, čo neprimerane zaťažuje členov národného štatistického systému. Vzhľadom na pomernú jednoznačnosť a dokázateľnosť naplnenia subjektu, objektu a objektívnej stránky skutkových podstát si dovoľujeme uvažovať len v rovine objektívnej deliktuálnej zodpovednosti, ako to napokon umožňuje aj negatívne vymedzenie pôsobnosti zákona o priestupkoch.</w:t>
              <w:br/>
            </w:r>
            <w:r>
              <w:rPr>
                <w:b w:val="off"/>
                <w:color w:val="000000"/>
                <w:rFonts w:ascii="Times New Roman" w:hAnsi="Times New Roman" w:cs="Times New Roman" w:eastAsia="Times New Roman"/>
                <w:sz w:val="24"/>
              </w:rPr>
              <w:t>Ustanovenie § 2 ods. 1 v spojení s § 1 zákona č. 372/1990 Zb. o priestupkoch počíta s tým, že zavinené konanie občana – fyzickej osoby nepodnikateľa (zákon o priestupkoch sa podľa § 1 vzťahuje na občanov), ktoré porušuje alebo ohrozuje záujem spoločnosti, môže byť v akomkoľvek zákone výslovne označené za priestupok, ak nejde o iný správny delikt postihnuteľný podľa osobitných právnych predpisov, alebo o trestný čin. Teda podľa predloženého návrhu zákona o oficiálnej štatistike nejde o priestupok (v prípadoch podľa § 63 až 72), ale o iný správny delikt, ako to umožňuje ustanoviť samotný zákon o priestupkoch.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74</w:t>
              <w:br/>
            </w:r>
            <w:r>
              <w:rPr>
                <w:b w:val="off"/>
                <w:color w:val="000000"/>
                <w:rFonts w:ascii="Times New Roman" w:hAnsi="Times New Roman" w:cs="Times New Roman" w:eastAsia="Times New Roman"/>
                <w:sz w:val="24"/>
              </w:rPr>
              <w:t xml:space="preserve">Odporúčam v Čl. I § 74 vypustiť odseky 2 a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Vo vzťahu k správnemu poriadku je postačujúce negatívne vymedzenie, pričom pozitívne vymedzenie iba k niektorým konaniam môže byť mätúce. Odsek 2 je nadbytočný z dôvodu, že správny poriadok je všeobecný predpis o správnom konaní a modifikáciu jeho inštitútov v konaniach, na ktoré sa vzťahuje, nie je potrebné explicitne upravovať (§ 1 ods. 1 správneho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1 (zákon č. 211/2000 Z. z. o slobodnom prístupe k informáciám a o zmene a doplnení niektorých zákonov (zák</w:t>
              <w:br/>
            </w:r>
            <w:r>
              <w:rPr>
                <w:b w:val="off"/>
                <w:color w:val="000000"/>
                <w:rFonts w:ascii="Times New Roman" w:hAnsi="Times New Roman" w:cs="Times New Roman" w:eastAsia="Times New Roman"/>
                <w:sz w:val="24"/>
              </w:rPr>
              <w:t xml:space="preserve">Vzhľadom na štruktúru zákona č. 211/2000 Z. z. o slobodnom prístupe k informáciám a o zmene a doplnení niektorých zákonov (zákon o slobode informácií) v znení neskorších predpisov nepovažujem za vhodné upraviť negatívne vymedzenie v § 1 ods. 2. Prípadné obmedzenia v prístupe k informáciám je potrebné upraviť v § 8 a nasledujúcich.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výsledku rozporového konania s Ministerstvom spravodlivosti Slovenskej republiky bol návrh novely zákona o slobode informácií z návrhu zákona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XY (zákon č. 461/2003 Z. z. o sociálnom poistení v znení neskorších predpisov)</w:t>
              <w:br/>
            </w:r>
            <w:r>
              <w:rPr>
                <w:b w:val="off"/>
                <w:color w:val="000000"/>
                <w:rFonts w:ascii="Times New Roman" w:hAnsi="Times New Roman" w:cs="Times New Roman" w:eastAsia="Times New Roman"/>
                <w:sz w:val="24"/>
              </w:rPr>
              <w:t>Odporúčam doplniť predkladaný návrh zákona o novelizačný článok XY,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XY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461/2003 Z. z. o sociálnom poistení v znení zákona č. 551/2003 Z. z., zákona </w:t>
              <w:br/>
            </w:r>
            <w:r>
              <w:rPr>
                <w:b w:val="off"/>
                <w:color w:val="000000"/>
                <w:rFonts w:ascii="Times New Roman" w:hAnsi="Times New Roman" w:cs="Times New Roman" w:eastAsia="Times New Roman"/>
                <w:sz w:val="24"/>
              </w:rPr>
              <w:t xml:space="preserve">č. 600/2003 Z. z., zákona č. 5/2004 Z. z., zákona č. 43/2004 Z. z., zákona č. 186/2004 Z. z., zákona č. 365/2004 Z. z., zákona č. 391/2004 Z. z., zákona č. 439/2004 Z. z., zákona </w:t>
              <w:br/>
            </w:r>
            <w:r>
              <w:rPr>
                <w:b w:val="off"/>
                <w:color w:val="000000"/>
                <w:rFonts w:ascii="Times New Roman" w:hAnsi="Times New Roman" w:cs="Times New Roman" w:eastAsia="Times New Roman"/>
                <w:sz w:val="24"/>
              </w:rPr>
              <w:t xml:space="preserve">č. 523/2004 Z. z., zákona č. 721/2004 Z. z., zákona č. 82/2005 Z. z., zákona č. 244/2005 Z. z., zákona č. 351/2005 Z. z., zákona č. 534/2005 Z. z., zákona č. 584/2005 Z. z., zákona </w:t>
              <w:br/>
            </w:r>
            <w:r>
              <w:rPr>
                <w:b w:val="off"/>
                <w:color w:val="000000"/>
                <w:rFonts w:ascii="Times New Roman" w:hAnsi="Times New Roman" w:cs="Times New Roman" w:eastAsia="Times New Roman"/>
                <w:sz w:val="24"/>
              </w:rPr>
              <w:t xml:space="preserve">č. 310/2006 Z. z., nálezu Ústavného súdu Slovenskej republiky č. 460/2006 Z. z., zákona </w:t>
              <w:br/>
            </w:r>
            <w:r>
              <w:rPr>
                <w:b w:val="off"/>
                <w:color w:val="000000"/>
                <w:rFonts w:ascii="Times New Roman" w:hAnsi="Times New Roman" w:cs="Times New Roman" w:eastAsia="Times New Roman"/>
                <w:sz w:val="24"/>
              </w:rPr>
              <w:t xml:space="preserve">č. 529/2006 Z. z., uznesenia Ústavného súdu Slovenskej republiky č. 566/2006 Z. z., zákona </w:t>
              <w:br/>
            </w:r>
            <w:r>
              <w:rPr>
                <w:b w:val="off"/>
                <w:color w:val="000000"/>
                <w:rFonts w:ascii="Times New Roman" w:hAnsi="Times New Roman" w:cs="Times New Roman" w:eastAsia="Times New Roman"/>
                <w:sz w:val="24"/>
              </w:rPr>
              <w:t xml:space="preserve">č. 592/2006 Z. z., zákona č. 677/2006 Z. z., zákona č. 274/2007 Z. z., zákona č. 519/2007 Z. z., zákona č. 555/2007 Z. z., zákona č. 659/2007 Z. z., nálezu Ústavného súdu Slovenskej republiky č. 204/2008 Z. z., zákona č. 434/2008 Z. z., zákona č. 449/2008 Z. z., zákona </w:t>
              <w:br/>
            </w:r>
            <w:r>
              <w:rPr>
                <w:b w:val="off"/>
                <w:color w:val="000000"/>
                <w:rFonts w:ascii="Times New Roman" w:hAnsi="Times New Roman" w:cs="Times New Roman" w:eastAsia="Times New Roman"/>
                <w:sz w:val="24"/>
              </w:rPr>
              <w:t xml:space="preserve">č. 599/2008 Z. z., zákona č. 108/2009 Z. z., zákona č. 192/2009 Z. z., zákona č. 200/2009 Z. z., zákona č. 285/2009 Z. z., zákona č. 571/2009 Z. z., zákona č. 572/2009 Z. z., zákona </w:t>
              <w:br/>
            </w:r>
            <w:r>
              <w:rPr>
                <w:b w:val="off"/>
                <w:color w:val="000000"/>
                <w:rFonts w:ascii="Times New Roman" w:hAnsi="Times New Roman" w:cs="Times New Roman" w:eastAsia="Times New Roman"/>
                <w:sz w:val="24"/>
              </w:rPr>
              <w:t xml:space="preserve">č. 52/2010 Z. z., zákona č. 151/2010 Z. z., zákona č. 403/2010 Z. z., zákona č. 543/2010 Z. z., zákona č. 125/2011 Z. z., zákona č. 223/2011 Z. z., zákona č. 250/2011 Z. z., zákona </w:t>
              <w:br/>
            </w:r>
            <w:r>
              <w:rPr>
                <w:b w:val="off"/>
                <w:color w:val="000000"/>
                <w:rFonts w:ascii="Times New Roman" w:hAnsi="Times New Roman" w:cs="Times New Roman" w:eastAsia="Times New Roman"/>
                <w:sz w:val="24"/>
              </w:rPr>
              <w:t xml:space="preserve">č. 334/2011 Z. z., zákona č. 348/2011 Z. z., zákona č. 521/2011 Z. z., zákona č. 69/2012 Z. z., zákona č. 252/2012 Z. z., zákona č. 413/2012 Z. z., zákona č. 96/2013 Z. z., zákona </w:t>
              <w:br/>
            </w:r>
            <w:r>
              <w:rPr>
                <w:b w:val="off"/>
                <w:color w:val="000000"/>
                <w:rFonts w:ascii="Times New Roman" w:hAnsi="Times New Roman" w:cs="Times New Roman" w:eastAsia="Times New Roman"/>
                <w:sz w:val="24"/>
              </w:rPr>
              <w:t xml:space="preserve">č. 338/2013 Z. z., zákona č. 352/2013 Z. z., zákona č. 183/2014 Z. z., zákona č. 195/2014 Z. z., zákona č. 204/2014 Z. z., zákona č. 240/2014 Z. z., zákona č. 298/2014 Z. z., zákona </w:t>
              <w:br/>
            </w:r>
            <w:r>
              <w:rPr>
                <w:b w:val="off"/>
                <w:color w:val="000000"/>
                <w:rFonts w:ascii="Times New Roman" w:hAnsi="Times New Roman" w:cs="Times New Roman" w:eastAsia="Times New Roman"/>
                <w:sz w:val="24"/>
              </w:rPr>
              <w:t xml:space="preserve">č. 25/2015 Z. z., zákona č. 32/2015 Z. z., zákona č. 61/2015 Z. z., zákona č. 77/2015 Z. z., zákona č. 87/2015 Z. z., zákona č. 112/2015 Z. z., zákona č. 140/2015 Z. z., zákona </w:t>
              <w:br/>
            </w:r>
            <w:r>
              <w:rPr>
                <w:b w:val="off"/>
                <w:color w:val="000000"/>
                <w:rFonts w:ascii="Times New Roman" w:hAnsi="Times New Roman" w:cs="Times New Roman" w:eastAsia="Times New Roman"/>
                <w:sz w:val="24"/>
              </w:rPr>
              <w:t xml:space="preserve">č. 176/2015 Z. z., zákona č. 336/2015 Z. z., zákona č. 378/2015 Z. z., zákona č. 407/2015 Z. z., zákona č. 440/2015 Z. z., zákona č. 125/2016 Z. z., zákona č. 285/2016 Z. z., zákona </w:t>
              <w:br/>
            </w:r>
            <w:r>
              <w:rPr>
                <w:b w:val="off"/>
                <w:color w:val="000000"/>
                <w:rFonts w:ascii="Times New Roman" w:hAnsi="Times New Roman" w:cs="Times New Roman" w:eastAsia="Times New Roman"/>
                <w:sz w:val="24"/>
              </w:rPr>
              <w:t xml:space="preserve">č. 310/2016 Z. z., zákona č. 355/2016 Z. z., zákona č. 2/2017 Z. z., zákona č. 85/2017 Z. z., zákona č. 184/2017 Z. z., zákona č. 264/2017 Z. z., zákona č. 266/2017 Z. z., zákona </w:t>
              <w:br/>
            </w:r>
            <w:r>
              <w:rPr>
                <w:b w:val="off"/>
                <w:color w:val="000000"/>
                <w:rFonts w:ascii="Times New Roman" w:hAnsi="Times New Roman" w:cs="Times New Roman" w:eastAsia="Times New Roman"/>
                <w:sz w:val="24"/>
              </w:rPr>
              <w:t xml:space="preserve">č. 279/2017 Z. z., zákona č. 63/2018 Z. z., zákona č. 87/2018 Z. z., zákona č. 177/2018 Z. z., zákona č. 191/2018 Z. z., zákona č. 282/2018 Z. z., zákona č. 314/2018 Z. z., zákona </w:t>
              <w:br/>
            </w:r>
            <w:r>
              <w:rPr>
                <w:b w:val="off"/>
                <w:color w:val="000000"/>
                <w:rFonts w:ascii="Times New Roman" w:hAnsi="Times New Roman" w:cs="Times New Roman" w:eastAsia="Times New Roman"/>
                <w:sz w:val="24"/>
              </w:rPr>
              <w:t xml:space="preserve">č. 317/2018 Z. z., zákona č. 366/2018 Z. z., zákona č. 368/2018 Z. z., zákona č. 35/2019 Z. z., zákona č. 83/2019 Z. z., zákona č. 105/2019 Z. z., zákona č. 221/2019 Z. z., zákona </w:t>
              <w:br/>
            </w:r>
            <w:r>
              <w:rPr>
                <w:b w:val="off"/>
                <w:color w:val="000000"/>
                <w:rFonts w:ascii="Times New Roman" w:hAnsi="Times New Roman" w:cs="Times New Roman" w:eastAsia="Times New Roman"/>
                <w:sz w:val="24"/>
              </w:rPr>
              <w:t xml:space="preserve">č. 225/2019 Z. z., zákona č. 231/2019 Z. z., zákona č. 321/2019 Z. z., zákona č. 381/2019 Z. z., zákona č. 382/2019 Z. z., zákona č. 385/2019 Z. z., zákona č. 390/2019 Z. z., zákona </w:t>
              <w:br/>
            </w:r>
            <w:r>
              <w:rPr>
                <w:b w:val="off"/>
                <w:color w:val="000000"/>
                <w:rFonts w:ascii="Times New Roman" w:hAnsi="Times New Roman" w:cs="Times New Roman" w:eastAsia="Times New Roman"/>
                <w:sz w:val="24"/>
              </w:rPr>
              <w:t xml:space="preserve">č. 393/2019 Z. z., zákona č. 466/2019 Z. z., zákona č. 467/2019 Z. z., zákona č. 46/2020 Z. z., zákona č. 63/2020 Z. z., zákona č. 66/2020 Z. z., zákona č. 68/2020 Z. z., zákona </w:t>
              <w:br/>
            </w:r>
            <w:r>
              <w:rPr>
                <w:b w:val="off"/>
                <w:color w:val="000000"/>
                <w:rFonts w:ascii="Times New Roman" w:hAnsi="Times New Roman" w:cs="Times New Roman" w:eastAsia="Times New Roman"/>
                <w:sz w:val="24"/>
              </w:rPr>
              <w:t xml:space="preserve">č. 95/2020 Z. z., zákona č. 125/2020 Z. z., zákona č. 127/2020 Z. z., zákona č. 157/2020 Z. z., zákona č. 198/2020 Z. z., zákona č. 258/2020 Z. z., zákona č. 275/2020 Z. z., zákona </w:t>
              <w:br/>
            </w:r>
            <w:r>
              <w:rPr>
                <w:b w:val="off"/>
                <w:color w:val="000000"/>
                <w:rFonts w:ascii="Times New Roman" w:hAnsi="Times New Roman" w:cs="Times New Roman" w:eastAsia="Times New Roman"/>
                <w:sz w:val="24"/>
              </w:rPr>
              <w:t xml:space="preserve">č. 296/2020 Z. z., zákona č. 330/2020 Z. z., zákona č. 365/2020 Z. z., zákona č. 372/2020 Z. z., nálezu Ústavného súdu Slovenskej republiky č. 388/2020 Z. z., zákona č. 426/2020 Z. z., zákona č. 126/2021 Z. z., zákona č. 130/2021 Z. z., zákona č. 215/2021 Z. z., zákona </w:t>
              <w:br/>
            </w:r>
            <w:r>
              <w:rPr>
                <w:b w:val="off"/>
                <w:color w:val="000000"/>
                <w:rFonts w:ascii="Times New Roman" w:hAnsi="Times New Roman" w:cs="Times New Roman" w:eastAsia="Times New Roman"/>
                <w:sz w:val="24"/>
              </w:rPr>
              <w:t xml:space="preserve">č. 265/2021 Z. z., zákona č. 283/2021 Z. z., zákona č. 355/2021 Z. z., zákona č. 397/2021 Z. z., zákona č. 412/2021 Z. z., zákona č. 431/2021 Z. z., zákona č. 454/2021 Z. z., zákona </w:t>
              <w:br/>
            </w:r>
            <w:r>
              <w:rPr>
                <w:b w:val="off"/>
                <w:color w:val="000000"/>
                <w:rFonts w:ascii="Times New Roman" w:hAnsi="Times New Roman" w:cs="Times New Roman" w:eastAsia="Times New Roman"/>
                <w:sz w:val="24"/>
              </w:rPr>
              <w:t xml:space="preserve">č. 92/2022 Z. z., zákona č. 125/2022 Z. z., zákona č. 248/2022 Z. z., zákona č. 249/2022 Z. z., zákona č. 350/2022 Z. z., zákona č. 352/2022 Z. z., zákona č. 399/2022 Z. z., zákona </w:t>
              <w:br/>
            </w:r>
            <w:r>
              <w:rPr>
                <w:b w:val="off"/>
                <w:color w:val="000000"/>
                <w:rFonts w:ascii="Times New Roman" w:hAnsi="Times New Roman" w:cs="Times New Roman" w:eastAsia="Times New Roman"/>
                <w:sz w:val="24"/>
              </w:rPr>
              <w:t xml:space="preserve">č. 421/2022 Z. z., zákona č. 518/2022 Z. z., zákona č. 65/2023 Z. z., zákona č. 71/2023 Z. z., zákona č. 182/2023 Z. z., zákona č. 203/2023 Z. z., zákona č. 210/2023 Z. z., zákona </w:t>
              <w:br/>
            </w:r>
            <w:r>
              <w:rPr>
                <w:b w:val="off"/>
                <w:color w:val="000000"/>
                <w:rFonts w:ascii="Times New Roman" w:hAnsi="Times New Roman" w:cs="Times New Roman" w:eastAsia="Times New Roman"/>
                <w:sz w:val="24"/>
              </w:rPr>
              <w:t xml:space="preserve">č. 273/2023 Z. z., zákona č. 274/2023 Z. z., zákona č. 275/2023 Z. z., zákona č. 530/2023 Z. z., zákona č. 28/2024 Z. z., nálezu Ústavného súdu Slovenskej republiky č. 36/2024 Z. z., zákona </w:t>
              <w:br/>
            </w:r>
            <w:r>
              <w:rPr>
                <w:b w:val="off"/>
                <w:color w:val="000000"/>
                <w:rFonts w:ascii="Times New Roman" w:hAnsi="Times New Roman" w:cs="Times New Roman" w:eastAsia="Times New Roman"/>
                <w:sz w:val="24"/>
              </w:rPr>
              <w:t xml:space="preserve">č. 87/2024 Z. z., zákona č. 145/2024 Z. z, zákona č. 278/2024 Z. z., zákona č. 310/2024 Z. z., zákona č. 361/2024 Z. z., zákona č. 141/2025 Z. z.,  zákona č. 150/2025 Z. z., zákona </w:t>
              <w:br/>
            </w:r>
            <w:r>
              <w:rPr>
                <w:b w:val="off"/>
                <w:color w:val="000000"/>
                <w:rFonts w:ascii="Times New Roman" w:hAnsi="Times New Roman" w:cs="Times New Roman" w:eastAsia="Times New Roman"/>
                <w:sz w:val="24"/>
              </w:rPr>
              <w:t xml:space="preserve">č. 153/2025 Z. z., zákona č. 200/2025 Z. z., zákona č. 258/2025 Z. z., zákona č. 261/2025 Z. z., zákona č. 294/2025 Z. z., zákona č. 300/2025 Z. z., zákona č. 344/2025 Z. z., zákona </w:t>
              <w:br/>
            </w:r>
            <w:r>
              <w:rPr>
                <w:b w:val="off"/>
                <w:color w:val="000000"/>
                <w:rFonts w:ascii="Times New Roman" w:hAnsi="Times New Roman" w:cs="Times New Roman" w:eastAsia="Times New Roman"/>
                <w:sz w:val="24"/>
              </w:rPr>
              <w:t>č. 387/2025 Z. z., zákona č. 406/2025 Z. z., zákona č. 30/2026 Z. z., zákona č. 44/2026 Z. z. a zákona č. 69/2026 Z. z. sa mení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170 ods. 5 sa slová „štátnej štatistiky a štatistík Európskej únie“ nahrádzajú slovami „oficiálnej štatistiky a európskej štatistiky“.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Poznámky pod čiarou k odkazom 101a až 101ba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„101a) Zákon č. .../2026 Z. z. o oficiálnej štatistike a o zmene a doplnení niektorých zákonov (zákon o oficiálnej štatistike).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101b) Zákon č. .../2026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101ba) § 54 ods. 3 zákona č. .../2026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Poznámka pod čiarou k odkazu 101d znie:</w:t>
              <w:br/>
            </w:r>
            <w:r>
              <w:rPr>
                <w:b w:val="off"/>
                <w:color w:val="000000"/>
                <w:rFonts w:ascii="Times New Roman" w:hAnsi="Times New Roman" w:cs="Times New Roman" w:eastAsia="Times New Roman"/>
                <w:sz w:val="24"/>
              </w:rPr>
              <w:t xml:space="preserve">„101d) § 4 ods. 1 písm. t) zákona č. .../2026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návrh zákona o oficiálnej štatistike nahrádza doterajší koncept štátnej štatistiky konceptom oficiálnej štatistiky. Z uvedeného dôvodu sa odporúčanou úpravou  zabezpečí súlad zákona č. 461/2003 Z. z. o sociálnom poistení v znení neskorších predpisov s novou právnou úpravou oficiálnej štatistiky a odstránia sa odkazy na zrušovaný právny predpis a vykonávacie predpisy.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a dôvodová správa doplnené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2 k vyhláške Štatistického úradu Slovenskej republiky z ...2026, ktorou sa ustanovuje údajová základňa</w:t>
              <w:br/>
            </w:r>
            <w:r>
              <w:rPr>
                <w:b w:val="off"/>
                <w:color w:val="000000"/>
                <w:rFonts w:ascii="Times New Roman" w:hAnsi="Times New Roman" w:cs="Times New Roman" w:eastAsia="Times New Roman"/>
                <w:sz w:val="24"/>
              </w:rPr>
              <w:t xml:space="preserve">Odporúčam v prílohe č. 2 k vyhláške č. .../2026, ktorou sa ustanovuje údajová základňa </w:t>
              <w:br/>
            </w:r>
            <w:r>
              <w:rPr>
                <w:b w:val="off"/>
                <w:color w:val="000000"/>
                <w:rFonts w:ascii="Times New Roman" w:hAnsi="Times New Roman" w:cs="Times New Roman" w:eastAsia="Times New Roman"/>
                <w:sz w:val="24"/>
              </w:rPr>
              <w:t>v tabuľke „Údaje Sociálnej poisťovne (Socp)“ časť „Charakteristika poskytovaných údajov“ spresniť, resp. zosúladiť textáciu so  zákonom č. 461/2023 Z. z. o sociálnom poistení v znení neskorších predpisov (napr.: slová „Zoznam poberateľov dôchodkového zabezpečenia“ nahradiť slovami „Zoznam poberateľov dávok dôchodkového poistenia“,  slová „do rezervného fondu“ nahradiť slovami „do rezervného fondu solidarity“).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Precizovanie textu návrhu vyhlášky, ktorou sa ustanovuje údajová základňa; </w:t>
              <w:br/>
            </w:r>
            <w:r>
              <w:rPr>
                <w:b w:val="off"/>
                <w:color w:val="000000"/>
                <w:rFonts w:ascii="Times New Roman" w:hAnsi="Times New Roman" w:cs="Times New Roman" w:eastAsia="Times New Roman"/>
                <w:sz w:val="24"/>
              </w:rPr>
              <w:t xml:space="preserve">pre potreby údajovej základne odporúčam používať platné právne pojmy ustanovené v zákone </w:t>
              <w:br/>
            </w:r>
            <w:r>
              <w:rPr>
                <w:b w:val="off"/>
                <w:color w:val="000000"/>
                <w:rFonts w:ascii="Times New Roman" w:hAnsi="Times New Roman" w:cs="Times New Roman" w:eastAsia="Times New Roman"/>
                <w:sz w:val="24"/>
              </w:rPr>
              <w:t>č. 461/2003 Z. z. o sociálnom poistení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Odporúčam v dôvodovej správe osobitnej časti k § 4 ods. 1 písm. m) a o) odôvodniť význam pojmov administratívneho zdroja údajov a rezortnej štatistiky, tak aby bolo jednoznačne zrejmé aký je medzi nimi rozdiel.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dôvodovej správe, osobitnej časti, budú doplnené informácie charakterizujúce výsledky rezortných štatistík ako zdroj údajov na pri plnení úloh oficiálnej štatistiky. Doplnenie informácií o administratívnom zdroji údajov nepovažuje vzhľadom na definíciu za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(Čl. I § 63 až 72)</w:t>
              <w:br/>
            </w:r>
            <w:r>
              <w:rPr>
                <w:b w:val="off"/>
                <w:color w:val="000000"/>
                <w:rFonts w:ascii="Times New Roman" w:hAnsi="Times New Roman" w:cs="Times New Roman" w:eastAsia="Times New Roman"/>
                <w:sz w:val="24"/>
              </w:rPr>
              <w:t xml:space="preserve">Odporúčam upraviť osobitnú časť dôvodovej správy k Čl. I ôsmej časti návrhu zákona </w:t>
              <w:br/>
            </w:r>
            <w:r>
              <w:rPr>
                <w:b w:val="off"/>
                <w:color w:val="000000"/>
                <w:rFonts w:ascii="Times New Roman" w:hAnsi="Times New Roman" w:cs="Times New Roman" w:eastAsia="Times New Roman"/>
                <w:sz w:val="24"/>
              </w:rPr>
              <w:t xml:space="preserve">(§ 63 až 72 Správne delikty) tak, aby obsahovala vecné odôvodnenie navrhovaných ustanovení § 63 až 72 osobitne. Predložené odôvodnenie, ktoré je súhrnným textom k ustanoveniam § 63 až 72, je možné považovať iba za úvodný popis nových prístupov k predmetnej problematike. </w:t>
              <w:br/>
            </w:r>
            <w:r>
              <w:rPr>
                <w:b w:val="off"/>
                <w:color w:val="000000"/>
                <w:rFonts w:ascii="Times New Roman" w:hAnsi="Times New Roman" w:cs="Times New Roman" w:eastAsia="Times New Roman"/>
                <w:sz w:val="24"/>
              </w:rPr>
              <w:t xml:space="preserve">Odôvodnenie: Vzhľadom na významné zmeny v navrhovanej právnej úprave správnych deliktov v porovnaní so súčasným právnym stavom považujem za potrebné, aby osobitná časť dôvodovej správy (v časti Správne delikty) obsahovala vecné odôvodnenie jednotlivých navrhovaných ustanovení osobitne,  čo je aj v súlade s obsahovými požiadavkami ustanovenými pre túto časť predkladaného materiálu (§ 7 ods. 2 zákona </w:t>
              <w:br/>
            </w:r>
            <w:r>
              <w:rPr>
                <w:b w:val="off"/>
                <w:color w:val="000000"/>
                <w:rFonts w:ascii="Times New Roman" w:hAnsi="Times New Roman" w:cs="Times New Roman" w:eastAsia="Times New Roman"/>
                <w:sz w:val="24"/>
              </w:rPr>
              <w:t>č. 400/2015 Z. z. o tvorbe právnych predpisov a o Zbierke zákonov Slovenskej republiky a o zmene a doplnení niektorých zákonov; Čl. 20 ods. 3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osobitnej časti dôvodovej správy boli k ôsmej časti čl. I návrhu zákona doplnené informácie na základe úprav vyplývajúcich z vyhodnotenia pripomienok uplatnených v pripomienkovom konaní. Predkladateľ  nepovažuje za potrebné komentovať každý paragraf zvlášť a chce sa vyhnúť opakovania textu zákona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 xml:space="preserve">Návrh zákona na viacerých miestach predpokladá realizáciu niektorých činností na zmluvnom základe. Ani návrh zákona, ani dôvodová správa však bližšie nerozoberajú otázku charakteru týchto zmlúv. A teda nie je zrejmé, či ide o inominátne zmluvy podľa Občianskeho zákonníka alebo inominátne zmluvy podľa Obchodného zákonníka, alebo či má ísť o právne úkony, ktoré veda správneho práva označuje ako správne dohody. Zároveň predkladateľ tú-ktorú zmluvu upravuje raz podrobne vrátane jej obsahových náležitostí, a inokedy len rámcovo predpisujúc len ich písomnú formu. Zároveň predkladateľ v niektorých prípadoch (menovite v § 28) odkláňa vynucovanie zmluvných povinností nie úplne vhodným spôsobom do správneho konania, resp. dokonca do konania o správnom delikte. Dokonca sa vynucuje povinnosť uzatvoriť zmluvu v rámci zodpovednosti za správny delikt, čo sa úplne prieči zmluvnej voľnosti, ktorá je charakteristická pre zmluvy podľa súkromného práva. Tým nespochybňujeme zámer predkladateľa vytvoriť priestor dohodnúť si podrobnosti o realizácii niektorých ustanovení zákona na zmluvnom základe. Je však dôležité jednoznačným spôsobom ukotviť charakter týchto zmlúv, upraviť ich náležitosti, a na strane druhej upustiť od návrhov pojednávajúcich o povinnosti uzatvoriť zmluvu, či dokonca riešiť otázku nároku na uzatvorenie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k pripomienke sa uskutočnilo 2.7.2026. </w:t>
              <w:br/>
            </w:r>
            <w:r>
              <w:rPr>
                <w:b w:val="off"/>
                <w:color w:val="000000"/>
                <w:rFonts w:ascii="Times New Roman" w:hAnsi="Times New Roman" w:cs="Times New Roman" w:eastAsia="Times New Roman"/>
                <w:sz w:val="24"/>
              </w:rPr>
              <w:t>Do spoločných ustanovení návrhu zákona bol doplnený nový § 73 (Vzťah  k Občianskemu zákonníku a Obchodnému zákonníku), ktorý upravuje odchýlky pri konkrétnych dohodách uzatváraných podľa návrhu zákona o oficiálnej štatistike od oboch súkromnoprávnych kódexov.</w:t>
              <w:br/>
            </w:r>
            <w:r>
              <w:rPr>
                <w:b w:val="off"/>
                <w:color w:val="000000"/>
                <w:rFonts w:ascii="Times New Roman" w:hAnsi="Times New Roman" w:cs="Times New Roman" w:eastAsia="Times New Roman"/>
                <w:sz w:val="24"/>
              </w:rPr>
              <w:t>Z dôvodu nerušenej realizácie štatistického procesu pri spracúvaní údajov na základe vymedzeného okruhu dohôd uzavretých podľa zákona o oficiálnej štatistike, sa vylučuje pôsobnosť tých ustanovení oboch kódexov, ktoré by na základe uplatnenej zmluvnej voľnosti mohli negatívne ovplyvniť štatistický proces, alebo jeho výstup, čím by došlo k ohrozeniu verejného záujmu, t. j. plnenia záväzkov člena národného štatistického systému napr. vo vzťahu k Európskej únii. Ak sa kódexy súkromného práva aplikujú na zmluvné vzťahy bez obmedzení, návrh zákona pomenúva tieto dvojstranné úkony ako zmluvy, pri dvojstranných úkonoch zmluvnej povahy, kde sa neaplikujú ustanovenia o ukončení zmlúv alebo zabezpečení záväzkov zo zmlúv, označujú sa tieto dvojstranné úkony ako dohody. Ide o čisto praktické hľadisko, ktoré avizuje uvedené osobitosti. V odseku 3 sa stanovuje spôsob uzatvárania a ukončenia dohôd.</w:t>
              <w:br/>
            </w:r>
            <w:r>
              <w:rPr>
                <w:b w:val="off"/>
                <w:color w:val="000000"/>
                <w:rFonts w:ascii="Times New Roman" w:hAnsi="Times New Roman" w:cs="Times New Roman" w:eastAsia="Times New Roman"/>
                <w:sz w:val="24"/>
              </w:rPr>
              <w:t>Uzavretie dohody sa nevynucuje pod hrozbou deliktu, predmetom konania o správnom delikte je len neplnenie povinností pri poskytovaní údajov v súkromnej držbe na základe administratívneho rozhodnutia štatistického úradu vydaného podľa § 28 ods. 5.</w:t>
              <w:br/>
            </w:r>
            <w:r>
              <w:rPr>
                <w:b w:val="off"/>
                <w:color w:val="000000"/>
                <w:rFonts w:ascii="Times New Roman" w:hAnsi="Times New Roman" w:cs="Times New Roman" w:eastAsia="Times New Roman"/>
                <w:sz w:val="24"/>
              </w:rPr>
              <w:t>Rozpor je  po vysvetlení a doplnení § 73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1 písm. w)</w:t>
              <w:br/>
            </w:r>
            <w:r>
              <w:rPr>
                <w:b w:val="off"/>
                <w:color w:val="000000"/>
                <w:rFonts w:ascii="Times New Roman" w:hAnsi="Times New Roman" w:cs="Times New Roman" w:eastAsia="Times New Roman"/>
                <w:sz w:val="24"/>
              </w:rPr>
              <w:t xml:space="preserve">Odporúčame predkladateľovi vypustiť odkaz na zákon o umelej inteligencii a európskej dátovej regulácii a o zmene a doplnení niektorých zákonov, pretože tento sa nachádza vo fáze legislatívneho procesu, ktorá nenavodzuje ani v náznaku dojem, že bude schválený Národnou radou Slovenskej republiky. Návrhy zákonov je potrebné pripravovať vo väzbe na platný právny stav a nie vo väzbe na navrhovaný právny stav. Túto pripomienku je potrebné zohľadniť v celom návrhu zákona tak, aby sa nepracovalo so zákonom o umelej inteligencii a európskej dátovej regulácii a o zmene a doplnení niektorých zákonov ako faktom, pretože tomu tak nie je. Predmetný návrh zákona o umelej inteligencii nebol k dnešnému dňu ani len prerokovaný a schválený vládou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k pripomienke sa uskutočnilo 2.7.2026. Pripomienkujúci subjekt po vysvetlení ustúpil od zásadnej pripomienky. </w:t>
              <w:br/>
            </w:r>
            <w:r>
              <w:rPr>
                <w:b w:val="off"/>
                <w:color w:val="000000"/>
                <w:rFonts w:ascii="Times New Roman" w:hAnsi="Times New Roman" w:cs="Times New Roman" w:eastAsia="Times New Roman"/>
                <w:sz w:val="24"/>
              </w:rPr>
              <w:t xml:space="preserve">Podľa informácií Štatistického úradu SR bude legislatívny proces k návrhu zákona o umelej inteligencii a európskej dátovej regulácii a o zmene a doplnení niektorých zákonov pokračovať, preto Štatistický úrad SR nemôže z návrhu vypustiť v tejto fáze legislatívneho procesu ustanovenia ktoré sa týkajú vnútroštátnej úpravy  európskej správy údajov, ktorá je predmetom uvedeného zákona, ani citácie na túto úpravu. Štatistický úrad SR je v zmysle európskeho nariadenia o údajoch sektorovo príslušným orgánom evidovaným Európskou komisiou po vydaní tohto nariadenia pre oblasť údajov chránených z dôvodu štatistickej dôvernosti.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ods. 2</w:t>
              <w:br/>
            </w:r>
            <w:r>
              <w:rPr>
                <w:b w:val="off"/>
                <w:color w:val="000000"/>
                <w:rFonts w:ascii="Times New Roman" w:hAnsi="Times New Roman" w:cs="Times New Roman" w:eastAsia="Times New Roman"/>
                <w:sz w:val="24"/>
              </w:rPr>
              <w:t xml:space="preserve">Navrhované ustanovenie požadujem vypustiť bez náhrady, pretože sa prieči elementárnym princípom zmluvného práva. Vo všeobecnosti platí, že na uzatvorenie žiadnej zmluvy nie je právny nárok. Zmluva je dvojstranný právny úkon, ktorý vzniká na základe návrhu na uzatvorenie zmluvy (oferta) a následnej akceptácii tohto návrhu zo strany jeho adresáta. Ak sa prejavy vôle budúcich zmluvných strán nestrenú, zmluva nevznikne. Preto je normovanie pravidla o tom, že na uzatvorenie zmluvy nie je právny nárok nielen zbytočné, ale aj zmätočné, a to aj preto, lebo predkladateľ normuje úpravu niektorých špecifických okolností na zmluvnom základe. Ak na jednom mieste konštatuje to, že na uzatvorenie zmluvy nie je právny nárok, tak na všetkých ostatných miestach v zákone, na ktorých sa spomínajú zmluvy platí, že na uzatvorenie týchto zmlúv je daný právny nárok.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čl. I § 9 ods. 2 bude bez náhrady vypustené.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5</w:t>
              <w:br/>
            </w:r>
            <w:r>
              <w:rPr>
                <w:b w:val="off"/>
                <w:color w:val="000000"/>
                <w:rFonts w:ascii="Times New Roman" w:hAnsi="Times New Roman" w:cs="Times New Roman" w:eastAsia="Times New Roman"/>
                <w:sz w:val="24"/>
              </w:rPr>
              <w:t xml:space="preserve">Slová „výkon funkcie je nezlučiteľný“ požadujem nahradiť slovami „funkcia je nezlučiteľná“. Použitie slovného spojenia „výkon funkcie“ v spojitosti s nezlučiteľnosťou indikuje, že ak nastane dôvod nezlučiteľnosti, tak dochádza k prerušeniu výkonu funkcie. Táto logika je nesprávna, pretože vedie k absurdným konceptom ako napríklad, že na čas členstva v politickej strane zostáva predseda úradu vo funkcii, ale túto funkciu nemôže vykonávať a je dôvod ju prerušiť, pričom po skončení členstva v politickej strane sa pokračuje vo výkonu funkcie úradu. Týmto mylným záverom plynúcim z navrhovanej právnej úpravy sa predíde vtedy, ak sa ukotví nezlučiteľnosť funkcie s inými funkciami alebo činnosťami. V nadväznosti na túto pripomienku je potrebné primerane upraviť aj odsek 9 písm.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Ustanovenia čl. I § 10 ods. 5 a ods. 9 písm. a) 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7 a 8</w:t>
              <w:br/>
            </w:r>
            <w:r>
              <w:rPr>
                <w:b w:val="off"/>
                <w:color w:val="000000"/>
                <w:rFonts w:ascii="Times New Roman" w:hAnsi="Times New Roman" w:cs="Times New Roman" w:eastAsia="Times New Roman"/>
                <w:sz w:val="24"/>
              </w:rPr>
              <w:t>Okrem toho, že odsek 8 upravuje duplicitne to isté ako odsek 7, nemožno súhlasiť s konceptom, že vzdanie sa funkcie spôsobuje následok, že osoba je nútená zotrvať vo funkcii aj napriek tomu, že sa tejto funkcie vzdala. Nikoho nemožno nútiť, aby zotrval vo verejnej funkcii proti svojej vôli, ak sa raz rozhodne tejto verejnej funkcie vzdať. Z uvedeného dôvodu preto požadujem v odseku 7 vypustiť slová „alebo písm. b)“ a súčasne požadujem vypustiť odsek 8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Ustanovenie čl. I § 10 ods. 8 bude vypustené. V ustanovení čl. I § 10 ods. 7 bude vypustené písmeno b).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 3 prvá veta</w:t>
              <w:br/>
            </w:r>
            <w:r>
              <w:rPr>
                <w:b w:val="off"/>
                <w:color w:val="000000"/>
                <w:rFonts w:ascii="Times New Roman" w:hAnsi="Times New Roman" w:cs="Times New Roman" w:eastAsia="Times New Roman"/>
                <w:sz w:val="24"/>
              </w:rPr>
              <w:t xml:space="preserve">Požadujem vypustiť prvú vetu. Vymedzenie verejného činiteľa na účely trestnej zodpovednosti je výlučnou doménou Trestného zákona (§ 128). Podľa § 128 Trestného zákona platí, že na účely Trestného zákona je verejným činiteľom – okrem iných – aj každý štátny zamestnanec alebo zamestnanec orgánu štátnej správy. To znamená, že ak predkladateľ v § 17 ods. 1 vymedzuje opytovateľa ako štátneho zamestnanca a zamestnanca úradu, tak opytovateľ je bez ďalších pochybností verejným činiteľom na účely Trestného zákona. Z uvedeného dôvodu je preto prvá veta v § 17 ods. 3 úplne zbytočná a vo svojej podstate je nepriamou novelizáciou Trestného zákona. Preto trvám na jej vypustení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 čl. I § 17 ods. 3 bude vypustená prvá veta. Postavenie opytovateľa ako verejného činiteľa bude výslovne uvedené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 všeobecne</w:t>
              <w:br/>
            </w:r>
            <w:r>
              <w:rPr>
                <w:b w:val="off"/>
                <w:color w:val="000000"/>
                <w:rFonts w:ascii="Times New Roman" w:hAnsi="Times New Roman" w:cs="Times New Roman" w:eastAsia="Times New Roman"/>
                <w:sz w:val="24"/>
              </w:rPr>
              <w:t xml:space="preserve">Podľa navrhovanej právnej úpravy sprístupnenie údajov v súkromnej držbe sa predpokladá uzatvorenie zmluvy medzi úradom a súkromným držiteľom. Ak sa neplní to, čo predpokladá uzatvorená zmluva, návrh zákona predpokladá podanie žiadosti o sprístupnenie údajov. Ak ani tento postup nevedie k uzatvoreniu zmluvy, návrh zákona predpokladá, že úrad začne konanie o sprístupnení údajov v súkromnej držbe, ktorého výsledkom je rozhodnutie o sprístupnení údajov v súkromnej držbe. Ak nie je splnená povinnosť uložená rozhodnutím o sprístupnení údajov v súkromnej držbe, zakladá to administratívnoprávnu zodpovednosť. </w:t>
              <w:br/>
            </w:r>
            <w:r>
              <w:rPr>
                <w:b w:val="off"/>
                <w:color w:val="000000"/>
                <w:rFonts w:ascii="Times New Roman" w:hAnsi="Times New Roman" w:cs="Times New Roman" w:eastAsia="Times New Roman"/>
                <w:sz w:val="24"/>
              </w:rPr>
              <w:t xml:space="preserve">Obdobným spôsobom sa predkladateľ stavia aj k uzatvoreniu samotnej zmluvy medzi úradom a súkromným držiteľom, pretože aj neuzatvorenie zmluvy v ustanovenej lehote môže viesť k mocenskému konaniu zo strany úradu, ktoré môže vyústiť k vzniku administratívnoprávnej zodpovednosti. </w:t>
              <w:br/>
            </w:r>
            <w:r>
              <w:rPr>
                <w:b w:val="off"/>
                <w:color w:val="000000"/>
                <w:rFonts w:ascii="Times New Roman" w:hAnsi="Times New Roman" w:cs="Times New Roman" w:eastAsia="Times New Roman"/>
                <w:sz w:val="24"/>
              </w:rPr>
              <w:t xml:space="preserve">Navrhovaný koncept nepovažujeme za vhodný, pretože sa popiera princíp zmluvnej slobody, ktorý okrem iného v sebe zahŕňa slobodnú voľbu zmluvu uzatvoriť alebo aj neuzatvoriť. Rovnako sa popiera princíp, že spory z existujúcich zmlúv sú povolané riešiť súdy a nie správne orgány v rámci správneho trestania. </w:t>
              <w:br/>
            </w:r>
            <w:r>
              <w:rPr>
                <w:b w:val="off"/>
                <w:color w:val="000000"/>
                <w:rFonts w:ascii="Times New Roman" w:hAnsi="Times New Roman" w:cs="Times New Roman" w:eastAsia="Times New Roman"/>
                <w:sz w:val="24"/>
              </w:rPr>
              <w:t xml:space="preserve">Vzhľadom na vyššie uvedené preto požadujem vypustiť navrhovanú úpravu vynucovania uzatvárania zmlúv, resp. správneho trestania ich neplnenia.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k pripomienke sa uskutočnilo 2.7.2026. </w:t>
              <w:br/>
            </w:r>
            <w:r>
              <w:rPr>
                <w:b w:val="off"/>
                <w:color w:val="000000"/>
                <w:rFonts w:ascii="Times New Roman" w:hAnsi="Times New Roman" w:cs="Times New Roman" w:eastAsia="Times New Roman"/>
                <w:sz w:val="24"/>
              </w:rPr>
              <w:t xml:space="preserve">Uzavretie zmluvy sa nevynucuje pod hrozbou deliktu, predmetom konania o správnom delikte je len neplnenie povinností v pri poskytovaní údajov v súkromnej držbe na základe administratívneho rozhodnutia štatistického úradu. Koncept sprístupňovania v podstate preberá úpravu z nariadenia (ES) 223/2009 v platnom znení, ktorá v krajnom prípade oprávňuje Eurostat a členské štáty vymôcť sprístupnenie údajov aj iným účinným spôsobom (pri zachovaní všetkých podmienok vrátane výnimiek), ako je na základe zmluvného vzťahu. Na základe pripomienky došlo k zjednodušeniu formulácie textu odsekov 4  a 5 v § 28 z dôvodu odstránenia možných problémov pri ich výklade a aplikácii. </w:t>
              <w:br/>
            </w:r>
            <w:r>
              <w:rPr>
                <w:b w:val="off"/>
                <w:color w:val="000000"/>
                <w:rFonts w:ascii="Times New Roman" w:hAnsi="Times New Roman" w:cs="Times New Roman" w:eastAsia="Times New Roman"/>
                <w:sz w:val="24"/>
              </w:rPr>
              <w:t xml:space="preserve">Pripomienkujúci subjekt po vysvetlení ustúpil od uplatňovania zásadnej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52 ods. 1 písm. a)</w:t>
              <w:br/>
            </w:r>
            <w:r>
              <w:rPr>
                <w:b w:val="off"/>
                <w:color w:val="000000"/>
                <w:rFonts w:ascii="Times New Roman" w:hAnsi="Times New Roman" w:cs="Times New Roman" w:eastAsia="Times New Roman"/>
                <w:sz w:val="24"/>
              </w:rPr>
              <w:t xml:space="preserve">V § 52 ods. 1 písm. a) požadujem slová „podľa osobitného predpisu55)“ nahradiť slovami „podľa Občianskeho zákonníka“, a to jednak preto, lebo Občiansky predpis nie je osobitný predpis, ale všeobecný predpis, resp. kódex, ale aj s ohľadom na vlády návrh zákona Občiansky zákonník (tlač 1312). Súčasne je potrebné vypustiť odkaz a poznámku pod čiarou 55, a to nielen preto, že je zbytočný, ale najmä preto, že citácia § 438 až 450 Občianskeho zákonníka je zmätočná. Ustanovenia § 438 až 450 Občianskeho zákonníka sú spoločnými ustanoveniami o náhrade škody. Právna úprava zodpovednosti za škodu však začína už v § 420 Občianskeho zákonníka. Predkladateľ si zjavne zamieňa pojmy zodpovednosť za škodu a náhrada škody. </w:t>
              <w:br/>
            </w:r>
            <w:r>
              <w:rPr>
                <w:b w:val="off"/>
                <w:color w:val="000000"/>
                <w:rFonts w:ascii="Times New Roman" w:hAnsi="Times New Roman" w:cs="Times New Roman" w:eastAsia="Times New Roman"/>
                <w:sz w:val="24"/>
              </w:rPr>
              <w:t xml:space="preserve">Zároveň požadujem vypustiť slová „alebo uplatnenie postupu podľa osobitného predpisu,56)“ vrátane poznámky pod čiarou k odkazu 56, pretože ide o neurčité ustanovenie, ktoré nie je nijakým spôsobom konkretizované v poznámke pod čiarou. Len kontextuálne sa dá usudzovať, že ide zrejme o uplatňovanie nárokov za škodu spôsobenú trestným činom alebo priestupkom. Ale aj škoda spôsobená priestupkom alebo trestným činom nie je ničím iným ako zodpovednosťou za škodu podľa Občianskeho zákonníka, ktorá má svoje špecifické postupy z hľadiska jej uplatňovania v trestnom alebo priestupkovom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 7. 2026. na základe prerokovania boli vykonané tieto úpravy:</w:t>
              <w:br/>
            </w:r>
            <w:r>
              <w:rPr>
                <w:b w:val="off"/>
                <w:color w:val="000000"/>
                <w:rFonts w:ascii="Times New Roman" w:hAnsi="Times New Roman" w:cs="Times New Roman" w:eastAsia="Times New Roman"/>
                <w:sz w:val="24"/>
              </w:rPr>
              <w:t>Odkaz na Občiansky zákonník upravený v súlade s pripomienkou. Požadované slová boli vypustené, avšak v dôvodovej správe bude poukázané aj na prípadné  trestnoprávne a občianskoprávne následky šírenia dezinformácií, ak by sa týkali oficiálnej štatistiky.</w:t>
              <w:br/>
            </w:r>
            <w:r>
              <w:rPr>
                <w:b w:val="off"/>
                <w:color w:val="000000"/>
                <w:rFonts w:ascii="Times New Roman" w:hAnsi="Times New Roman" w:cs="Times New Roman" w:eastAsia="Times New Roman"/>
                <w:sz w:val="24"/>
              </w:rPr>
              <w:t xml:space="preserve">Cieľom odkazu bolo identifikovať ustanovenia OZ, ktoré upravujú práve náhradu škody, a to popri spôsobe ukončenia a nápravy protiprávneho stavu, ako je uvedený v návrhu zákona. </w:t>
              <w:br/>
            </w:r>
            <w:r>
              <w:rPr>
                <w:b w:val="off"/>
                <w:color w:val="000000"/>
                <w:rFonts w:ascii="Times New Roman" w:hAnsi="Times New Roman" w:cs="Times New Roman" w:eastAsia="Times New Roman"/>
                <w:sz w:val="24"/>
              </w:rPr>
              <w:t>Trestnoprávne následky konania nebolo cieľom riešiť, pretože nastávajú bez ohľadu na tento zákon automaticky. Cieľom bolo poukázať na možnosť podania trestného oznámenia alebo oznámenia o spáchaní priestupku. Tento cieľ však môže byť dosiahnutý bez uvedenia v zákone aj na úrovni vnútorného predpisu alebo rezortného usmernenia, z ktorého predkladateľ pri návrhu paragrafu vychádzal.</w:t>
              <w:br/>
            </w:r>
            <w:r>
              <w:rPr>
                <w:b w:val="off"/>
                <w:color w:val="000000"/>
                <w:rFonts w:ascii="Times New Roman" w:hAnsi="Times New Roman" w:cs="Times New Roman" w:eastAsia="Times New Roman"/>
                <w:sz w:val="24"/>
              </w:rPr>
              <w:t>Rozpor je tým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70 ods. 6 písm. d)</w:t>
              <w:br/>
            </w:r>
            <w:r>
              <w:rPr>
                <w:b w:val="off"/>
                <w:color w:val="000000"/>
                <w:rFonts w:ascii="Times New Roman" w:hAnsi="Times New Roman" w:cs="Times New Roman" w:eastAsia="Times New Roman"/>
                <w:sz w:val="24"/>
              </w:rPr>
              <w:t xml:space="preserve">Požadujeme vypustiť slová „alebo nemajetkovú ujmu“, pretože v rámci civilistickej doktríny neexistuje zodpovednosť za nemajetkovú ujmu. Existuje len zodpovednosť za škodu. Nemajetková ujma je spätá s náhradou škody, nie so samotnou zodpovednosťou za škodu.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k pripomienke sa uskutočnilo 2.7.2026. Na základe rokovania boli vykonané tieto úpravy:</w:t>
              <w:br/>
            </w:r>
            <w:r>
              <w:rPr>
                <w:b w:val="off"/>
                <w:color w:val="000000"/>
                <w:rFonts w:ascii="Times New Roman" w:hAnsi="Times New Roman" w:cs="Times New Roman" w:eastAsia="Times New Roman"/>
                <w:sz w:val="24"/>
              </w:rPr>
              <w:t xml:space="preserve">Dotknuté ustanovenie bolo upravené v zmysle požiadavky pripomienkujúceho subjektu tak, že pojem škody a nemajetkovej ujmy bolo nahradené pojmom následku. </w:t>
              <w:br/>
            </w:r>
            <w:r>
              <w:rPr>
                <w:b w:val="off"/>
                <w:color w:val="000000"/>
                <w:rFonts w:ascii="Times New Roman" w:hAnsi="Times New Roman" w:cs="Times New Roman" w:eastAsia="Times New Roman"/>
                <w:sz w:val="24"/>
              </w:rPr>
              <w:t>Rozpor je tým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72</w:t>
              <w:br/>
            </w:r>
            <w:r>
              <w:rPr>
                <w:b w:val="off"/>
                <w:color w:val="000000"/>
                <w:rFonts w:ascii="Times New Roman" w:hAnsi="Times New Roman" w:cs="Times New Roman" w:eastAsia="Times New Roman"/>
                <w:sz w:val="24"/>
              </w:rPr>
              <w:t xml:space="preserve">Navrhovanú právnu úpravu odporúčam vypustiť. Vo všeobecnej časti dôvodovej správy (súčasne bez akejkoľvek konkretizácie v osobitnej časti dôvodovej správy) predkladateľ porovnáva oficiálnu štatistiku a súťažné právo, resp. priznáva inšpiračný zdroj v súťažnom práve. Máme za to, že ide o neporovnateľné kategórie, a to nie len s ohľadom na samotnú ich podstatu, ale aj s ohľadom na procesné mechanizmy vyvodzovania zodpovednosti. </w:t>
              <w:br/>
            </w:r>
            <w:r>
              <w:rPr>
                <w:b w:val="off"/>
                <w:color w:val="000000"/>
                <w:rFonts w:ascii="Times New Roman" w:hAnsi="Times New Roman" w:cs="Times New Roman" w:eastAsia="Times New Roman"/>
                <w:sz w:val="24"/>
              </w:rPr>
              <w:t xml:space="preserve">Z koncepčného hľadiska je navrhovaný § 72 sporný aj v tom smere, že umožňuje selektívny prístup k vyvodzovaniu administratívnoprávne zodpovednosti. V tejto súvislosti je potrebné mať na zreteli, že ak zákonodarca upraví katalóg správnych deliktov tým, že vymedzí ich skutkové podstaty a súčasne prikáže príslušným správnym orgánom ukladať za ich spáchanie pokuty, tak bez ďalších pochybností tým potvrdzuje, že príslušné správne orgány sú povinné konať o týchto správnych deliktoch. V tomto prípade nejde o správne delikty, o ktorých sa koná na návrh, ale konanie o nich prebieha z úradnej povinnosti. Ak sa do tohto mechanizmu vnesie priorizačná politika, ktorá umožňuje uprednostniť niektoré porušenia zákona pred inými, tak sa tým popiera zmysel samotnej právnej úpravy administratívnoprávnej zodpovednosti, pretože priorizačná politika zákonite môže viesť k stavu, kedy niektoré porušenia zákona nebudú postihované vôbec. </w:t>
              <w:br/>
            </w:r>
            <w:r>
              <w:rPr>
                <w:b w:val="off"/>
                <w:color w:val="000000"/>
                <w:rFonts w:ascii="Times New Roman" w:hAnsi="Times New Roman" w:cs="Times New Roman" w:eastAsia="Times New Roman"/>
                <w:sz w:val="24"/>
              </w:rPr>
              <w:t xml:space="preserve">Vzhľadom na vyššie uvedené sa javí ako vhodnejšie túto selekciu porušení zákona, ktoré je potrebné stíhať, vyriešiť tak, že navrhovaný katalóg správnych deliktov sa zredukuje na nevyhnutné minimum, resp. tak, že právna úprava umožní neuložiť sankciu, ak to odôvodňujú okolnosti konkrétneho prípadu.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k pripomienke sa uskutočnilo 2.7.2026. </w:t>
              <w:br/>
            </w:r>
            <w:r>
              <w:rPr>
                <w:b w:val="off"/>
                <w:color w:val="000000"/>
                <w:rFonts w:ascii="Times New Roman" w:hAnsi="Times New Roman" w:cs="Times New Roman" w:eastAsia="Times New Roman"/>
                <w:sz w:val="24"/>
              </w:rPr>
              <w:t>Štatistický úrad zastáva názor, že ukladanie pokút zo strany správneho orgánu nemôže byť z povahy tohto inštitútu zavedeného na plnenie povinnosti podľa predpisov verejného  postavené na možnosti fakultatívneho postihu. Opak by spochybňoval účelnosť zákonnej povinnosti a viedol by k porušovaniu princípu rovnakého zaobchádzania. Ak sa v ustanoveniach o ukladaní pokút používa slovo „môže“ má význam len pre správnu úvahu o výške pokuty v rámci rozpätia jej dolnej a hornej sadzby.</w:t>
              <w:br/>
            </w:r>
            <w:r>
              <w:rPr>
                <w:b w:val="off"/>
                <w:color w:val="000000"/>
                <w:rFonts w:ascii="Times New Roman" w:hAnsi="Times New Roman" w:cs="Times New Roman" w:eastAsia="Times New Roman"/>
                <w:sz w:val="24"/>
              </w:rPr>
              <w:t xml:space="preserve">Po vysvetlení účelu priorizačnej politiky a rozsahu, v akom dochádza k porušovaniu spravodajskej povinnosti jej neplnením alebo plnením v rozpore s obsahom tejto povinnosti pripomienkujúci subjekt ustúpil od uplatňovania pripomienky. </w:t>
              <w:br/>
            </w:r>
            <w:r>
              <w:rPr>
                <w:b w:val="off"/>
                <w:color w:val="000000"/>
                <w:rFonts w:ascii="Times New Roman" w:hAnsi="Times New Roman" w:cs="Times New Roman" w:eastAsia="Times New Roman"/>
                <w:sz w:val="24"/>
              </w:rPr>
              <w:t xml:space="preserve">Zároveň štatistický úrad na základe záverov z rozporového konania s Ministerstvom práce, sociálnych vecí a rodiny SR (10. 7. a 31. 07. 2026) upravil viaceré ustanovenia návrhu zákona, ktoré sa týkajú oznamovacej povinnosti v rámci plnenia spravodajskej povinnosti spravodajskej jednotky, upravil skutkovú podstatu neplnenia spravodajskej povinnosti a ustanovenia o pokute a o konaní o správnom delikte. Cieľom týchto úprav je, aby správny orgán prihliadol pri začatí resp. pri pokračovaní konania o správnom delikte na tie skutočnosti na strane spravodajskej jednotky, ktoré mu umožnia nezačať správne konanie, ak nie je splnené kritérium závažnosti konania spravodajskej jednotky vo vzťahu k zníženiu alebo ohrozeniu kvality zostavovanej štatistiky, alebo ak spravodajská jednotka splní svoju povinnosť v náhradnej lehote, alebo skutočnosti, ktoré umožnia členovi národného štatistického systému zastaviť konanie (neuložiť pokutu), ak spravodajská jednotka splní svoju povinnosť v náhradnej lehote. </w:t>
              <w:br/>
            </w:r>
            <w:r>
              <w:rPr>
                <w:b w:val="off"/>
                <w:color w:val="000000"/>
                <w:rFonts w:ascii="Times New Roman" w:hAnsi="Times New Roman" w:cs="Times New Roman" w:eastAsia="Times New Roman"/>
                <w:sz w:val="24"/>
              </w:rPr>
              <w:t xml:space="preserve">Návrh zákona upravuje v § 23 povinnosť člena národného štatistického systému poskytovať pri plnení spravodajskej jednotky metodickú pomoc, pričom spravodajské jednotky sú informované, kde sa môžu obracať so žiadosťami ohľadom problémov pri plnení spravodajskej povinnosti. Návrh zákona  nijako nebráni zavedeniu mechanizmov notifikácií na blížiaci sa termín plnenia spravodajskej povinnosti, čo je v súčasnosti využívané pri realizácii štatistických zisťovaní štatistickým úradom.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1 ods. 2 a poznámky pod čiarou k odkazu 1a a 22 (novelizačné body 1 a 2)</w:t>
              <w:br/>
            </w:r>
            <w:r>
              <w:rPr>
                <w:b w:val="off"/>
                <w:color w:val="000000"/>
                <w:rFonts w:ascii="Times New Roman" w:hAnsi="Times New Roman" w:cs="Times New Roman" w:eastAsia="Times New Roman"/>
                <w:sz w:val="24"/>
              </w:rPr>
              <w:t>Zásadne nesúhlasíme s novelizačným čl. II predloženého materiálu a požadujeme jeho vypustenie bez náhrady. Ide o priamu novelu zákona č. 211/2000 Z. z. o slobodnom prístupe k informáciám a o zmene a doplnení niektorých zákonov (zákon o slobode informácií) v znení neskorších predpisov (ďalej len „zákon č. 211/2000 Z. z.“) a to priamo v predmete úpravy, čo považujeme za absolútne nevhodné. V tejto súvislosti si dovoľujem uviesť, že navrhovaná úprava nebola žiadnym spôsobom konzultovaná s gestorom cit. zákona pred predložením tejto právnej úpravy do legislatívneho procesu, a to aj s ohľadnom na to, že už v minulosti gestor vyslovil zásadný nesúhlas s novelizáciou zákona č. 211/2000 Z. z. v tejto veci. Práve vzhľadom na uvedené sa javí ako nanajvýš vhodné konzultovať možnosti úpravy, ktoré má predkladateľ v úmysle uviesť do legislatívneho procesu, s gestorom príslušného právneho predpisu.</w:t>
              <w:br/>
            </w:r>
            <w:r>
              <w:rPr>
                <w:b w:val="off"/>
                <w:color w:val="000000"/>
                <w:rFonts w:ascii="Times New Roman" w:hAnsi="Times New Roman" w:cs="Times New Roman" w:eastAsia="Times New Roman"/>
                <w:sz w:val="24"/>
              </w:rPr>
              <w:t xml:space="preserve">Predložený návrh právnej úpravy obsiahnutý v čl. II ako celok považujem za neodôvodnený a nesystémový. Zásadne nesúhlasím, aby sa takto navrhovaná koncepčná zmena prístupu k informáciám riešila navrhovaným spôsobom priamo v úvodnom paragrafe zákona č. 211/2000 Z. z. Vo vzťahu k uvedenému si dovoľujem poukázať na fakt, že v rámci legislatívneho procesu, kedy sa transponovala smernica Európskeho parlamentu a Rady (EÚ) 2019/1024 z 20. júna 2019 o otvorených dátach a opakovanom použití informácií verejného sektora (prepracované znenie) (ďalej len „smernica PSI“) do zákona č. 211/2000 Z. z., žiadal predkladateľ obdobnú zmenu, avšak v rámci § 11 zákona č. 211/2000 Z. z., ktorý obsahuje výnimky zo sprístupňovania informácií. </w:t>
              <w:br/>
            </w:r>
            <w:r>
              <w:rPr>
                <w:b w:val="off"/>
                <w:color w:val="000000"/>
                <w:rFonts w:ascii="Times New Roman" w:hAnsi="Times New Roman" w:cs="Times New Roman" w:eastAsia="Times New Roman"/>
                <w:sz w:val="24"/>
              </w:rPr>
              <w:t>Predkladateľ v návrhu v zásade požaduje, aby sa „na šírenie štatistických informácií a na poskytovanie dôverných štatistických údajov“ nevzťahoval zákon č. 211/2000 Z. z., pričom v poznámke pod čiarou odkazuje na ustanovenia, ktoré upravujú šírenie štatistických informácií a štatistických produktov. Navrhovaná zmena však vo svojej podstate predstavuje podstatný a vážny zásad do jadra zákona č. 211/2000 Z. z. a do samotnej podstaty práva na informácie, a v neposlednom rade podľa nášho názoru by takáto úprava bola v rozpore s európskymi právnymi predpismi, vrátane smernice PSI a príslušného vykonávacieho nariadenia (poukazujeme na vykonávacie nariadenie Komisie (EÚ) 2023/138 z 21. decembra 2022, ktorým sa stanovuje zoznam konkrétnych súborov údajov s vysokou hodnotou a podmienky ich uverejňovania a opakovaného použitia), podľa ktorých jednoznačne má byť táto úprava aplikovaná aj v prípade štatistík (štatistických informácií).</w:t>
              <w:br/>
            </w:r>
            <w:r>
              <w:rPr>
                <w:b w:val="off"/>
                <w:color w:val="000000"/>
                <w:rFonts w:ascii="Times New Roman" w:hAnsi="Times New Roman" w:cs="Times New Roman" w:eastAsia="Times New Roman"/>
                <w:sz w:val="24"/>
              </w:rPr>
              <w:t>Navrhovanú právnu úpravu predkladateľ odôvodňuje tým, že “režim zverejňovania alebo iného spôsobu sprístupňovania štatistických informácií, resp. štatistických produktov je bezvýnimočne upravený štatistickými predpismi ... a ani v prípade dôverných štatistických údajov nie je daná pôsobnosť zákona o slobode informácií. Súčasné znenie § 11 ods. 1 písm. b) zákona o slobode informácií nepokrýva situácie šírenia štatistických informácií a štatistických produktov podľa § 46 až 48 návrhu zákona o oficiálnej štatistike ani pravidlá obmedzeného sprístupňovania dôverných štatistických údajov bez súhlasu štatistickej jednotky na štatistické účely a neštatistické účely podľa § 52 a § 53 návrhu zákona o oficiálnej štatistike v súlade s pravidlami a výnimkami uvedenými v nariadení o európskej štatistike. O navrhovanú zmenu zákona o slobode informácií sa štatistický úrad snaží celé roky.“</w:t>
              <w:br/>
            </w:r>
            <w:r>
              <w:rPr>
                <w:b w:val="off"/>
                <w:color w:val="000000"/>
                <w:rFonts w:ascii="Times New Roman" w:hAnsi="Times New Roman" w:cs="Times New Roman" w:eastAsia="Times New Roman"/>
                <w:sz w:val="24"/>
              </w:rPr>
              <w:t xml:space="preserve">Vo vzťahu k „dôverným štatistickým údajom“ si dovoľujeme uviesť, že tieto sú explicitne vyňaté z pôsobnosti smernice PSI, a hoci tento pojem nie je expressis verbis uvedený v zákone č. 211/2000 Z. z., v legislatívnom procese v roku 2022 bola táto požiadavka reflektovaná transpozíciou článku 1 ods. 2 písm. d) bodu ii (dôvernosť štatistických údajov) smernice PSI ustanoveniami § 21c ods. 1, písm. a), g) a h), § 8 a § 10  zákona č. 211/2000 Z. z. (https://www.nrsr.sk/web/Default.aspx?sid=zakony/zakon&amp;MasterID=8669). Okrem uvedeného si dovoľujem uviesť, že v prípade dôverných štatistických údajov vo vzťahu k vylúčeniu pôsobnosti zákona č. 211/2000 Z . z. na šírenie štatistických informácií navrhované riešenie vo svojej podstate znamená úplné vyňatie Štatistického úradu SR, ale aj iných povinných osôb (napr. ústredných orgánov štátnej správy - ÚOŠS) z informačnej povinnosti podľa zákona č. 211/2000 Z. z., pokiaľ ide o informácie podliehajúce zverejňovacej povinnosti (aj sprístupneniu), ktoré môžu byť súčasne štatistickou informáciou, príp. štatistickým produktom, čo je v rozpore s ratio legis zákona č. 211/2000 Z. z. Ochrana dôverných štatistických údajov je v zákone č. 211/2000 Z. z. zohľadnená a je nutné poukázať aj na vecný rozsah zákona a to nielen v pozitívnom zmysle, ale aj negatívnom.     </w:t>
              <w:br/>
            </w:r>
            <w:r>
              <w:rPr>
                <w:b w:val="off"/>
                <w:color w:val="000000"/>
                <w:rFonts w:ascii="Times New Roman" w:hAnsi="Times New Roman" w:cs="Times New Roman" w:eastAsia="Times New Roman"/>
                <w:sz w:val="24"/>
              </w:rPr>
              <w:t>Pokiaľ ide o štatistické informácie a štatistické produkty, ktoré sa zverejňujú podľa osobitného predpisu (teda vrátane navrhovaného návrhu zákona), nateraz máme za to, že na tieto situácie dopadajú nielen vyššie uvedené ustanovenia zákona č. 211/2000 Z. z., ale rovnako aj § 11 ods. 1 písm. b) zákona č. 211/2000 Z. z., podľa ktorého „povinná osoba obmedzí sprístupnenie informácie alebo informáciu nesprístupní, ak ju zverejňuj na základe zákon; ak je podľa takého zákona zverejňovaná vo vopred stanovenej dobe, iba do tejto doby.), v ktorom je aktuálne odkaz priamo na zákon č. 540/2001 Z. z. o štátnej štatistike (z čoho jednoznačne možno usudzovať, že v prípade jeho zrušenia a nahradenia novým právnym predpisom sa vecne nič nemení). Uvedené ustanovenie § 11 ods. 1 písm. b) zákona o slobode informácií má na mysli také zverejňovanie informácií, keď sa informácie stávajú prístupné každému a každý ich môže opakovane vyhľadávať a získavať. V ostatných prípadoch, pokiaľ neexistuje iný zákonný dôvod na nesprístupnenie informácií alebo na obmedzenie sprístupnenia, alebo prípadne neexistuje zákonný dôvod pre vylúčenie z opakovaného použitia, tieto informácie musia a majú byť sprístupnené za splnenia zákonných podmienok, resp. je dovolené ich opakované použitie, a to bez ohľadu na to, či ide o štatistické informácie alebo štatistické produkty alebo nie. Podľa nášho názoru neexistuje žiaden racionálny dôvod pre nesprístupnenie takejto informácie, aj keď môže ísť o štatistickú informáciu alebo štatistický produkt, alebo na vylúčenie aplikácie ustanovení zákona č. 211/2000 Z. z. o opakovanom použití informácií, ktoré sú transpozíciou smernice PSI. Rovnako tak máme za to, že neexistuje dôvod pre to, aby tieto dve úpravy nemohli existovali súbežne, pričom osobitná úprava zverejňovania v návrhu zákona nevylučuje aplikáciu ustanovení zákona č. 211/2000 Z. z., pokiaľ ide o informácie, ktoré sa majú podľa zákona sprístupniť alebo pokiaľ ide o informácie, pri ktorých sa nevylučuje aplikácia ustanovení o opakovanom použití. Práve naopak, poskytuje rámec, v ktorom sa má právo na informácie upravené v zákone č. 211/2000 Z. z. vykonať, resp. je základom pre aplikáciu ustanovení zákona č. 211/2000 Z. z.</w:t>
              <w:br/>
            </w:r>
            <w:r>
              <w:rPr>
                <w:b w:val="off"/>
                <w:color w:val="000000"/>
                <w:rFonts w:ascii="Times New Roman" w:hAnsi="Times New Roman" w:cs="Times New Roman" w:eastAsia="Times New Roman"/>
                <w:sz w:val="24"/>
              </w:rPr>
              <w:t xml:space="preserve">V rámci zachovania konzistentnosti právneho poriadku SR je žiadúce, aby ustanovenia týkajúce sa sprístupňovania informácií a ustanovenia o opakovanom použití informácií boli upravené prioritne v zákone č. 211/2000 Z. z., ktorý je generálnym zákonom voči ostatným špeciálnym právnym úpravám jednotlivých rezortov a oblastí, ktoré pokrývajú. Uvedené je nevyhnutné pre zachovanie prehľadnosti, zrozumiteľnosti právneho poriadku a pre zachovanie právnej istoty. </w:t>
              <w:br/>
            </w:r>
            <w:r>
              <w:rPr>
                <w:b w:val="off"/>
                <w:color w:val="000000"/>
                <w:rFonts w:ascii="Times New Roman" w:hAnsi="Times New Roman" w:cs="Times New Roman" w:eastAsia="Times New Roman"/>
                <w:sz w:val="24"/>
              </w:rPr>
              <w:t>V prípade, ak by aj napriek uvedenému predkladateľ trval na vylúčení aplikácie zákona č. 211/2000 Z. z. pokiaľ ide o dôverné štatistické údaje, o šírenie štatistických informácií a štatistických produktov a požadoval iný právny režim, je nevyhnutné takúto právnu úpravu subsumovať do čl. I a súčasne právnu úpravu upraviť tak, aby boli transponované príslušné ustanovenia smernice PSI, vrátane vypracovania tabuľky zhody a následnej notifikácie transpozície tejto smernice, inak vznikne transpozičný deficit.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Zásadná pripomienka bola predmetom rokovania v rámci rozporového konania 2. 7. 2026. </w:t>
              <w:br/>
            </w:r>
            <w:r>
              <w:rPr>
                <w:b w:val="off"/>
                <w:color w:val="000000"/>
                <w:rFonts w:ascii="Times New Roman" w:hAnsi="Times New Roman" w:cs="Times New Roman" w:eastAsia="Times New Roman"/>
                <w:sz w:val="24"/>
              </w:rPr>
              <w:t>Závery z rokovania:</w:t>
              <w:br/>
            </w:r>
            <w:r>
              <w:rPr>
                <w:b w:val="off"/>
                <w:color w:val="000000"/>
                <w:rFonts w:ascii="Times New Roman" w:hAnsi="Times New Roman" w:cs="Times New Roman" w:eastAsia="Times New Roman"/>
                <w:sz w:val="24"/>
              </w:rPr>
              <w:t>Novelizačný článok, ktorého obsahom je zmena a doplnenie zákona o slobode informácií, bude z návrhu zákona o oficiálnej štatistike vypustený. Zároveň bude zákon o oficiálnej štatistike doplnený novými ustanoveniami, ktoré obmedzia pôsobnosť zákona o slobode informácií pri sprístupnení štatistických informácií a štatistických produktov na žiadosť podľa § 14 zákona o slobode informácií (§ 48) a vylúčia pôsobnosť zákona o slobode informácií na poskytovanie dôverných štatistických údajov a dôverných štatistických údajov na základe tejto žiadosti (§ 59).</w:t>
              <w:br/>
            </w:r>
            <w:r>
              <w:rPr>
                <w:b w:val="off"/>
                <w:color w:val="000000"/>
                <w:rFonts w:ascii="Times New Roman" w:hAnsi="Times New Roman" w:cs="Times New Roman" w:eastAsia="Times New Roman"/>
                <w:sz w:val="24"/>
              </w:rPr>
              <w:t>Sprístupňovanie štatistických informácií a štatistických produktov na žiadosť  používateľa oficiálnej štatistiky upravuje návrh zákona odchylne od režimu sprístupňovania informácií podľa zákona o slobode informácií. Táto prax je dlhodobo akceptovaný fakt aj za súčasného zákona o štátnej štatistike. Dôvodom sú procesné otázky (lehoty, spôsob sprístupnenia, možné požadovanie účelu pre efektívnejšie vybavenie žiadosti v záujme používateľa). Návrh zákona v § 48 v pripojenom odseku 7 obmedzuje pôsobnosť zákona o slobode informácií.  Dôverné štatistické údaje a dôverné štatistické údaje na vedecký účel sa nesprístupňujú na základe žiadosti o sprístupnenie informácií podľa zákona o slobode informácií, pričom takáto žiadosť sa zamietne rozhodnutím vydaným podľa zákona o slobode informácií (túto požiadavku výslovne ustanovuje § 59 ods. 2 návrhu zákona).  Vybavovanie žiadostí výslovne požadujúcich sprístupnenie informácií na opakované použitie, ak požadované informácie sú štatistickými informáciami, je v režime zákona o slobode informácií, ktorý zároveň v súlade s návrhom zákona a súčasným zákonom č. 540/2001 Z. z. a čl. 20 nariadenia (ES) č. 223/2009 v platnom znení zakazuje sprístupneniu dôverných štatistických údajov bez súhlasu spravodajskej jednotky.</w:t>
              <w:br/>
            </w:r>
            <w:r>
              <w:rPr>
                <w:b w:val="off"/>
                <w:color w:val="000000"/>
                <w:rFonts w:ascii="Times New Roman" w:hAnsi="Times New Roman" w:cs="Times New Roman" w:eastAsia="Times New Roman"/>
                <w:sz w:val="24"/>
              </w:rPr>
              <w:t>Rozpor je tým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 písm. a)</w:t>
              <w:br/>
            </w:r>
            <w:r>
              <w:rPr>
                <w:b w:val="off"/>
                <w:color w:val="000000"/>
                <w:rFonts w:ascii="Times New Roman" w:hAnsi="Times New Roman" w:cs="Times New Roman" w:eastAsia="Times New Roman"/>
                <w:sz w:val="24"/>
              </w:rPr>
              <w:t>Spojku „a“ požadujeme vypustiť. Ide o legislatívno-technickú pripomienku, ktorú je potrebné zohľadniť v celom návrhu zákona v prípade ustanovení akými sú najmä odseky, ktoré sa členia na písmená. Je štandardnom, že písmená sa neoddeľujú spojkou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použití spojok v zoznamoch, v ktorých ide o kumuláciu právnych skutočností oddelených písmenami.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 písm. b)</w:t>
              <w:br/>
            </w:r>
            <w:r>
              <w:rPr>
                <w:b w:val="off"/>
                <w:color w:val="000000"/>
                <w:rFonts w:ascii="Times New Roman" w:hAnsi="Times New Roman" w:cs="Times New Roman" w:eastAsia="Times New Roman"/>
                <w:sz w:val="24"/>
              </w:rPr>
              <w:t>Požadujeme, aby predkladateľ prehodnotil slovné spojenie „orgán štátnej správy s celoštátnou pôsobnosťou“ v spojitosti s odkazom a poznámkou pod čiarou k odkazu 4, pretože takto použitá formulácia s jediným zákonom citovaným v poznámke pod čiarou budí dojem normatívneho charakteru poznámky pod čiarou. Ak je zámerom predkladateľa považovať výlučne Úrad pre reguláciu elektronických komunikácií a poštových služieb za iného člena národného štatistického systému, tak v tom prípade treba nahradiť slová „orgán štátnej správy s celoštátnou pôsobnosťou“ slovami „Úrad pre reguláciu elektronických komunikácií a poštových služieb“. Ak je zámerom predkladateľa odkázať na ktorýkoľvek orgán štátnej správy s celoslovenskou pôsobnosťou, tak je potrebné v poznámke pod čiarou na úvod vložiť slovo „Napríklad“ a uviesť citácie aspoň dvoch zákonov, ktoré upravujú štátne orgány s celoslovenskou pôsobnosťou. Ide o legislatívno-technickú pripomienku, ktorú treba zohľadniť v celom texte návrhu zákona a dôsledne prehodnotiť poznámkový aparát tak, aby poznámky pod čiarou nemali normatívny význam.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Rozhodujúce pre vznik postavenia člena je plnenie úloh ustanovených štátnym štatistickým programom. na základe tohto zaradí úrad takýto orgán do zoznamu členov, ktorý vedie a zverejňuje. Členstvo v národnom štatistickom systéme nie je viazané na konkrétne tento úrad. Ak by sa v zákone uvádzal taxatívny zoznam členov, muselo by prísť pri zmene nositeľa úloh (alebo jeho názvu) k novelizácii zákona vymedzenie členstva sa z hľadiska obsahu preberá z doterajšej právnej úpravy, počas účinnosti ktorej nevznikali v praxi žiadne aplikačné problémy.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4</w:t>
              <w:br/>
            </w:r>
            <w:r>
              <w:rPr>
                <w:b w:val="off"/>
                <w:color w:val="000000"/>
                <w:rFonts w:ascii="Times New Roman" w:hAnsi="Times New Roman" w:cs="Times New Roman" w:eastAsia="Times New Roman"/>
                <w:sz w:val="24"/>
              </w:rPr>
              <w:t>Za slová „ak tento zákon“ požadujeme vložiť predložku „v“ a uviesť odkazy na príslušné ustanovenia zákona, ktoré ustanovujú inak.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 písm. f)</w:t>
              <w:br/>
            </w:r>
            <w:r>
              <w:rPr>
                <w:b w:val="off"/>
                <w:color w:val="000000"/>
                <w:rFonts w:ascii="Times New Roman" w:hAnsi="Times New Roman" w:cs="Times New Roman" w:eastAsia="Times New Roman"/>
                <w:sz w:val="24"/>
              </w:rPr>
              <w:t>Odporúčame predkladateľovi vymedziť pojmy „priama identifikácia“ a „nepriama identifikácia“ ako samostatné, resp. autonómne pojmy v samostatných písmenách v odseku 1 a „neskrývať“ definície pojmov v definíciách iných pojmov. Ide o legislatívno-technickú pripomienku.</w:t>
              <w:br/>
            </w:r>
            <w:r>
              <w:rPr>
                <w:b w:val="off"/>
                <w:color w:val="000000"/>
                <w:rFonts w:ascii="Times New Roman" w:hAnsi="Times New Roman" w:cs="Times New Roman" w:eastAsia="Times New Roman"/>
                <w:sz w:val="24"/>
              </w:rPr>
              <w:t>Nie je zrejmé, čo sa považuje za online identifikátor právnickej osoby, kto takýto identifikátor prideľuje a v akej evidencii sa vedie. Taktiež nie je jasné, čo sa považuje za všeobecne použiteľný identifikátor fyzickej osoby (napr. či ide o rodné číslo). V ustanovení § 32, pri úprave sčítania obyvateľstva, je ako identifikátor fyzickej osoby výslovne uvedené rodné číslo. Predkladateľ by mal odôvodniť, aký je dôvod na takúto rozdielnu úpravu.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Vychádza sa z doterajšieho zákona, ktoré sa aplikovalo celé roky bez problémov a  v pripomienke uvedené pojmy obsahuje ako príklady. </w:t>
              <w:br/>
            </w:r>
            <w:r>
              <w:rPr>
                <w:b w:val="off"/>
                <w:color w:val="000000"/>
                <w:rFonts w:ascii="Times New Roman" w:hAnsi="Times New Roman" w:cs="Times New Roman" w:eastAsia="Times New Roman"/>
                <w:sz w:val="24"/>
              </w:rPr>
              <w:t>Dôvod na výslovnú úpravu rodného čísla je vecný. Týka sa cudzincov, ktorý väčšinou nemajú v SR referencovateľný identifikátor. Úprava sčítania je osobitná úprava k zvyšku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 písm. n) tretí a štvrtý bod</w:t>
              <w:br/>
            </w:r>
            <w:r>
              <w:rPr>
                <w:b w:val="off"/>
                <w:color w:val="000000"/>
                <w:rFonts w:ascii="Times New Roman" w:hAnsi="Times New Roman" w:cs="Times New Roman" w:eastAsia="Times New Roman"/>
                <w:sz w:val="24"/>
              </w:rPr>
              <w:t xml:space="preserve">Ustanovenie odporúčame preformulovať nasledovne: „3. právnická osoba, v ktorej má štát, obec, vyšší územný celok alebo právnická osoba zriadená zákonom samostatne alebo spoločne výlučnú priamu alebo nepriamu účasť viac ako 67%,“. </w:t>
              <w:br/>
            </w:r>
            <w:r>
              <w:rPr>
                <w:b w:val="off"/>
                <w:color w:val="000000"/>
                <w:rFonts w:ascii="Times New Roman" w:hAnsi="Times New Roman" w:cs="Times New Roman" w:eastAsia="Times New Roman"/>
                <w:sz w:val="24"/>
              </w:rPr>
              <w:t xml:space="preserve">Predkladateľom zvolená formulácia nevystihuje sledovanú podstatu v úplnosti. Z hľadiska cieľa, ktorý sa sleduje, je irelevantné, či právnická osoba bola založená štátom, či obcou, pretože rozhodujúcim kritériom je účasť štátu v právnickej osobe. V praxi môže nastať, že obec získa majetkovú účasť vo výške 80% v právnickej osobe, ktorú nezaložila. Automaticky bude mimo definície správcu administratívneho zdroja údajov, pretože nejde o právnickú osobou založenú obcou. </w:t>
              <w:br/>
            </w:r>
            <w:r>
              <w:rPr>
                <w:b w:val="off"/>
                <w:color w:val="000000"/>
                <w:rFonts w:ascii="Times New Roman" w:hAnsi="Times New Roman" w:cs="Times New Roman" w:eastAsia="Times New Roman"/>
                <w:sz w:val="24"/>
              </w:rPr>
              <w:t>Túto pripomienku odporúčame primerane zohľadniť aj vo štvrtom bode.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Do úvodnej vety požadujeme doplniť aj subjekt podľa § 3 ods. 5, pretože nevzhliadame žiaden racionálny dôvod, aby sa na subjekt podľa § 3 ods. 5 nevzťahovali princípy oficiálnej štatistiky.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Tento subjekt vykonáva len to, čo mu vyplýva zo zmluvy. Plnenie princípov je na zodpovednosti člena, ktorý kontroluje, ako subjekt činnosti plní. Záväzky subjektu majú zmluvný charakter. Viaceré z princípov sú tiež v celosti neaplikovateľné na činnosti vykonávané subjektom podľa § 3 ods. 5, pretože ich subjekt nevie žiadnym spôsobom samostatne ovplyvniť.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2</w:t>
              <w:br/>
            </w:r>
            <w:r>
              <w:rPr>
                <w:b w:val="off"/>
                <w:color w:val="000000"/>
                <w:rFonts w:ascii="Times New Roman" w:hAnsi="Times New Roman" w:cs="Times New Roman" w:eastAsia="Times New Roman"/>
                <w:sz w:val="24"/>
              </w:rPr>
              <w:t>Slovo „určuje“ treba nahradiť slovom „určovať“ tak, aby sa zohľadnila predchádzajúca vetná stavba a najmä dikcia „môže zriaďovať“.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dikcia súvisí s princípom odbornej nezávislosti úradu. Jednak úrad nie je povinný ale oprávnený zriaďovať svoje pracoviská podľa potreby a po druhé niekto zvonka, iba on sám je oprávnený určiť ich predmet činnosti v oficiálnej štatistike.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7</w:t>
              <w:br/>
            </w:r>
            <w:r>
              <w:rPr>
                <w:b w:val="off"/>
                <w:color w:val="000000"/>
                <w:rFonts w:ascii="Times New Roman" w:hAnsi="Times New Roman" w:cs="Times New Roman" w:eastAsia="Times New Roman"/>
                <w:sz w:val="24"/>
              </w:rPr>
              <w:t>Za slovo „časti“ požadujeme vložiť slovo „tohto“ tak, aby bolo zrejmé, že sa nemá použiť šiesta časť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4, 6 a 7</w:t>
              <w:br/>
            </w:r>
            <w:r>
              <w:rPr>
                <w:b w:val="off"/>
                <w:color w:val="000000"/>
                <w:rFonts w:ascii="Times New Roman" w:hAnsi="Times New Roman" w:cs="Times New Roman" w:eastAsia="Times New Roman"/>
                <w:sz w:val="24"/>
              </w:rPr>
              <w:t>Vo všeobecnosti platí, že verejné funkcie zanikajú. Terminológia „výkon funkcie sa skončí“ v prípade verejného funkcionára nie je namieste. Po správnosti je namieste hovoriť o zániku funkcie. Z tohto dôvodu preto požadujem upraviť návrh zákona tak, aby používal terminológiu „zánik funkcie“, prípadne „funkcia zaniká“ a pod. Na tento účel je potrebné v odseku 4 slovo „skončenia“ nahradiť slovom „zániku“, úvodnú vetu v odseku 6 uviesť v znení „Funkcia predsedu úradu zaniká“, v odseku 7 slovo „skončení“ nahradiť slovom „zániku“.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navrhovanú úpravu za potrebnú. V súčasnosti viacero zákonov používa dikciu uvedenú v návrhu zákona bez aplikačných problémov.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9 písm. d)</w:t>
              <w:br/>
            </w:r>
            <w:r>
              <w:rPr>
                <w:b w:val="off"/>
                <w:color w:val="000000"/>
                <w:rFonts w:ascii="Times New Roman" w:hAnsi="Times New Roman" w:cs="Times New Roman" w:eastAsia="Times New Roman"/>
                <w:sz w:val="24"/>
              </w:rPr>
              <w:t xml:space="preserve">Slová „dlhšie ako šesť po sebe nasledujúcich kalendárnych mesiacov“ požadujem nahradiť slovami „dlhodobo, najmenej však počas šiestich mesiacov“. Ide o štandardné vyjadrenie dôvodu pre odvolanie z funkcie spočívajúce v nevykonávaní funkcie. </w:t>
              <w:br/>
            </w:r>
            <w:r>
              <w:rPr>
                <w:b w:val="off"/>
                <w:color w:val="000000"/>
                <w:rFonts w:ascii="Times New Roman" w:hAnsi="Times New Roman" w:cs="Times New Roman" w:eastAsia="Times New Roman"/>
                <w:sz w:val="24"/>
              </w:rPr>
              <w:t xml:space="preserve">Súčasne odporúčam prehodnotiť použitie dikcie „vlastným zavinením“, pretože nie je dosť dobré možné vyhodnotiť zmysel a účel tejto formulácie. Právna norma je v tomto prípade neurčitou, čo vo väzbe na to, že sa normuje dôvod zániku verejnej funkcie vyvoláva napätie s ústavným právom na nerušený výkon volenej alebo inej verejnej funkcie. Okrem toho je potrebné uviesť, že predkladateľ by mal zvoliť v prípade „neaktivity“ predsedu buď riešenie spočívajúce v zdravotnej indispozícii (objektívna skutočnosť), alebo indispozície majúcej subjektívny charakter (napr. nevykonáva funkciu riadne) a nespájať tieto dve koncepcie v jednej právnej norme. </w:t>
              <w:br/>
            </w:r>
            <w:r>
              <w:rPr>
                <w:b w:val="off"/>
                <w:color w:val="000000"/>
                <w:rFonts w:ascii="Times New Roman" w:hAnsi="Times New Roman" w:cs="Times New Roman" w:eastAsia="Times New Roman"/>
                <w:sz w:val="24"/>
              </w:rPr>
              <w:t>Vzhľadom na vyššie uvedené preto dávame predkladateľovi na zváženie rozdeliť písmeno d) na dva samostatné dôvody (1. zdravotná indispozícia, 2. zanedbávanie funkcie), alebo upraviť v písmene d) len jeden z týchto dôvodov.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sú dva dôvody pre odvolanie, pričom v prípade zdravotnej indispozície sa ponecháva pôvodné vymedzenie dĺžky trvania indispozície, ktorú predkladateľ považuje za vecne prijateľnú a výkladovo jednoznačnejšiu.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9 písm. e)</w:t>
              <w:br/>
            </w:r>
            <w:r>
              <w:rPr>
                <w:b w:val="off"/>
                <w:color w:val="000000"/>
                <w:rFonts w:ascii="Times New Roman" w:hAnsi="Times New Roman" w:cs="Times New Roman" w:eastAsia="Times New Roman"/>
                <w:sz w:val="24"/>
              </w:rPr>
              <w:t>Odkaz na odsek 2 písm. c) treba vypustiť, pretože túto otázku rieši odsek 9 v písmene b). Odkaz na odsek 2 písm. d) treba taktiež vypustiť, pretože túto otázku rieši odsek 9 v písmene a). Ide o pripomienku, ktorou sa rieši duplicita právnej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10</w:t>
              <w:br/>
            </w:r>
            <w:r>
              <w:rPr>
                <w:b w:val="off"/>
                <w:color w:val="000000"/>
                <w:rFonts w:ascii="Times New Roman" w:hAnsi="Times New Roman" w:cs="Times New Roman" w:eastAsia="Times New Roman"/>
                <w:sz w:val="24"/>
              </w:rPr>
              <w:t>Navrhované ustanovenie požadujeme vypustiť bez náhrady, pretože ide o nenáležité vyjadrenie postavenie predsedu Štatistického úradu Slovenskej republiky. Logika veci káže tento typ práva normovať buď pre každého člena vlády (ministra), či vedúceho alebo predsedu ústredného orgánu štátnej správy, alebo pre žiadneho z nich.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má význam z pohľadu vedúceho ostatného ústredného orgánu štátnej správy, ktorý má v praxi menej možností, ako poukázať na potreby národného štatistického systému, ktoré nie sú ministerstvami adekvátne zohľadňované. Najznámejší príklad je nezabezpečenie administratívnych zdrojov údajov na štatistické účely pri vytváraní, zmene a ukončení činnosti informačných systémov verejnej správy, čo spomaľuje odbúravanie administratívnej záťaže podnikateľov pri nahradzované spravodajskej povinnosti.</w:t>
              <w:br/>
            </w:r>
            <w:r>
              <w:rPr>
                <w:b w:val="off"/>
                <w:color w:val="000000"/>
                <w:rFonts w:ascii="Times New Roman" w:hAnsi="Times New Roman" w:cs="Times New Roman" w:eastAsia="Times New Roman"/>
                <w:sz w:val="24"/>
              </w:rPr>
              <w:t>Zároveň bude ustanovenie doplnené ďalšou garanciou, a to nezávislosti výkonu funkcie predsedu úradu na základe pripomienky ÚV SR, ktorú požaduje aj čl. 5a ods. 4 nariadenia (ES) č. 223/2009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1</w:t>
              <w:br/>
            </w:r>
            <w:r>
              <w:rPr>
                <w:b w:val="off"/>
                <w:color w:val="000000"/>
                <w:rFonts w:ascii="Times New Roman" w:hAnsi="Times New Roman" w:cs="Times New Roman" w:eastAsia="Times New Roman"/>
                <w:sz w:val="24"/>
              </w:rPr>
              <w:t>Odporúčame, aby predkladateľ v prípade vymedzenia postavenia podpredsedu úradu použil zaužívané normatívne vyjadrenie postavenia „zastupujúceho štatutára“. Preto požadujem prvú vetu preformulovať takto: „Podpredseda úradu zastupuje predsedu úradu v čase jeho neprítomnosti v rozsahu jeho práv a povinností.“ a druhú vetu požadujem preformulovať takto: „Predseda úradu môže poveriť aj v iných prípadoch podpredsedu úradu, aby ho zastupoval v rozsahu jeho práv a povinností.“ Pripomienka smeruje k tomu, aby sa štandardné právne konštrukcie vyjadrovali štandardným normatívnym textom.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upravené navrhovaným spôsobom. Predkladateľ ponecháva v ustanovení aj riešenie situácie, kedy je funkcia predsedu úradu neobsadená. Slová "v čase" budú nahradené slovom "počas".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Odporúčame predkladateľovi zmeniť odsek 2 tak, aby odkazoval na tie podmienky pre ustanovenie do funkcie v § 10 ods. 2 návrhu zákona, ktoré sú v prípade predsedu úradu a podpredsedu úradu spoločné pre oboch funkcionárov. Dosiahne sa tak stav, kedy návrh zákona nebude duplicitne upravovať tie isté otázky.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 písm. d)</w:t>
              <w:br/>
            </w:r>
            <w:r>
              <w:rPr>
                <w:b w:val="off"/>
                <w:color w:val="000000"/>
                <w:rFonts w:ascii="Times New Roman" w:hAnsi="Times New Roman" w:cs="Times New Roman" w:eastAsia="Times New Roman"/>
                <w:sz w:val="24"/>
              </w:rPr>
              <w:t>Nevzhliadame racionálny dôvod na to, aby v prípade podpredsedu úradu platili z hľadiska odbornej praxe prísnejšie kritériá ako u predsedu úradu. Odporúčame preto zjednotiť právnu úpravu v tomto zmysle.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Povaha činnosti a postavenie Štatistického úradu SR  v národnom štatistickom systéme a Európskom štatistickom systéme vyžadujú, aby aspoň jeden z členov vedenia bol odborníkom v oblasti oficiálnej štatistiky etablovaným aj na medzinárodnej a európskej úrovni. Dĺžka odbornej praxe sa javí ako optimálne riešenie pre zabezpečenie tejto požiadavky.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5</w:t>
              <w:br/>
            </w:r>
            <w:r>
              <w:rPr>
                <w:b w:val="off"/>
                <w:color w:val="000000"/>
                <w:rFonts w:ascii="Times New Roman" w:hAnsi="Times New Roman" w:cs="Times New Roman" w:eastAsia="Times New Roman"/>
                <w:sz w:val="24"/>
              </w:rPr>
              <w:t>Platí pripomienka k § 10 ods. 4, 6 a 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navrhovanú úpravu za potrebnú. V súčasnosti viacero zákonov používa dikciu uvedenú v návrhu zákona bez aplikačných problémov.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6</w:t>
              <w:br/>
            </w:r>
            <w:r>
              <w:rPr>
                <w:b w:val="off"/>
                <w:color w:val="000000"/>
                <w:rFonts w:ascii="Times New Roman" w:hAnsi="Times New Roman" w:cs="Times New Roman" w:eastAsia="Times New Roman"/>
                <w:sz w:val="24"/>
              </w:rPr>
              <w:t>Platí pripomienka k § 10 ods. 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7</w:t>
              <w:br/>
            </w:r>
            <w:r>
              <w:rPr>
                <w:b w:val="off"/>
                <w:color w:val="000000"/>
                <w:rFonts w:ascii="Times New Roman" w:hAnsi="Times New Roman" w:cs="Times New Roman" w:eastAsia="Times New Roman"/>
                <w:sz w:val="24"/>
              </w:rPr>
              <w:t>Odporúčame vypustiť slová „pre ktorý vláda odvoláva predsedu“ z dôvodu nadbytočnosti. Podstatné z hľadiska predkladaného návrhu zákona je vymedziť dôvody, pre ktoré predseda úradu podáva návrh na odvolanie podpredsedu úradu. To, či sa vláda stotožní s návrhom predsedu úradu je na uvážení vlády. Súčasne dávame do pozornosti, že v § 11 ods. 1 sa normuje pravidlo, podľa ktorého „Podpredsedu úradu vymenúva a odvoláva vláda na návrh predsedu úradu.“ Použitie slov v tvare „vymenúva“ a „odvoláva“ indikuje, že vláda nie je nevyhnutne viazaná návrhom predsedu úradu.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 V § 11 ods. 1 budú vypustené slová „a odvoláva“.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 a 2</w:t>
              <w:br/>
            </w:r>
            <w:r>
              <w:rPr>
                <w:b w:val="off"/>
                <w:color w:val="000000"/>
                <w:rFonts w:ascii="Times New Roman" w:hAnsi="Times New Roman" w:cs="Times New Roman" w:eastAsia="Times New Roman"/>
                <w:sz w:val="24"/>
              </w:rPr>
              <w:t>Z návrhu zákona je zrejmé, že funkciu hlavného štatistika má vykonávať štátny zamestnanec úradu, ktorý je v stálej štátnej službe, má potrebnú služobnú prax a riadi sekciu. Čo však z návrhu zákona nie je zrejmé, je otázka postavenia hlavného štatistika z hľadiska zákona o štátnej službe. A teda, či v prípade hlavného štatistika sa vytvára nové štátnozamestnanecké miesto, na ktoré sa vedúci štátny zamestnanec (dočasne? trvalo?) preloží, alebo či vymenovaním štátneho zamestnanca do funkcie hlavného štatistika sa suspenduje výkon štátnej služby vedúceho štátneho zamestnanca. Z tohto pohľadu je nevyhnutné aspoň v dôvodovej správe riešenie týchto otázok pomenovať a v prípade potreby aj normatívne vyjadriť v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Nevytvára sa nové štátnozamestnanecké miesto, ale funkcia je viazaná na činnosť generálneho riaditeľa tej sekcie, do ktorej kompetencie patrí koordinácia členov národného štatistického systému, čiže výkon funkcie je viazaný na konkrétne štátnozamestnanecké miesto. Štatistický úrad doplní návrh zákona špecifikáciou organizačného útvaru a bude túto skutočnosť komentovať v dôvodovej správe. Tým sa predíde kolízii so zákonom o štátnej službe.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1</w:t>
              <w:br/>
            </w:r>
            <w:r>
              <w:rPr>
                <w:b w:val="off"/>
                <w:color w:val="000000"/>
                <w:rFonts w:ascii="Times New Roman" w:hAnsi="Times New Roman" w:cs="Times New Roman" w:eastAsia="Times New Roman"/>
                <w:sz w:val="24"/>
              </w:rPr>
              <w:t>Poslednú vetu odporúčame preformulovať tak, aby dopadala nielen na menovaných členov rady, ale aj na predsedu rady. V opačnom prípade, ak je zámerom predkladateľa honorovať výkon funkcie predsedu rady, tak to treba v zákone výslovne uviesť. Navrhované znenie je z tohto pohľadu nejednoznačné.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návrhu zákona je uvedený „Vymenovaný člen“ preto to nemôže byť predseda, ktorý je ustanovený za predsedu rady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všeobecne</w:t>
              <w:br/>
            </w:r>
            <w:r>
              <w:rPr>
                <w:b w:val="off"/>
                <w:color w:val="000000"/>
                <w:rFonts w:ascii="Times New Roman" w:hAnsi="Times New Roman" w:cs="Times New Roman" w:eastAsia="Times New Roman"/>
                <w:sz w:val="24"/>
              </w:rPr>
              <w:t>Odporúčame predkladateľovi vymedziť postavenie koordinačnej rady tak, ako je tomu v prípade štatistickej rady. Ak má zákonodarca zriadiť takýto orgán, je potrebné, aby súčasne vymedzil jeho postavenie a jeho úlohy. Úlohy zákonom zriadeného orgánu nie je náležité riešiť v rámci štatútu, ale priamo v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Postavenie koordinačnej rady je vymedzené vnútorným odkazom na § 8 ods. 1 písm. g), čo predkladateľ považuje za postačujúce.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3 druhá veta</w:t>
              <w:br/>
            </w:r>
            <w:r>
              <w:rPr>
                <w:b w:val="off"/>
                <w:color w:val="000000"/>
                <w:rFonts w:ascii="Times New Roman" w:hAnsi="Times New Roman" w:cs="Times New Roman" w:eastAsia="Times New Roman"/>
                <w:sz w:val="24"/>
              </w:rPr>
              <w:t xml:space="preserve">Súčinnosť upravená v § 17 ods. 3 druhá veta by mala byť zacielená na opytovateľa. Nedáva celkom zmysel, aby ustanovenie upravovalo poskytovanie súčinnosti úradu, ktorý ako taký nezabezpečuje zber údajov v teréne – to je poslaním opytovateľa, a preto aj opytovateľ by mal byť adresátom tejto súčinnosti. </w:t>
              <w:br/>
            </w:r>
            <w:r>
              <w:rPr>
                <w:b w:val="off"/>
                <w:color w:val="000000"/>
                <w:rFonts w:ascii="Times New Roman" w:hAnsi="Times New Roman" w:cs="Times New Roman" w:eastAsia="Times New Roman"/>
                <w:sz w:val="24"/>
              </w:rPr>
              <w:t>Zároveň poukazujeme, že bez bližšej konkretizácie táto navrhovaná povinnosť poskytovať súčinnosť neobstojí, pretože nie je zrejmé, v čom má spočívať súčinnosť obce alebo Policajného zboru. Úlohou obce nie je riešiť bezpečnosť. Od toho sú tu iné zložky v Slovenskej republiky. Pokiaľ ide o súčinnosť zo strany Policajného zboru, tak dávame do pozornosti, že navrhovaná úprava je duplicitná vo väzbe na § 72 zákona Národnej rady Slovenskej republiky č. 171/1993 Z. z. o Policajnom zbore.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Opytovateľ je zamestnanec úradu, takže súčinnosť sa poskytuje úradu pri činnosti jeho opytovateľa. Obec zriaďuje obecnú políciu. Pokiaľ ide o bezpečnosť opytovateľov. Zodpovedajúce ustanovenie o ochrane predkladateľ v zákone o Policajnom zbore nenašiel – opatrenie obdobného charakteru sú aj v štatistických predpisoch iných členských štátov EÚ. Obec plní voči občanom aj informačné povinnosti. Obec informuje štatistický úrad o prevádzkach spravodajských jednotiek vykonávajúcich činnosť na jej území.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2 písm. h)</w:t>
              <w:br/>
            </w:r>
            <w:r>
              <w:rPr>
                <w:b w:val="off"/>
                <w:color w:val="000000"/>
                <w:rFonts w:ascii="Times New Roman" w:hAnsi="Times New Roman" w:cs="Times New Roman" w:eastAsia="Times New Roman"/>
                <w:sz w:val="24"/>
              </w:rPr>
              <w:t>Slová „ako je uvedený v písmenách a) až g)“ odporúčame vypustiť ako nadbytočné.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vymedzenie, voči akým zdrojom údajov je táto kategória zdrojov údajov iná.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1</w:t>
              <w:br/>
            </w:r>
            <w:r>
              <w:rPr>
                <w:b w:val="off"/>
                <w:color w:val="000000"/>
                <w:rFonts w:ascii="Times New Roman" w:hAnsi="Times New Roman" w:cs="Times New Roman" w:eastAsia="Times New Roman"/>
                <w:sz w:val="24"/>
              </w:rPr>
              <w:t>Písmená a) a b) odporúčame oddeliť spojkou „alebo“.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len o vymenovanie možných spôsobov.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w:t>
              <w:br/>
            </w:r>
            <w:r>
              <w:rPr>
                <w:b w:val="off"/>
                <w:color w:val="000000"/>
                <w:rFonts w:ascii="Times New Roman" w:hAnsi="Times New Roman" w:cs="Times New Roman" w:eastAsia="Times New Roman"/>
                <w:sz w:val="24"/>
              </w:rPr>
              <w:t>Aby nedochádzalo k prípadným výkladovým nezrovnalostiam, tak odporúčame k slovu „opatrenie“ pripojiť adjektívum „dočasné“, čím sa predíde úvahe, či nemá ísť opatrenie v zmysle všeobecne záväzného právneho predpisu. Súčasne sa tak aspoň čiastočne vyrieši kolízia pri používaní slova „opatrenie“ naprieč celým návrhom zákona (k tomu pozri napr. § 37 ods. 7 a tam použité slovo „opatrenie“).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Kolízia so všeobecne záväzným právnym predpisom ani opatrením podľa iných ustanovení  návrhu zákona by nemala nastať vzhľadom na povahu iných opatrení resp. znenie splnomocňovacieho ustanovenia, ale v odseku 1 § 24 je možné zdôrazniť uvedený atribút.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5</w:t>
              <w:br/>
            </w:r>
            <w:r>
              <w:rPr>
                <w:b w:val="off"/>
                <w:color w:val="000000"/>
                <w:rFonts w:ascii="Times New Roman" w:hAnsi="Times New Roman" w:cs="Times New Roman" w:eastAsia="Times New Roman"/>
                <w:sz w:val="24"/>
              </w:rPr>
              <w:t>Slovo „dohody“ treba nahradiť slovom „zmluvy“, pretože sa uzatvára zmluva a nie dohoda.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w:t>
              <w:br/>
            </w:r>
            <w:r>
              <w:rPr>
                <w:b w:val="off"/>
                <w:color w:val="000000"/>
                <w:rFonts w:ascii="Times New Roman" w:hAnsi="Times New Roman" w:cs="Times New Roman" w:eastAsia="Times New Roman"/>
                <w:sz w:val="24"/>
              </w:rPr>
              <w:t>V poslednej vete za slovo „upravené“ odporúčame vložiť slovo „písomnou“ a súčasne odporúčame vypustiť čiarku a slová „ktorá sa uzatvára písomne“.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 ods. 1</w:t>
              <w:br/>
            </w:r>
            <w:r>
              <w:rPr>
                <w:b w:val="off"/>
                <w:color w:val="000000"/>
                <w:rFonts w:ascii="Times New Roman" w:hAnsi="Times New Roman" w:cs="Times New Roman" w:eastAsia="Times New Roman"/>
                <w:sz w:val="24"/>
              </w:rPr>
              <w:t>Slovo „výlučne“ odporúčame vypustiť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 ods. 3</w:t>
              <w:br/>
            </w:r>
            <w:r>
              <w:rPr>
                <w:b w:val="off"/>
                <w:color w:val="000000"/>
                <w:rFonts w:ascii="Times New Roman" w:hAnsi="Times New Roman" w:cs="Times New Roman" w:eastAsia="Times New Roman"/>
                <w:sz w:val="24"/>
              </w:rPr>
              <w:t>Za slová „ak tento zákon“ požadujeme vložiť predložku „v“ a uviesť odkazy na príslušné ustanovenia zákona, ktoré ustanovujú inak.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 ods. 1</w:t>
              <w:br/>
            </w:r>
            <w:r>
              <w:rPr>
                <w:b w:val="off"/>
                <w:color w:val="000000"/>
                <w:rFonts w:ascii="Times New Roman" w:hAnsi="Times New Roman" w:cs="Times New Roman" w:eastAsia="Times New Roman"/>
                <w:sz w:val="24"/>
              </w:rPr>
              <w:t>Platí primerane pripomienka k čl. I § 3 ods. 2 písm. 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vzhľadom na odôvodnenie, ktoré odkazuje na pripomienku ministerstva k § 3 ods. 1 písm. b), nezrozumiteľná. Určenie okruhu subjektov vedených v štatistickom registri organizácií považuje predkladateľ za vecne správne a legislatívne dostatočne určité.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 ods. 9 písm. a)</w:t>
              <w:br/>
            </w:r>
            <w:r>
              <w:rPr>
                <w:b w:val="off"/>
                <w:color w:val="000000"/>
                <w:rFonts w:ascii="Times New Roman" w:hAnsi="Times New Roman" w:cs="Times New Roman" w:eastAsia="Times New Roman"/>
                <w:sz w:val="24"/>
              </w:rPr>
              <w:t>V bodoch 6 až 8 sú uvedené kraj, okres, obec – ide o označenie územného celku, kde je adresa sídla alebo o celky v ktorom zapísaná organizácia pôsobí. Ak ide o adresu sídla, potom položky 6, 7 a 8 by mali byť podpoložkou položky č.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 ods. 1</w:t>
              <w:br/>
            </w:r>
            <w:r>
              <w:rPr>
                <w:b w:val="off"/>
                <w:color w:val="000000"/>
                <w:rFonts w:ascii="Times New Roman" w:hAnsi="Times New Roman" w:cs="Times New Roman" w:eastAsia="Times New Roman"/>
                <w:sz w:val="24"/>
              </w:rPr>
              <w:t>Použitý odkaz „42)“ odporúčam prehodnotiť, pretože v poznámke pod čiarou k odkazu 42 sa cituje Správny súdny poriadok, čo nedáva v kontexte § 41 ods. 1 zmysel.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Odkaz nahradený správnym odkazom na čl. 2 ods. 3 a príloha III nariadenia (EÚ) 2019/2152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 ods. 3</w:t>
              <w:br/>
            </w:r>
            <w:r>
              <w:rPr>
                <w:b w:val="off"/>
                <w:color w:val="000000"/>
                <w:rFonts w:ascii="Times New Roman" w:hAnsi="Times New Roman" w:cs="Times New Roman" w:eastAsia="Times New Roman"/>
                <w:sz w:val="24"/>
              </w:rPr>
              <w:t>Odkaz 49 požadujeme nahradiť odkazom 46. poznámky pod čiarou k odkazom 46 a 49 sú obsahovo totožné.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4</w:t>
              <w:br/>
            </w:r>
            <w:r>
              <w:rPr>
                <w:b w:val="off"/>
                <w:color w:val="000000"/>
                <w:rFonts w:ascii="Times New Roman" w:hAnsi="Times New Roman" w:cs="Times New Roman" w:eastAsia="Times New Roman"/>
                <w:sz w:val="24"/>
              </w:rPr>
              <w:t>Navrhujem slová „druhú pokutu, a to aj opakovane až do sumy určenej podľa odsekov 1 až 3“ nahradiť slovami „pokutu opakovane, a to až do splnenia povinnosti, ktorej nesplnenie bolo dôvodom pre začatie konania o uložení pokuty“. Z hľadiska cieľa, ktorý sa sleduje zavedením deliktuálnej zodpovednosti, sa javí ako vhodnejšie pripustiť opakované ukladanie pokút, a to až dovtedy, pokým nepríde k splneniu povinnosti. Z hľadiska ukotvenia pokuty je dôležité uviesť, že táto by mala byť koncipovaná nielen ako sankčný mechanizmus, ale aj ako spôsob pre vynútenie splnenia zákonom uložených povinností, ktorých adresátom sú spravodajské jednotky.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6 písm. c)</w:t>
              <w:br/>
            </w:r>
            <w:r>
              <w:rPr>
                <w:b w:val="off"/>
                <w:color w:val="000000"/>
                <w:rFonts w:ascii="Times New Roman" w:hAnsi="Times New Roman" w:cs="Times New Roman" w:eastAsia="Times New Roman"/>
                <w:sz w:val="24"/>
              </w:rPr>
              <w:t>Slová „uloženie pokuty za“ odporúčame vypustiť pred nadbytočnosť.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 nad rámec návrhu</w:t>
              <w:br/>
            </w:r>
            <w:r>
              <w:rPr>
                <w:b w:val="off"/>
                <w:color w:val="000000"/>
                <w:rFonts w:ascii="Times New Roman" w:hAnsi="Times New Roman" w:cs="Times New Roman" w:eastAsia="Times New Roman"/>
                <w:sz w:val="24"/>
              </w:rPr>
              <w:t>Dávam na zváženie doplniť právnu úpravu o nasledovné pravidlo: „Člen národného štatistického systému môže upustiť od uloženia pokuty, ak spravodajská jednotka splní povinnosť, ktorej porušenie bolo dôvodom pre začatie konania o uložení pokuty, a to do 30 dní odo dňa doručenia upovedomenia o začatí konania o uložení pokuty, o čom člen národného štatistického systému spravodajskú jednotku poučí v upovedomení o začatí konania o uložení pokuty.“ V právom poriadku sa možno stretnúť v rámci správneho práva s dvoma prístupmi, resp. dôvodmi, ktoré vedú k upusteniu od uloženia hroziacej sankcie. Prvým prístupom je skutočnosť, že samotné prejednanie administratívneho deliktu je postačujúce pre nápravu. Druhým prístupom je upustenie od uloženia sankcie za predpokladu, že dodatočne dôjde k splneniu povinnosti, ktorá bola porušená. Z pohľadu oficiálnej štatistiky by mal byť preferovaný druhý prístup. Preto predkladateľovi odporúčam primerané doplnenie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sa s ministerstvom práce, sociálnych vecí a rodiny Slovenskej republiky dohodli na kompromisnej úprave viacerých ustanovení návrhu zákona, ktoré sa týkajú oznamovacej povinnosti v rámci plnenia spravodajskej povinnosti spravodajskej jednotky, úprave skutkovej podstaty neplnenia spravodajskej povinnosti a úprave ustanovení o pokute a o konaní o správnom delikte, ktorých cieľom je prihliadať pri začatí resp. pri pokračovaní konania o správnom delikte na tie skutočnosti na strane spravodajskej jednotky, ktoré umožnia členovi nezačať správne konanie, ak nie je splnené kritérium závažnosti konania spravodajskej jednotky vo vzťahu k zníženiu alebo ohrozeniu kvality zostavovanej štatistiky, alebo ak spravodajská jednotka splní svoju povinnosť v náhradnej lehote, alebo skutočnosti, ktoré umožnia členovi národného štatistického systému zastaviť konanie (neuložiť pokutu), ak spravodajská jednotka splní svoju povinnosť v náhradnej lehote.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71 ods. 8</w:t>
              <w:br/>
            </w:r>
            <w:r>
              <w:rPr>
                <w:b w:val="off"/>
                <w:color w:val="000000"/>
                <w:rFonts w:ascii="Times New Roman" w:hAnsi="Times New Roman" w:cs="Times New Roman" w:eastAsia="Times New Roman"/>
                <w:sz w:val="24"/>
              </w:rPr>
              <w:t>Navrhujeme vypustiť slová „uložené za správne delikty podľa tohto zákona“ pred nadbytočnosť.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2 písm. a)</w:t>
              <w:br/>
            </w:r>
            <w:r>
              <w:rPr>
                <w:b w:val="off"/>
                <w:color w:val="000000"/>
                <w:rFonts w:ascii="Times New Roman" w:hAnsi="Times New Roman" w:cs="Times New Roman" w:eastAsia="Times New Roman"/>
                <w:sz w:val="24"/>
              </w:rPr>
              <w:t>Pokiaľ sa týmto vymedzením odkazuje na správcu podľa § 2 ods. 5 zákona č. 95/2019 Z. z. o informačných technológiách vo verejnej správe a o zmene a doplnení niektorých zákonov, odporúčame predkladateľovi uviesť odkaz na dané ustanovenie v poznámke pod čiarou.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Správca informačného systému verejnej správy je dostatočne zrejmý termín zavedený zákonom. Ak poznámka pod čiarou nemá normatívny význam, a ustanovenie v návrhu zákona neprekračuje pôsobnosť zákona č. 95/2019 Z. z. potom ide o obsahovo totožný pojem, ktorý nie je potrebné nijako vysvetľovať.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4 posledná veta</w:t>
              <w:br/>
            </w:r>
            <w:r>
              <w:rPr>
                <w:b w:val="off"/>
                <w:color w:val="000000"/>
                <w:rFonts w:ascii="Times New Roman" w:hAnsi="Times New Roman" w:cs="Times New Roman" w:eastAsia="Times New Roman"/>
                <w:sz w:val="24"/>
              </w:rPr>
              <w:t>Pokiaľ sa v poslednej vete slovami „prevádzkovateľom informačného systému verejnej správy“ má na mysli prevádzkovateľ podľa § 2 ods. 6 zákona č. 95/2019 Z. z., odporúčame predkladateľovi uviesť odkaz na dané ustanovenie v poznámke pod čiarou.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Prevádzkovateľ informačného systému verejnej správy je dostatočne zrejmý termín zavedený zákonom. Ak poznámka pod čiarou nemá normatívny význam, a ustanovenie v návrhu zákona neprekračuje pôsobnosť zákona č. 95/2019 Z. z. potom ide o obsahovo totožný pojem, ktorý nie je potrebné nijako vysvetľovať.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w:t>
              <w:br/>
            </w:r>
            <w:r>
              <w:rPr>
                <w:b w:val="off"/>
                <w:color w:val="000000"/>
                <w:rFonts w:ascii="Times New Roman" w:hAnsi="Times New Roman" w:cs="Times New Roman" w:eastAsia="Times New Roman"/>
                <w:sz w:val="24"/>
              </w:rPr>
              <w:t xml:space="preserve">Ak platia vyššie uvedené vznesené pripomienky, že pojmy správca a prevádzkovateľ vychádzajú zo zákona č. 95/2019 Z. z., nie je jasné, či je možné, aby člen národného štatistického systému, ktorý požaduj prístup k údajom a správca administratívneho zdroja, ktorý ma poskytnúť údaje boli tým istým subjektom. Modelová situácia: ak by MS SR bolo členom národného štatistického systému a bol by  záujem získavať osobné údaje napr. z Insolvenčného registra, v zmysle § 25 ods. 2 písm. a) predkladaného zákona, bolo by MS SR zároveň aj správcom administratívneho zdroja údajov. V takom prípade považujeme písomnú žiadosť za nevykonateľnú (samo sebe by ministerstvo asi žiadosť nepredložilo). To sa týka aj písomnej zmluvy uvedenej v ods. 4 alebo prerokovania podľa ods. 7. </w:t>
              <w:br/>
            </w:r>
            <w:r>
              <w:rPr>
                <w:b w:val="off"/>
                <w:color w:val="000000"/>
                <w:rFonts w:ascii="Times New Roman" w:hAnsi="Times New Roman" w:cs="Times New Roman" w:eastAsia="Times New Roman"/>
                <w:sz w:val="24"/>
              </w:rPr>
              <w:t>Ak k situácii, že člen národného štatistického systému a správca administratívneho zdroja je ten istý subjekt nemôže dôjsť, požadujeme to explicitne uviesť do zákona. Ak k takejto situácii môže dôjsť, navrhujeme, aby boli upravené príslušne ustanovenia o písomnej žiadosti, písomnej zmluve a prerokovaní.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Modelová situácia je, keď je správca administratívneho zdroja údajov zároveň v postavení príslušného člena národného štatistického systému v praxi nastáva. Príklad: MS SR, ak by malo postavenie člena NŠS , malo by úlohy ustanovené štatistickým pracovným programom. Pri spracúvaní údajov na štatistické účely teda postupuje podľa návrhu zákona, resp. podľa § 13 účinného zákona č. 540/2001 Z. z. alebo podľa čl. 17a nariadenia (ES) č. 223/2009 v platnom znení. Je povinné dodržiavať pravidlo, že údaje spracúvané v administratívnom zdroji údajov musia byť vedené tak, aby boli na štatistické účely sprístupňované a použiteľné, teda boli dostupné v termíne, granularite, rozsahu, periodicite a v spracovateľnom formáte. Samozrejme, že MS SR nebude uzatvárať zmluvu samo so sebou, ale napríklad by malo dodržiavať požiadavku, že vytvorenie, zmenu a skončenie informačného systému, ktorý je administratívnym zdrojom údajov, bude vopred interne prerokúvať resp. analyzovať aj s ohľadom na plnenie svojich štatistických úloh. Uvedený postup sa týka aj využívania výsledkov rezortnej štatistiky. Predkladateľ ale nezastáva názor, že kvôli tomuto modelovému prípadu je potrebné dopĺňať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7</w:t>
              <w:br/>
            </w:r>
            <w:r>
              <w:rPr>
                <w:b w:val="off"/>
                <w:color w:val="000000"/>
                <w:rFonts w:ascii="Times New Roman" w:hAnsi="Times New Roman" w:cs="Times New Roman" w:eastAsia="Times New Roman"/>
                <w:sz w:val="24"/>
              </w:rPr>
              <w:t>K čl. I § 25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zavádza povinnosť správcu administratívneho zdroja údajov prerokovať s členom národného štatistického systému zmeny týkajúce sa vytvorenia, rozvoja a ukončenia vedenia administratívneho zdroja údajov.  Navrhujeme špecifikovať lehoty.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Táto povinnosť môže neprimerane predlžovať vývoj a rozvoj ISVS v gescii ministerstiev.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povinnosť platí už celé roky aj podľa súčasnej úpravy a požaduje ju aj čl. 17a nariadenia (ES) č. 223/2009 v platnom znení. Štatistický úrad SR nemá poznatok, že by sa plnením tejto povinnosti predĺžil vývoj a rozvoj akéhokoľvek ISVS. Naopak, k prerokovaniu často nedochádza, čo znemožňuje odbúravať administratívnu záťaž podnikateľov, ktorá im vzniká plnením spravodajskej povinnosti 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 ods. 2</w:t>
              <w:br/>
            </w:r>
            <w:r>
              <w:rPr>
                <w:b w:val="off"/>
                <w:color w:val="000000"/>
                <w:rFonts w:ascii="Times New Roman" w:hAnsi="Times New Roman" w:cs="Times New Roman" w:eastAsia="Times New Roman"/>
                <w:sz w:val="24"/>
              </w:rPr>
              <w:t>K čl. I § 33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navrhovaného znenia § 33 ods. 3 zákona o oficiálnej štatistike vyplývajú nové povinnosti okresných úradov. V prípade, ak dôjde k nárastu administratívnej činností pre zamestnancov okresných úradov, žiadame o prehodnotenie štátnozamestnaneckých miest na príslušných okresných úradoch a doplnenie finančného dopadu a dopadu na zamestnanosť pre kapitolu Ministerstva vnútra SR (okresné úrady).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povinnosť vzniká ministerstvu vnútra periodicky pri každom sčítaní. Jej realizácia je však podmienená existenciou konkrétnej obce, ktorá nemá starostu. Čiže riešenie prípadných výdavkov ministerstva je nutné riešiť v materiáli, ktorým vláda SR bude schvaľovať príslušnú koncepciu sčítania obyvateľov, domov a bytov.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1</w:t>
              <w:br/>
            </w:r>
            <w:r>
              <w:rPr>
                <w:b w:val="off"/>
                <w:color w:val="000000"/>
                <w:rFonts w:ascii="Times New Roman" w:hAnsi="Times New Roman" w:cs="Times New Roman" w:eastAsia="Times New Roman"/>
                <w:sz w:val="24"/>
              </w:rPr>
              <w:t>K čl. VI bodu 1 žiadame predmetnú úpravu vypustiť. Zároveň uvádzame, že navrhovaná</w:t>
              <w:br/>
            </w:r>
            <w:r>
              <w:rPr>
                <w:b w:val="off"/>
                <w:color w:val="000000"/>
                <w:rFonts w:ascii="Times New Roman" w:hAnsi="Times New Roman" w:cs="Times New Roman" w:eastAsia="Times New Roman"/>
                <w:sz w:val="24"/>
              </w:rPr>
              <w:t>právna úprava svojím obsahom vecne nesúvisí s § 1 zákona a systematicky by patrila skôr do</w:t>
              <w:br/>
            </w:r>
            <w:r>
              <w:rPr>
                <w:b w:val="off"/>
                <w:color w:val="000000"/>
                <w:rFonts w:ascii="Times New Roman" w:hAnsi="Times New Roman" w:cs="Times New Roman" w:eastAsia="Times New Roman"/>
                <w:sz w:val="24"/>
              </w:rPr>
              <w:t>§ 3a. Navrhovanú zmenu však nemožno podporiť, pokiaľ nedôjde k jednoznačnému</w:t>
              <w:br/>
            </w:r>
            <w:r>
              <w:rPr>
                <w:b w:val="off"/>
                <w:color w:val="000000"/>
                <w:rFonts w:ascii="Times New Roman" w:hAnsi="Times New Roman" w:cs="Times New Roman" w:eastAsia="Times New Roman"/>
                <w:sz w:val="24"/>
              </w:rPr>
              <w:t>vyjasneniu právneho režimu a reálnych možností zdieľania údajov medzi dotknutými</w:t>
              <w:br/>
            </w:r>
            <w:r>
              <w:rPr>
                <w:b w:val="off"/>
                <w:color w:val="000000"/>
                <w:rFonts w:ascii="Times New Roman" w:hAnsi="Times New Roman" w:cs="Times New Roman" w:eastAsia="Times New Roman"/>
                <w:sz w:val="24"/>
              </w:rPr>
              <w:t>subjektmi.</w:t>
              <w:br/>
            </w:r>
            <w:r>
              <w:rPr>
                <w:b w:val="off"/>
                <w:color w:val="000000"/>
                <w:rFonts w:ascii="Times New Roman" w:hAnsi="Times New Roman" w:cs="Times New Roman" w:eastAsia="Times New Roman"/>
                <w:sz w:val="24"/>
              </w:rPr>
              <w:t>Odôvodnenie: Inými navrhovanými ustanoveniami zákona o oficiálnej štatistike</w:t>
              <w:br/>
            </w:r>
            <w:r>
              <w:rPr>
                <w:b w:val="off"/>
                <w:color w:val="000000"/>
                <w:rFonts w:ascii="Times New Roman" w:hAnsi="Times New Roman" w:cs="Times New Roman" w:eastAsia="Times New Roman"/>
                <w:sz w:val="24"/>
              </w:rPr>
              <w:t>predpokladáme, že má Štatistický úrad Slovenskej republiky ambíciu zabezpečiť získanie</w:t>
              <w:br/>
            </w:r>
            <w:r>
              <w:rPr>
                <w:b w:val="off"/>
                <w:color w:val="000000"/>
                <w:rFonts w:ascii="Times New Roman" w:hAnsi="Times New Roman" w:cs="Times New Roman" w:eastAsia="Times New Roman"/>
                <w:sz w:val="24"/>
              </w:rPr>
              <w:t>údajov podľa potrieb, ktoré v rámci oficiálnej štatistiky plnia a od toho sa odvíja aj granularita</w:t>
              <w:br/>
            </w:r>
            <w:r>
              <w:rPr>
                <w:b w:val="off"/>
                <w:color w:val="000000"/>
                <w:rFonts w:ascii="Times New Roman" w:hAnsi="Times New Roman" w:cs="Times New Roman" w:eastAsia="Times New Roman"/>
                <w:sz w:val="24"/>
              </w:rPr>
              <w:t>vstupných údajov, ktoré od jednotlivých subjektov, vrátane Národného centra zdravotníckych</w:t>
              <w:br/>
            </w:r>
            <w:r>
              <w:rPr>
                <w:b w:val="off"/>
                <w:color w:val="000000"/>
                <w:rFonts w:ascii="Times New Roman" w:hAnsi="Times New Roman" w:cs="Times New Roman" w:eastAsia="Times New Roman"/>
                <w:sz w:val="24"/>
              </w:rPr>
              <w:t>informácií, požaduje, napr. § 25. A teda nie je nutné dané exaktne definovať v jednotlivých</w:t>
              <w:br/>
            </w:r>
            <w:r>
              <w:rPr>
                <w:b w:val="off"/>
                <w:color w:val="000000"/>
                <w:rFonts w:ascii="Times New Roman" w:hAnsi="Times New Roman" w:cs="Times New Roman" w:eastAsia="Times New Roman"/>
                <w:sz w:val="24"/>
              </w:rPr>
              <w:t>zákonoch rezortov, okrem exaktného uvedenia v zákone 153/2013 Z. z., kde predpokladáme</w:t>
              <w:br/>
            </w:r>
            <w:r>
              <w:rPr>
                <w:b w:val="off"/>
                <w:color w:val="000000"/>
                <w:rFonts w:ascii="Times New Roman" w:hAnsi="Times New Roman" w:cs="Times New Roman" w:eastAsia="Times New Roman"/>
                <w:sz w:val="24"/>
              </w:rPr>
              <w:t>dané preventívne ošetrujú: V zmysle § 25 bude Člen národného štatistického systému</w:t>
              <w:br/>
            </w:r>
            <w:r>
              <w:rPr>
                <w:b w:val="off"/>
                <w:color w:val="000000"/>
                <w:rFonts w:ascii="Times New Roman" w:hAnsi="Times New Roman" w:cs="Times New Roman" w:eastAsia="Times New Roman"/>
                <w:sz w:val="24"/>
              </w:rPr>
              <w:t>oprávnený požadovať prístup k údajom zo všetkých administratívnych zdrojov údajov v</w:t>
              <w:br/>
            </w:r>
            <w:r>
              <w:rPr>
                <w:b w:val="off"/>
                <w:color w:val="000000"/>
                <w:rFonts w:ascii="Times New Roman" w:hAnsi="Times New Roman" w:cs="Times New Roman" w:eastAsia="Times New Roman"/>
                <w:sz w:val="24"/>
              </w:rPr>
              <w:t>rozsahu nevyhnutnom na ich použitie na štatistické účely a v rozsahu svojej vecnej</w:t>
              <w:br/>
            </w:r>
            <w:r>
              <w:rPr>
                <w:b w:val="off"/>
                <w:color w:val="000000"/>
                <w:rFonts w:ascii="Times New Roman" w:hAnsi="Times New Roman" w:cs="Times New Roman" w:eastAsia="Times New Roman"/>
                <w:sz w:val="24"/>
              </w:rPr>
              <w:t>pôsobnosti. Správca administratívneho zdroja údajov je členovi národného štatistického</w:t>
              <w:br/>
            </w:r>
            <w:r>
              <w:rPr>
                <w:b w:val="off"/>
                <w:color w:val="000000"/>
                <w:rFonts w:ascii="Times New Roman" w:hAnsi="Times New Roman" w:cs="Times New Roman" w:eastAsia="Times New Roman"/>
                <w:sz w:val="24"/>
              </w:rPr>
              <w:t>systému povinný poskytnúť údaje vrátane metaúdajov k nim bezodkladne, bezodplatne,</w:t>
              <w:br/>
            </w:r>
            <w:r>
              <w:rPr>
                <w:b w:val="off"/>
                <w:color w:val="000000"/>
                <w:rFonts w:ascii="Times New Roman" w:hAnsi="Times New Roman" w:cs="Times New Roman" w:eastAsia="Times New Roman"/>
                <w:sz w:val="24"/>
              </w:rPr>
              <w:t>elektronicky, podľa požiadaviek uvedených v písomnej žiadosti podľa odseku 3, a to aj</w:t>
              <w:br/>
            </w:r>
            <w:r>
              <w:rPr>
                <w:b w:val="off"/>
                <w:color w:val="000000"/>
                <w:rFonts w:ascii="Times New Roman" w:hAnsi="Times New Roman" w:cs="Times New Roman" w:eastAsia="Times New Roman"/>
                <w:sz w:val="24"/>
              </w:rPr>
              <w:t>opakovane.</w:t>
              <w:br/>
            </w:r>
            <w:r>
              <w:rPr>
                <w:b w:val="off"/>
                <w:color w:val="000000"/>
                <w:rFonts w:ascii="Times New Roman" w:hAnsi="Times New Roman" w:cs="Times New Roman" w:eastAsia="Times New Roman"/>
                <w:sz w:val="24"/>
              </w:rPr>
              <w:t>Z dôvodu, že nie je jasné, či uvedenými ustanoveniami dosiahne Národné centrum</w:t>
              <w:br/>
            </w:r>
            <w:r>
              <w:rPr>
                <w:b w:val="off"/>
                <w:color w:val="000000"/>
                <w:rFonts w:ascii="Times New Roman" w:hAnsi="Times New Roman" w:cs="Times New Roman" w:eastAsia="Times New Roman"/>
                <w:sz w:val="24"/>
              </w:rPr>
              <w:t>zdravotníckych informácií možnosť dostávať údaje na rodné čislo ohľadom úmrtí</w:t>
              <w:br/>
            </w:r>
            <w:r>
              <w:rPr>
                <w:b w:val="off"/>
                <w:color w:val="000000"/>
                <w:rFonts w:ascii="Times New Roman" w:hAnsi="Times New Roman" w:cs="Times New Roman" w:eastAsia="Times New Roman"/>
                <w:sz w:val="24"/>
              </w:rPr>
              <w:t>(navrhované odstránenie ods. 3 z § 3 zákona 153/2013) a tiež Štatistický úrad Slovenskej</w:t>
              <w:br/>
            </w:r>
            <w:r>
              <w:rPr>
                <w:b w:val="off"/>
                <w:color w:val="000000"/>
                <w:rFonts w:ascii="Times New Roman" w:hAnsi="Times New Roman" w:cs="Times New Roman" w:eastAsia="Times New Roman"/>
                <w:sz w:val="24"/>
              </w:rPr>
              <w:t>republiky zase naopak dostávať údaje o potratoch na rodné číslo, dochádza k situácii, že nie</w:t>
              <w:br/>
            </w:r>
            <w:r>
              <w:rPr>
                <w:b w:val="off"/>
                <w:color w:val="000000"/>
                <w:rFonts w:ascii="Times New Roman" w:hAnsi="Times New Roman" w:cs="Times New Roman" w:eastAsia="Times New Roman"/>
                <w:sz w:val="24"/>
              </w:rPr>
              <w:t>je možné akceptovať navrhované zmeny, pokiaľ nedôjde k vyjasneniu a reálnemu potvrdeniu</w:t>
              <w:br/>
            </w:r>
            <w:r>
              <w:rPr>
                <w:b w:val="off"/>
                <w:color w:val="000000"/>
                <w:rFonts w:ascii="Times New Roman" w:hAnsi="Times New Roman" w:cs="Times New Roman" w:eastAsia="Times New Roman"/>
                <w:sz w:val="24"/>
              </w:rPr>
              <w:t>a právnej jednoznačnosti zmeny predmetného ustanovenia tak, že to bude možné.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bola v rámci rozporového konania predmetom rokovania na expertnej úrovni dňa 3. 7. 2026 a na štatutárnej úrovni dňa 27. 7. 2026.</w:t>
              <w:br/>
            </w:r>
            <w:r>
              <w:rPr>
                <w:b w:val="off"/>
                <w:color w:val="000000"/>
                <w:rFonts w:ascii="Times New Roman" w:hAnsi="Times New Roman" w:cs="Times New Roman" w:eastAsia="Times New Roman"/>
                <w:sz w:val="24"/>
              </w:rPr>
              <w:t>ŠÚ SR na rozporovom konaní MZ SR informoval, že žiadna právna úprava, okrem nariadení EÚ v oblasti európskej štatistiky a zákona o oficiálnej štatistike nemôže obsahovať pravidlá a zákazy vzťahujúce sa na rozsah, granularitu, formát, termín a frekvenciu poskytovania údajov z administratívnych zdrojov údajov a z výsledkov rezortných štatistík, pretože tým dochádza k nejednotnému zabezpečovaniu úloh oficiálnej štatistiky a hrozí neplnenie záväzkov voči EÚ. Nariadenie (ES) č. 223/2009 v platnom znení jednoznačne ukladá správcom administratívnych zdrojov v členských štátoch poskytovať v nevyhnutnom rozsahu na tvorbu európskej štatistiky údaje, ktoré vedú. Ochranu pri spracovaní týchto údajov poskytuje nielen GDPR, ale aj špeciálne ustanovenia nariadenia o európskej štatistike, ktoré ukladajú štatistickým orgánom členských štátov EÚ prijímať administratívne, organizačné a technické opatrenia na zabezpečenie ochrany štatistickej dôvernosti. Ochrana osobitných kategórii osobných údajov, akými sú údaje o zdravotnom stave fyzickej osoby je podľa návrhu zákona garantovaná. GDPR, ktoré privileguje niektoré z účelov spracovania osobných údajov vrátane štatistických účelov, nezakazuje spracúvanie týchto údajov a požaduje v čl. 89 vykonávanie pseudonymizácie, pokiaľ je to zlučiteľné s účelom spracúvania. Argumentácia, že poskytovanie údajov nechránených pseudonymizáciou má byť zo zákona č. 153/2013 Z. z. o národnom zdravotníckom informačnom systéme a o zmene a doplnení niektorých zákonov (ďalej len „zákon č. 153/2013 Z. z.“) zakázané, pretože je neadekvátne akémukoľvek preukázanému štatistickému účelu spracovania, je mylné. ŠÚ SR jediný je oprávnený určovať, aký údaj má byť poskytnutý. Jeho zodpovednosťou je len preukázanie nevyhnutnosti spracovania údajov a účelnosti štatistických informácií. Nevyhnutnosť a účelnosť poskytovania údajov z národného zdravotníckeho informačného systému bude mať napokon v rámci pripomienkovania vykonávacích predpisov (štátneho štatistického programu a údajovej základne) možnosť namietať aj MZ SR, ktoré okrem toho má aj možnosť podieľať sa na príprave týchto programovacích/plánovacích dokumentov ako člen národného štatistického systému zastúpená v Koordinačnej rade národného štatistického systému.</w:t>
              <w:br/>
            </w:r>
            <w:r>
              <w:rPr>
                <w:b w:val="off"/>
                <w:color w:val="000000"/>
                <w:rFonts w:ascii="Times New Roman" w:hAnsi="Times New Roman" w:cs="Times New Roman" w:eastAsia="Times New Roman"/>
                <w:sz w:val="24"/>
              </w:rPr>
              <w:t>MZ SR uviedlo, že nespochybňuje autoritu ŠÚ SR ako ústredného orgánu v oblasti oficiálnej štatistiky (európskej štatistiky aj vnútroštátnej štatistiky). Vecne príslušným gestorom úpravy zákona č. 153/2013 Z. z. je však MZ SR, nie ŠÚ SR. Z uvedeného dôvodu považuje postup ŠÚ SR za neprimeraný zásah do rezortnej kompetencie MZ SR. MZ SR navrhlo, že bude účelnejšie vypustiť predkladanú právnu úpravu návrhu zákona o oficiálnej štatistike a uplatniť ju zásadnými pripomienkami ŠÚ SR v samostatnom medzirezortnom pripomienkovom konaní k návrhu zákona, ktorým sa mení a dopĺňa zákon č. 578/2004 Z. z. o poskytovateľoch zdravotnej starostlivosti, zdravotníckych pracovníkoch, stavovských organizáciách v zdravotníctve a o zmene a doplnení niektorých zákonov v znení neskorších predpisov a ktorým sa menia a dopĺňajú niektoré zákony (okrem iného aj zmeny a doplnenia zákona č. 153/2013 Z. z.). Táto právna úprava má nadobudnúť účinnosť 01.01.2027, rovnako ako sa navrhuje účinnosť zákona o oficiálnej štatistike. MZ SR v spolupráci so ŠÚ SR potom zapracuje zásadné pripomienky ŠÚ SR k návrhu zákona č. 153/2013 Z. z. tak, aby nedošlo k ohrozeniu plnenia úloh ŠÚ SR a MZ SR v rámci oficiálnej štatistiky.</w:t>
              <w:br/>
            </w:r>
            <w:r>
              <w:rPr>
                <w:b w:val="off"/>
                <w:color w:val="000000"/>
                <w:rFonts w:ascii="Times New Roman" w:hAnsi="Times New Roman" w:cs="Times New Roman" w:eastAsia="Times New Roman"/>
                <w:sz w:val="24"/>
              </w:rPr>
              <w:t xml:space="preserve">MZ SR odôvodnilo nevhodnosť novelizácie zákona č. 153/2013 Z. z. v rámci návrhu zákona o oficiálnej štatistike aj tým, že s účinnosťou od 1. augusta 2026  nadobúdajú účinnosť zmeny zákona č. 153/2013 Z. z. zásadného významu a týkajú sa projektu RISEZ a Budovania ŽS, v rámci ktorého dôjde k prepojeniu orgánov verejnej moci naprieč rezortami (MZ SR, SP, ÚVZ, MPSVaR SR, ÚPSVaR, MV SR, MŠVVaM SR). V rámci predmetného projektu a v nadväznosti na zmeny zákona č. 153/2013 Z. z. nadobúdajúce účinnosť od 1. augusta 2026 boli medzi dotknutými orgánmi verenej moci a NCZI podpísané viaceré Dohody o integračnom zámere, ktoré v sebe obsahujú priame odkazy na dotknuté ustanovenia zákona č. 153/2013 Z. z. </w:t>
              <w:br/>
            </w:r>
            <w:r>
              <w:rPr>
                <w:b w:val="off"/>
                <w:color w:val="000000"/>
                <w:rFonts w:ascii="Times New Roman" w:hAnsi="Times New Roman" w:cs="Times New Roman" w:eastAsia="Times New Roman"/>
                <w:sz w:val="24"/>
              </w:rPr>
              <w:t>ŠÚ SR akceptoval návrh MZ SR. Rozpor bol odstránený. V rámci návrhu zákona o oficiálnej štatistike bude vypustený čl. VI a navrhované ustanovenia ŠÚ SR uplatní zásadnými pripomienkami v samostatnom medzirezortnom pripomienkovom konaní k návrhu zákona, ktorým sa mení a dopĺňa zákon č. 578/2004 Z. z. o poskytovateľoch zdravotnej starostlivosti, zdravotníckych pracovníkoch, stavovských organizáciách v zdravotníctve a o zmene a doplnení niektorých zákonov v znení neskorších predpisov a ktorým sa menia a dopĺňajú niektoré zákony.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2</w:t>
              <w:br/>
            </w:r>
            <w:r>
              <w:rPr>
                <w:b w:val="off"/>
                <w:color w:val="000000"/>
                <w:rFonts w:ascii="Times New Roman" w:hAnsi="Times New Roman" w:cs="Times New Roman" w:eastAsia="Times New Roman"/>
                <w:sz w:val="24"/>
              </w:rPr>
              <w:t>K čl. VI bodu 2 žiadame predmetný bod vypustiť. S navrhovaným zrušením § 3 ods. 3 zákona</w:t>
              <w:br/>
            </w:r>
            <w:r>
              <w:rPr>
                <w:b w:val="off"/>
                <w:color w:val="000000"/>
                <w:rFonts w:ascii="Times New Roman" w:hAnsi="Times New Roman" w:cs="Times New Roman" w:eastAsia="Times New Roman"/>
                <w:sz w:val="24"/>
              </w:rPr>
              <w:t>č. 153/2013 Z. z. nemožno súhlasiť, pokiaľ nebude jednoznačne právne aj technicky</w:t>
              <w:br/>
            </w:r>
            <w:r>
              <w:rPr>
                <w:b w:val="off"/>
                <w:color w:val="000000"/>
                <w:rFonts w:ascii="Times New Roman" w:hAnsi="Times New Roman" w:cs="Times New Roman" w:eastAsia="Times New Roman"/>
                <w:sz w:val="24"/>
              </w:rPr>
              <w:t>zabezpečené poskytovanie údajov o úmrtiach a príčinách smrti Národnému centru</w:t>
              <w:br/>
            </w:r>
            <w:r>
              <w:rPr>
                <w:b w:val="off"/>
                <w:color w:val="000000"/>
                <w:rFonts w:ascii="Times New Roman" w:hAnsi="Times New Roman" w:cs="Times New Roman" w:eastAsia="Times New Roman"/>
                <w:sz w:val="24"/>
              </w:rPr>
              <w:t>zdravotníckych informácií v rozsahu nevyhnutnom na plnenie jeho zákonných úloh.</w:t>
              <w:br/>
            </w:r>
            <w:r>
              <w:rPr>
                <w:b w:val="off"/>
                <w:color w:val="000000"/>
                <w:rFonts w:ascii="Times New Roman" w:hAnsi="Times New Roman" w:cs="Times New Roman" w:eastAsia="Times New Roman"/>
                <w:sz w:val="24"/>
              </w:rPr>
              <w:t>Odôvodnenie: Národné centrum zdravotníckych informácií nevyhnutne potrebuje údaje o</w:t>
              <w:br/>
            </w:r>
            <w:r>
              <w:rPr>
                <w:b w:val="off"/>
                <w:color w:val="000000"/>
                <w:rFonts w:ascii="Times New Roman" w:hAnsi="Times New Roman" w:cs="Times New Roman" w:eastAsia="Times New Roman"/>
                <w:sz w:val="24"/>
              </w:rPr>
              <w:t>úmrtiach a príčinách smrti pre naplnenie štatistických potrieb a predovšetkým ako jeden z</w:t>
              <w:br/>
            </w:r>
            <w:r>
              <w:rPr>
                <w:b w:val="off"/>
                <w:color w:val="000000"/>
                <w:rFonts w:ascii="Times New Roman" w:hAnsi="Times New Roman" w:cs="Times New Roman" w:eastAsia="Times New Roman"/>
                <w:sz w:val="24"/>
              </w:rPr>
              <w:t>najdôležitejších vstupov pre vedenie národných zdravotných registrov, kde nie je dôležitá iba</w:t>
              <w:br/>
            </w:r>
            <w:r>
              <w:rPr>
                <w:b w:val="off"/>
                <w:color w:val="000000"/>
                <w:rFonts w:ascii="Times New Roman" w:hAnsi="Times New Roman" w:cs="Times New Roman" w:eastAsia="Times New Roman"/>
                <w:sz w:val="24"/>
              </w:rPr>
              <w:t>informácia o úmrtí, avšak práve o príčine smrti konkrétnej osoby.</w:t>
              <w:br/>
            </w:r>
            <w:r>
              <w:rPr>
                <w:b w:val="off"/>
                <w:color w:val="000000"/>
                <w:rFonts w:ascii="Times New Roman" w:hAnsi="Times New Roman" w:cs="Times New Roman" w:eastAsia="Times New Roman"/>
                <w:sz w:val="24"/>
              </w:rPr>
              <w:t>Zrušením toku údajov zo Štatistického úradu Slovenskej republiky do Národného centra</w:t>
              <w:br/>
            </w:r>
            <w:r>
              <w:rPr>
                <w:b w:val="off"/>
                <w:color w:val="000000"/>
                <w:rFonts w:ascii="Times New Roman" w:hAnsi="Times New Roman" w:cs="Times New Roman" w:eastAsia="Times New Roman"/>
                <w:sz w:val="24"/>
              </w:rPr>
              <w:t>zdravotníckych informácií by bolo nevyhnutné okamžite zabezpečiť tok údajov v rámci</w:t>
              <w:br/>
            </w:r>
            <w:r>
              <w:rPr>
                <w:b w:val="off"/>
                <w:color w:val="000000"/>
                <w:rFonts w:ascii="Times New Roman" w:hAnsi="Times New Roman" w:cs="Times New Roman" w:eastAsia="Times New Roman"/>
                <w:sz w:val="24"/>
              </w:rPr>
              <w:t>Národného zdravotníckeho informačného systému, keďže v zmysle § 3 ods. 1 písm. h) údaje</w:t>
              <w:br/>
            </w:r>
            <w:r>
              <w:rPr>
                <w:b w:val="off"/>
                <w:color w:val="000000"/>
                <w:rFonts w:ascii="Times New Roman" w:hAnsi="Times New Roman" w:cs="Times New Roman" w:eastAsia="Times New Roman"/>
                <w:sz w:val="24"/>
              </w:rPr>
              <w:t>z hlásenia o úmrtí má Národné centrum zdravotníckych informácií už k dispozícii. Je však</w:t>
              <w:br/>
            </w:r>
            <w:r>
              <w:rPr>
                <w:b w:val="off"/>
                <w:color w:val="000000"/>
                <w:rFonts w:ascii="Times New Roman" w:hAnsi="Times New Roman" w:cs="Times New Roman" w:eastAsia="Times New Roman"/>
                <w:sz w:val="24"/>
              </w:rPr>
              <w:t>nutné povedať, že samotný predkladaný zákon o oficiálne štatistike v sebe má prechodné</w:t>
              <w:br/>
            </w:r>
            <w:r>
              <w:rPr>
                <w:b w:val="off"/>
                <w:color w:val="000000"/>
                <w:rFonts w:ascii="Times New Roman" w:hAnsi="Times New Roman" w:cs="Times New Roman" w:eastAsia="Times New Roman"/>
                <w:sz w:val="24"/>
              </w:rPr>
              <w:t>ustanovenia, kde je tiež uvedené v § 76 v bode 14: Úrad v spolupráci s Úradom pre dohľad</w:t>
              <w:br/>
            </w:r>
            <w:r>
              <w:rPr>
                <w:b w:val="off"/>
                <w:color w:val="000000"/>
                <w:rFonts w:ascii="Times New Roman" w:hAnsi="Times New Roman" w:cs="Times New Roman" w:eastAsia="Times New Roman"/>
                <w:sz w:val="24"/>
              </w:rPr>
              <w:t>nad zdravotnou starostlivosťou a Ministerstvom vnútra Slovenskej republiky zabezpečí do 31.</w:t>
              <w:br/>
            </w:r>
            <w:r>
              <w:rPr>
                <w:b w:val="off"/>
                <w:color w:val="000000"/>
                <w:rFonts w:ascii="Times New Roman" w:hAnsi="Times New Roman" w:cs="Times New Roman" w:eastAsia="Times New Roman"/>
                <w:sz w:val="24"/>
              </w:rPr>
              <w:t>decembra 2030 vykonateľnosť štatistického zisťovania v štatistickej oblasti 1101</w:t>
              <w:br/>
            </w:r>
            <w:r>
              <w:rPr>
                <w:b w:val="off"/>
                <w:color w:val="000000"/>
                <w:rFonts w:ascii="Times New Roman" w:hAnsi="Times New Roman" w:cs="Times New Roman" w:eastAsia="Times New Roman"/>
                <w:sz w:val="24"/>
              </w:rPr>
              <w:t>Obyvateľstvo a migrácia, ktorým sa zisťujú údaje o zomretých prostredníctvom výlučne</w:t>
              <w:br/>
            </w:r>
            <w:r>
              <w:rPr>
                <w:b w:val="off"/>
                <w:color w:val="000000"/>
                <w:rFonts w:ascii="Times New Roman" w:hAnsi="Times New Roman" w:cs="Times New Roman" w:eastAsia="Times New Roman"/>
                <w:sz w:val="24"/>
              </w:rPr>
              <w:t>elektronického štatistického formulára.</w:t>
              <w:br/>
            </w:r>
            <w:r>
              <w:rPr>
                <w:b w:val="off"/>
                <w:color w:val="000000"/>
                <w:rFonts w:ascii="Times New Roman" w:hAnsi="Times New Roman" w:cs="Times New Roman" w:eastAsia="Times New Roman"/>
                <w:sz w:val="24"/>
              </w:rPr>
              <w:t>Vzhľadom na uvedené by v prípade zrušenia toku údajov od Štatistického úradu Slovenskej</w:t>
              <w:br/>
            </w:r>
            <w:r>
              <w:rPr>
                <w:b w:val="off"/>
                <w:color w:val="000000"/>
                <w:rFonts w:ascii="Times New Roman" w:hAnsi="Times New Roman" w:cs="Times New Roman" w:eastAsia="Times New Roman"/>
                <w:sz w:val="24"/>
              </w:rPr>
              <w:t>republiky došlo k situácii, že Národné centrum zdravotníckych informácií nebude mať k</w:t>
              <w:br/>
            </w:r>
            <w:r>
              <w:rPr>
                <w:b w:val="off"/>
                <w:color w:val="000000"/>
                <w:rFonts w:ascii="Times New Roman" w:hAnsi="Times New Roman" w:cs="Times New Roman" w:eastAsia="Times New Roman"/>
                <w:sz w:val="24"/>
              </w:rPr>
              <w:t>dispozícii všetky údaje o zomretých, lebo nie všetky sú aktuálne už digitalizované a teda</w:t>
              <w:br/>
            </w:r>
            <w:r>
              <w:rPr>
                <w:b w:val="off"/>
                <w:color w:val="000000"/>
                <w:rFonts w:ascii="Times New Roman" w:hAnsi="Times New Roman" w:cs="Times New Roman" w:eastAsia="Times New Roman"/>
                <w:sz w:val="24"/>
              </w:rPr>
              <w:t>zasielané aj do Národného centra zdravotníckych informácií. Finálne spracovanie</w:t>
              <w:br/>
            </w:r>
            <w:r>
              <w:rPr>
                <w:b w:val="off"/>
                <w:color w:val="000000"/>
                <w:rFonts w:ascii="Times New Roman" w:hAnsi="Times New Roman" w:cs="Times New Roman" w:eastAsia="Times New Roman"/>
                <w:sz w:val="24"/>
              </w:rPr>
              <w:t>zabezpečuje a gestorom informácii finálne spracovaných údajov o úmrtiach je Štatistický úrad</w:t>
              <w:br/>
            </w:r>
            <w:r>
              <w:rPr>
                <w:b w:val="off"/>
                <w:color w:val="000000"/>
                <w:rFonts w:ascii="Times New Roman" w:hAnsi="Times New Roman" w:cs="Times New Roman" w:eastAsia="Times New Roman"/>
                <w:sz w:val="24"/>
              </w:rPr>
              <w:t>Slovenskej republiky. Vyššie uvedené by neplatilo, ak z návrhu zákona o oficiálne štatistike</w:t>
              <w:br/>
            </w:r>
            <w:r>
              <w:rPr>
                <w:b w:val="off"/>
                <w:color w:val="000000"/>
                <w:rFonts w:ascii="Times New Roman" w:hAnsi="Times New Roman" w:cs="Times New Roman" w:eastAsia="Times New Roman"/>
                <w:sz w:val="24"/>
              </w:rPr>
              <w:t>by vyplývalo, že Národné centrum zdravotníckych informácií ako podriadená organizácia</w:t>
              <w:br/>
            </w:r>
            <w:r>
              <w:rPr>
                <w:b w:val="off"/>
                <w:color w:val="000000"/>
                <w:rFonts w:ascii="Times New Roman" w:hAnsi="Times New Roman" w:cs="Times New Roman" w:eastAsia="Times New Roman"/>
                <w:sz w:val="24"/>
              </w:rPr>
              <w:t>Ministerstva zdravotníctva Slovenskej republiky (člen štatistického systému), ktorú</w:t>
              <w:br/>
            </w:r>
            <w:r>
              <w:rPr>
                <w:b w:val="off"/>
                <w:color w:val="000000"/>
                <w:rFonts w:ascii="Times New Roman" w:hAnsi="Times New Roman" w:cs="Times New Roman" w:eastAsia="Times New Roman"/>
                <w:sz w:val="24"/>
              </w:rPr>
              <w:t>Ministerstvo zdravotníctva Slovenskej republiky poverilo plnením úloh oficiálnej štatistiky,</w:t>
              <w:br/>
            </w:r>
            <w:r>
              <w:rPr>
                <w:b w:val="off"/>
                <w:color w:val="000000"/>
                <w:rFonts w:ascii="Times New Roman" w:hAnsi="Times New Roman" w:cs="Times New Roman" w:eastAsia="Times New Roman"/>
                <w:sz w:val="24"/>
              </w:rPr>
              <w:t>môže pre účely zdravotníckej štatistiky a vedenia národných zdravotných registrov dostávať</w:t>
              <w:br/>
            </w:r>
            <w:r>
              <w:rPr>
                <w:b w:val="off"/>
                <w:color w:val="000000"/>
                <w:rFonts w:ascii="Times New Roman" w:hAnsi="Times New Roman" w:cs="Times New Roman" w:eastAsia="Times New Roman"/>
                <w:sz w:val="24"/>
              </w:rPr>
              <w:t>údaje v štruktúre a granularite (na úroveň rodného čísla) definovanej vyššie spomínanou</w:t>
              <w:br/>
            </w:r>
            <w:r>
              <w:rPr>
                <w:b w:val="off"/>
                <w:color w:val="000000"/>
                <w:rFonts w:ascii="Times New Roman" w:hAnsi="Times New Roman" w:cs="Times New Roman" w:eastAsia="Times New Roman"/>
                <w:sz w:val="24"/>
              </w:rPr>
              <w:t>zmluvu aktuálne uzavretou medzi Národným centrom zdravotníckych informácií</w:t>
              <w:br/>
            </w:r>
            <w:r>
              <w:rPr>
                <w:b w:val="off"/>
                <w:color w:val="000000"/>
                <w:rFonts w:ascii="Times New Roman" w:hAnsi="Times New Roman" w:cs="Times New Roman" w:eastAsia="Times New Roman"/>
                <w:sz w:val="24"/>
              </w:rPr>
              <w:t>a Štatistickým úradom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bola v rámci rozporového konania predmetom rokovania na expertnej úrovni dňa 3. 7. 2026 a na štatutárnej úrovni dňa 27. 7. 2026.</w:t>
              <w:br/>
            </w:r>
            <w:r>
              <w:rPr>
                <w:b w:val="off"/>
                <w:color w:val="000000"/>
                <w:rFonts w:ascii="Times New Roman" w:hAnsi="Times New Roman" w:cs="Times New Roman" w:eastAsia="Times New Roman"/>
                <w:sz w:val="24"/>
              </w:rPr>
              <w:t>ŠÚ SR na rozporovom konaní MZ SR informoval, že žiadna právna úprava, okrem nariadení EÚ v oblasti európskej štatistiky a zákona o oficiálnej štatistike nemôže obsahovať pravidlá a zákazy vzťahujúce sa na rozsah, granularitu, formát, termín a frekvenciu poskytovania údajov z administratívnych zdrojov údajov a z výsledkov rezortných štatistík, pretože tým dochádza k nejednotnému zabezpečovaniu úloh oficiálnej štatistiky a hrozí neplnenie záväzkov voči EÚ. Nariadenie (ES) č. 223/2009 v platnom znení jednoznačne ukladá správcom administratívnych zdrojov v členských štátoch poskytovať v nevyhnutnom rozsahu na tvorbu európskej štatistiky údaje, ktoré vedú. Ochranu pri spracovaní týchto údajov poskytuje nielen GDPR, ale aj špeciálne ustanovenia nariadenia o európskej štatistike, ktoré ukladajú štatistickým orgánom členských štátov EÚ prijímať administratívne, organizačné a technické opatrenia na zabezpečenie ochrany štatistickej dôvernosti. Ochrana osobitných kategórii osobných údajov, akými sú údaje o zdravotnom stave fyzickej osoby je podľa návrhu zákona garantovaná. GDPR, ktoré privileguje niektoré z účelov spracovania osobných údajov vrátane štatistických účelov, nezakazuje spracúvanie týchto údajov a požaduje v čl. 89 vykonávanie pseudonymizácie, pokiaľ je to zlučiteľné s účelom spracúvania. Argumentácia, že poskytovanie údajov nechránených pseudonymizáciou má byť zo zákona č. 153/2013 Z. z. o národnom zdravotníckom informačnom systéme a o zmene a doplnení niektorých zákonov (ďalej len „zákon č. 153/2013 Z. z.“) zakázané, pretože je neadekvátne akémukoľvek preukázanému štatistickému účelu spracovania, je mylné. ŠÚ SR jediný je oprávnený určovať, aký údaj má byť poskytnutý. Jeho zodpovednosťou je len preukázanie nevyhnutnosti spracovania údajov a účelnosti štatistických informácií. Nevyhnutnosť a účelnosť poskytovania údajov z národného zdravotníckeho informačného systému bude mať napokon v rámci pripomienkovania vykonávacích predpisov (štátneho štatistického programu a údajovej základne) možnosť namietať aj MZ SR, ktoré okrem toho má aj možnosť podieľať sa na príprave týchto programovacích/plánovacích dokumentov ako člen národného štatistického systému zastúpená v Koordinačnej rade národného štatistického systému.</w:t>
              <w:br/>
            </w:r>
            <w:r>
              <w:rPr>
                <w:b w:val="off"/>
                <w:color w:val="000000"/>
                <w:rFonts w:ascii="Times New Roman" w:hAnsi="Times New Roman" w:cs="Times New Roman" w:eastAsia="Times New Roman"/>
                <w:sz w:val="24"/>
              </w:rPr>
              <w:t>MZ SR uviedlo, že nespochybňuje autoritu ŠÚ SR ako ústredného orgánu v oblasti oficiálnej štatistiky (európskej štatistiky aj vnútroštátnej štatistiky). Vecne príslušným gestorom úpravy zákona č. 153/2013 Z. z. je však MZ SR, nie ŠÚ SR. Z uvedeného dôvodu považuje postup ŠÚ SR za neprimeraný zásah do rezortnej kompetencie MZ SR. MZ SR navrhlo, že bude účelnejšie vypustiť predkladanú právnu úpravu návrhu zákona o oficiálnej štatistike a uplatniť ju zásadnými pripomienkami ŠÚ SR v samostatnom medzirezortnom pripomienkovom konaní k návrhu zákona, ktorým sa mení a dopĺňa zákon č. 578/2004 Z. z. o poskytovateľoch zdravotnej starostlivosti, zdravotníckych pracovníkoch, stavovských organizáciách v zdravotníctve a o zmene a doplnení niektorých zákonov v znení neskorších predpisov a ktorým sa menia a dopĺňajú niektoré zákony (okrem iného aj zmeny a doplnenia zákona č. 153/2013 Z. z.). Táto právna úprava má nadobudnúť účinnosť 01.01.2027, rovnako ako sa navrhuje účinnosť zákona o oficiálnej štatistike. MZ SR v spolupráci so ŠÚ SR potom zapracuje zásadné pripomienky ŠÚ SR k návrhu zákona č. 153/2013 Z. z. tak, aby nedošlo k ohrozeniu plnenia úloh ŠÚ SR a MZ SR v rámci oficiálnej štatistiky.</w:t>
              <w:br/>
            </w:r>
            <w:r>
              <w:rPr>
                <w:b w:val="off"/>
                <w:color w:val="000000"/>
                <w:rFonts w:ascii="Times New Roman" w:hAnsi="Times New Roman" w:cs="Times New Roman" w:eastAsia="Times New Roman"/>
                <w:sz w:val="24"/>
              </w:rPr>
              <w:t xml:space="preserve">MZ SR odôvodnilo nevhodnosť novelizácie zákona č. 153/2013 Z. z. v rámci návrhu zákona o oficiálnej štatistike aj tým, že s účinnosťou od 1. augusta 2026  nadobúdajú účinnosť zmeny zákona č. 153/2013 Z. z. zásadného významu a týkajú sa projektu RISEZ a Budovania ŽS, v rámci ktorého dôjde k prepojeniu orgánov verejnej moci naprieč rezortami (MZ SR, SP, ÚVZ, MPSVaR SR, ÚPSVaR, MV SR, MŠVVaM SR). V rámci predmetného projektu a v nadväznosti na zmeny zákona č. 153/2013 Z. z. nadobúdajúce účinnosť od 1. augusta 2026 boli medzi dotknutými orgánmi verenej moci a NCZI podpísané viaceré Dohody o integračnom zámere, ktoré v sebe obsahujú priame odkazy na dotknuté ustanovenia zákona č. 153/2013 Z. z. </w:t>
              <w:br/>
            </w:r>
            <w:r>
              <w:rPr>
                <w:b w:val="off"/>
                <w:color w:val="000000"/>
                <w:rFonts w:ascii="Times New Roman" w:hAnsi="Times New Roman" w:cs="Times New Roman" w:eastAsia="Times New Roman"/>
                <w:sz w:val="24"/>
              </w:rPr>
              <w:t>ŠÚ SR akceptoval návrh MZ SR. Rozpor bol odstránený. V rámci návrhu zákona o oficiálnej štatistike bude vypustený čl. VI a navrhované ustanovenia ŠÚ SR uplatní zásadnými pripomienkami v samostatnom medzirezortnom pripomienkovom konaní k návrhu zákona, ktorým sa mení a dopĺňa zákon č. 578/2004 Z. z. o poskytovateľoch zdravotnej starostlivosti, zdravotníckych pracovníkoch, stavovských organizáciách v zdravotníctve a o zmene a doplnení niektorých zákonov v znení neskorších predpisov a ktorým sa menia a dopĺňajú niektoré zákony.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body 3 až 10</w:t>
              <w:br/>
            </w:r>
            <w:r>
              <w:rPr>
                <w:b w:val="off"/>
                <w:color w:val="000000"/>
                <w:rFonts w:ascii="Times New Roman" w:hAnsi="Times New Roman" w:cs="Times New Roman" w:eastAsia="Times New Roman"/>
                <w:sz w:val="24"/>
              </w:rPr>
              <w:t>K čl. VI bodom 3 až 10 žiadame predmetné body vypustiť. S navrhovanou úpravou nemožno</w:t>
              <w:br/>
            </w:r>
            <w:r>
              <w:rPr>
                <w:b w:val="off"/>
                <w:color w:val="000000"/>
                <w:rFonts w:ascii="Times New Roman" w:hAnsi="Times New Roman" w:cs="Times New Roman" w:eastAsia="Times New Roman"/>
                <w:sz w:val="24"/>
              </w:rPr>
              <w:t>súhlasiť, keďže nie sú dostatočne vyjasnené otázky súvisiace s prístupom k údajom a ich</w:t>
              <w:br/>
            </w:r>
            <w:r>
              <w:rPr>
                <w:b w:val="off"/>
                <w:color w:val="000000"/>
                <w:rFonts w:ascii="Times New Roman" w:hAnsi="Times New Roman" w:cs="Times New Roman" w:eastAsia="Times New Roman"/>
                <w:sz w:val="24"/>
              </w:rPr>
              <w:t>zdieľaním podľa pripomienok k čl. VI bodom 1 a 2. Navrhované zmeny zároveň predstavujú</w:t>
              <w:br/>
            </w:r>
            <w:r>
              <w:rPr>
                <w:b w:val="off"/>
                <w:color w:val="000000"/>
                <w:rFonts w:ascii="Times New Roman" w:hAnsi="Times New Roman" w:cs="Times New Roman" w:eastAsia="Times New Roman"/>
                <w:sz w:val="24"/>
              </w:rPr>
              <w:t>neodôvodnený zásah do zákonom ustanovenej pôsobnosti a kompetencií Národného centra</w:t>
              <w:br/>
            </w:r>
            <w:r>
              <w:rPr>
                <w:b w:val="off"/>
                <w:color w:val="000000"/>
                <w:rFonts w:ascii="Times New Roman" w:hAnsi="Times New Roman" w:cs="Times New Roman" w:eastAsia="Times New Roman"/>
                <w:sz w:val="24"/>
              </w:rPr>
              <w:t>zdravotníckych informácií pri poskytovaní údajov.</w:t>
              <w:br/>
            </w:r>
            <w:r>
              <w:rPr>
                <w:b w:val="off"/>
                <w:color w:val="000000"/>
                <w:rFonts w:ascii="Times New Roman" w:hAnsi="Times New Roman" w:cs="Times New Roman" w:eastAsia="Times New Roman"/>
                <w:sz w:val="24"/>
              </w:rPr>
              <w:t>Odôvodnenie: Národné centrum zdravotníckych informácií poskytuje údaje, ktoré nie sú</w:t>
              <w:br/>
            </w:r>
            <w:r>
              <w:rPr>
                <w:b w:val="off"/>
                <w:color w:val="000000"/>
                <w:rFonts w:ascii="Times New Roman" w:hAnsi="Times New Roman" w:cs="Times New Roman" w:eastAsia="Times New Roman"/>
                <w:sz w:val="24"/>
              </w:rPr>
              <w:t>údajmi zisťovanými štatistickými zisťovaním (§ 3a ods. 4, ods. 6 až 9, a pod.) aj tretím</w:t>
              <w:br/>
            </w:r>
            <w:r>
              <w:rPr>
                <w:b w:val="off"/>
                <w:color w:val="000000"/>
                <w:rFonts w:ascii="Times New Roman" w:hAnsi="Times New Roman" w:cs="Times New Roman" w:eastAsia="Times New Roman"/>
                <w:sz w:val="24"/>
              </w:rPr>
              <w:t>stranám (Ministerstvo zdravotníctva Slovenskej republiky, Ministerstvo financií Slovenskej</w:t>
              <w:br/>
            </w:r>
            <w:r>
              <w:rPr>
                <w:b w:val="off"/>
                <w:color w:val="000000"/>
                <w:rFonts w:ascii="Times New Roman" w:hAnsi="Times New Roman" w:cs="Times New Roman" w:eastAsia="Times New Roman"/>
                <w:sz w:val="24"/>
              </w:rPr>
              <w:t>republiky, tretie strany) a Štatistický úrad Slovenskej republiky neodôvodnenie vstupuje do</w:t>
              <w:br/>
            </w:r>
            <w:r>
              <w:rPr>
                <w:b w:val="off"/>
                <w:color w:val="000000"/>
                <w:rFonts w:ascii="Times New Roman" w:hAnsi="Times New Roman" w:cs="Times New Roman" w:eastAsia="Times New Roman"/>
                <w:sz w:val="24"/>
              </w:rPr>
              <w:t>predmetných ustanovení a kompetencií Národného centra zdravotníckych informácií.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bola v rámci rozporového konania predmetom rokovania na expertnej úrovni dňa 3. 7. 2026 a na štatutárnej úrovni dňa 27. 7. 2026.</w:t>
              <w:br/>
            </w:r>
            <w:r>
              <w:rPr>
                <w:b w:val="off"/>
                <w:color w:val="000000"/>
                <w:rFonts w:ascii="Times New Roman" w:hAnsi="Times New Roman" w:cs="Times New Roman" w:eastAsia="Times New Roman"/>
                <w:sz w:val="24"/>
              </w:rPr>
              <w:t>ŠÚ SR na rozporovom konaní MZ SR informoval, že žiadna právna úprava, okrem nariadení EÚ v oblasti európskej štatistiky a zákona o oficiálnej štatistike nemôže obsahovať pravidlá a zákazy vzťahujúce sa na rozsah, granularitu, formát, termín a frekvenciu poskytovania údajov z administratívnych zdrojov údajov a z výsledkov rezortných štatistík, pretože tým dochádza k nejednotnému zabezpečovaniu úloh oficiálnej štatistiky a hrozí neplnenie záväzkov voči EÚ. Nariadenie (ES) č. 223/2009 v platnom znení jednoznačne ukladá správcom administratívnych zdrojov v členských štátoch poskytovať v nevyhnutnom rozsahu na tvorbu európskej štatistiky údaje, ktoré vedú. Ochranu pri spracovaní týchto údajov poskytuje nielen GDPR, ale aj špeciálne ustanovenia nariadenia o európskej štatistike, ktoré ukladajú štatistickým orgánom členských štátov EÚ prijímať administratívne, organizačné a technické opatrenia na zabezpečenie ochrany štatistickej dôvernosti. Ochrana osobitných kategórii osobných údajov, akými sú údaje o zdravotnom stave fyzickej osoby je podľa návrhu zákona garantovaná. GDPR, ktoré privileguje niektoré z účelov spracovania osobných údajov vrátane štatistických účelov, nezakazuje spracúvanie týchto údajov a požaduje v čl. 89 vykonávanie pseudonymizácie, pokiaľ je to zlučiteľné s účelom spracúvania. Argumentácia, že poskytovanie údajov nechránených pseudonymizáciou má byť zo zákona č. 153/2013 Z. z. o národnom zdravotníckom informačnom systéme a o zmene a doplnení niektorých zákonov (ďalej len „zákon č. 153/2013 Z. z.“) zakázané, pretože je neadekvátne akémukoľvek preukázanému štatistickému účelu spracovania, je mylné. ŠÚ SR jediný je oprávnený určovať, aký údaj má byť poskytnutý. Jeho zodpovednosťou je len preukázanie nevyhnutnosti spracovania údajov a účelnosti štatistických informácií. Nevyhnutnosť a účelnosť poskytovania údajov z národného zdravotníckeho informačného systému bude mať napokon v rámci pripomienkovania vykonávacích predpisov (štátneho štatistického programu a údajovej základne) možnosť namietať aj MZ SR, ktoré okrem toho má aj možnosť podieľať sa na príprave týchto programovacích/plánovacích dokumentov ako člen národného štatistického systému zastúpená v Koordinačnej rade národného štatistického systému.</w:t>
              <w:br/>
            </w:r>
            <w:r>
              <w:rPr>
                <w:b w:val="off"/>
                <w:color w:val="000000"/>
                <w:rFonts w:ascii="Times New Roman" w:hAnsi="Times New Roman" w:cs="Times New Roman" w:eastAsia="Times New Roman"/>
                <w:sz w:val="24"/>
              </w:rPr>
              <w:t>MZ SR uviedlo, že nespochybňuje autoritu ŠÚ SR ako ústredného orgánu v oblasti oficiálnej štatistiky (európskej štatistiky aj vnútroštátnej štatistiky). Vecne príslušným gestorom úpravy zákona č. 153/2013 Z. z. je však MZ SR, nie ŠÚ SR. Z uvedeného dôvodu považuje postup ŠÚ SR za neprimeraný zásah do rezortnej kompetencie MZ SR. MZ SR navrhlo, že bude účelnejšie vypustiť predkladanú právnu úpravu návrhu zákona o oficiálnej štatistike a uplatniť ju zásadnými pripomienkami ŠÚ SR v samostatnom medzirezortnom pripomienkovom konaní k návrhu zákona, ktorým sa mení a dopĺňa zákon č. 578/2004 Z. z. o poskytovateľoch zdravotnej starostlivosti, zdravotníckych pracovníkoch, stavovských organizáciách v zdravotníctve a o zmene a doplnení niektorých zákonov v znení neskorších predpisov a ktorým sa menia a dopĺňajú niektoré zákony (okrem iného aj zmeny a doplnenia zákona č. 153/2013 Z. z.). Táto právna úprava má nadobudnúť účinnosť 01.01.2027, rovnako ako sa navrhuje účinnosť zákona o oficiálnej štatistike. MZ SR v spolupráci so ŠÚ SR potom zapracuje zásadné pripomienky ŠÚ SR k návrhu zákona č. 153/2013 Z. z. tak, aby nedošlo k ohrozeniu plnenia úloh ŠÚ SR a MZ SR v rámci oficiálnej štatistiky.</w:t>
              <w:br/>
            </w:r>
            <w:r>
              <w:rPr>
                <w:b w:val="off"/>
                <w:color w:val="000000"/>
                <w:rFonts w:ascii="Times New Roman" w:hAnsi="Times New Roman" w:cs="Times New Roman" w:eastAsia="Times New Roman"/>
                <w:sz w:val="24"/>
              </w:rPr>
              <w:t xml:space="preserve">MZ SR odôvodnilo nevhodnosť novelizácie zákona č. 153/2013 Z. z. v rámci návrhu zákona o oficiálnej štatistike aj tým, že s účinnosťou od 1. augusta 2026  nadobúdajú účinnosť zmeny zákona č. 153/2013 Z. z. zásadného významu a týkajú sa projektu RISEZ a Budovania ŽS, v rámci ktorého dôjde k prepojeniu orgánov verejnej moci naprieč rezortami (MZ SR, SP, ÚVZ, MPSVaR SR, ÚPSVaR, MV SR, MŠVVaM SR). V rámci predmetného projektu a v nadväznosti na zmeny zákona č. 153/2013 Z. z. nadobúdajúce účinnosť od 1. augusta 2026 boli medzi dotknutými orgánmi verenej moci a NCZI podpísané viaceré Dohody o integračnom zámere, ktoré v sebe obsahujú priame odkazy na dotknuté ustanovenia zákona č. 153/2013 Z. z. </w:t>
              <w:br/>
            </w:r>
            <w:r>
              <w:rPr>
                <w:b w:val="off"/>
                <w:color w:val="000000"/>
                <w:rFonts w:ascii="Times New Roman" w:hAnsi="Times New Roman" w:cs="Times New Roman" w:eastAsia="Times New Roman"/>
                <w:sz w:val="24"/>
              </w:rPr>
              <w:t>ŠÚ SR akceptoval návrh MZ SR. Rozpor bol odstránený. V rámci návrhu zákona o oficiálnej štatistike bude vypustený čl. VI a navrhované ustanovenia ŠÚ SR uplatní zásadnými pripomienkami v samostatnom medzirezortnom pripomienkovom konaní k návrhu zákona, ktorým sa mení a dopĺňa zákon č. 578/2004 Z. z. o poskytovateľoch zdravotnej starostlivosti, zdravotníckych pracovníkoch, stavovských organizáciách v zdravotníctve a o zmene a doplnení niektorých zákonov v znení neskorších predpisov a ktorým sa menia a dopĺňajú niektoré zákony.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zlučiteľnosti</w:t>
              <w:br/>
            </w:r>
            <w:r>
              <w:rPr>
                <w:b w:val="off"/>
                <w:color w:val="000000"/>
                <w:rFonts w:ascii="Times New Roman" w:hAnsi="Times New Roman" w:cs="Times New Roman" w:eastAsia="Times New Roman"/>
                <w:sz w:val="24"/>
              </w:rPr>
              <w:t>V bode 2 Názov návrhu zákona odporúčame slová „Návrh návrhu zákona“ nahradiť slovami „Návrh zákona“.</w:t>
              <w:br/>
            </w:r>
            <w:r>
              <w:rPr>
                <w:b w:val="off"/>
                <w:color w:val="000000"/>
                <w:rFonts w:ascii="Times New Roman" w:hAnsi="Times New Roman" w:cs="Times New Roman" w:eastAsia="Times New Roman"/>
                <w:sz w:val="24"/>
              </w:rPr>
              <w:t>V bode 3 písm. a) odporúčame doplniť publikačný zdroj.</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Nadbytočné slovo vypustené. Publikačný zdroj sa pri základných zmluvách neuvádza.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2 písm. e) a § 11 ods. 2 písm. e)</w:t>
              <w:br/>
            </w:r>
            <w:r>
              <w:rPr>
                <w:b w:val="off"/>
                <w:color w:val="000000"/>
                <w:rFonts w:ascii="Times New Roman" w:hAnsi="Times New Roman" w:cs="Times New Roman" w:eastAsia="Times New Roman"/>
                <w:sz w:val="24"/>
              </w:rPr>
              <w:t>Žiadame vypustiť slová "alebo v príbuznom študijnom odbore vysokoškolského štúdia" a "alebo v príbuzných študijných odboroch vysokoškolského štúdia" z dôvodu, že zákon č. 131/2002 Z. z. ani nový zákon č. 300/2025 Z. z. príbuznosť študijných odborov neupravuje. Ponechanie pojmu "príbuzný" by mohlo znamenať aplikačné problémy.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v rámci rozporového konania dňa 8. 7. 2026. Po vysvetlení predkladateľ vypustil požadované slová a v záujme rozšírenia akceptovaného vzdelania  slovné spojenie „dátovou vedou v ekonómii“ nahradil slovami „dátovou vedou“. Rozpor je tým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2</w:t>
              <w:br/>
            </w:r>
            <w:r>
              <w:rPr>
                <w:b w:val="off"/>
                <w:color w:val="000000"/>
                <w:rFonts w:ascii="Times New Roman" w:hAnsi="Times New Roman" w:cs="Times New Roman" w:eastAsia="Times New Roman"/>
                <w:sz w:val="24"/>
              </w:rPr>
              <w:t>Odporúčame slová "stredoškolským vzdelaním" nahradiť inými terminologický správnymi slovami v súlade s § 16 zákona č. 245/2008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súlade so stupňami vzdelania podľa § 16 školského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v analýze finančných vplyvov vyčísliť dopad na MŠVVaM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schválení nového zákona bude ŠÚ SR požadovať dáta z registrov a informačných systémov (nielen) rezortu školstva, ktoré ŠÚ SR doteraz nevyžadoval, a navyše nielen na štatistické účely. V takom prípade ide o vysoký finančný dopad na prevádzkovateľov systémov a registrov. MŠVVaM SR nemá k dispozícii voľné finančné prostriedky, ktoré by v súvislosti s týmito prípadnými finančnými nárokmi mohla použiť.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dňa 8. 7. 2026 v rámci rozporového konania. Pripomienkujúci subjekt po vysvetlení ustúpil od uplatňovania zásadnej pripomienky.</w:t>
              <w:br/>
            </w:r>
            <w:r>
              <w:rPr>
                <w:b w:val="off"/>
                <w:color w:val="000000"/>
                <w:rFonts w:ascii="Times New Roman" w:hAnsi="Times New Roman" w:cs="Times New Roman" w:eastAsia="Times New Roman"/>
                <w:sz w:val="24"/>
              </w:rPr>
              <w:t>Priamo na základe schváleného zákona nevznikajú pripomienkujúcemu subjektu žiadne nové výdavky. Pripomienkujúci subjekt je dlhodobo a stabilne správcom administratívnych zdrojov údajov podľa programu štátnych štatistických zisťovaní na príslušné programovacie obdobia. V prípade potreby zavádzania opatrení na ochranu kybernetickej bezpečnosti alebo informačnej bezpečnosti nad rámec v súčasnosti prijímaných opatrení bude potrebné vykonať analýzu na úrovni tých výskumných subjektov, ktoré nie sú prevádzkovateľmi základnej služby. Potrebu ani kvalifikovaný odhad týchto eventuálnych výdavkov nemá úrad k dispozícii.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25 ods. 1 až 5</w:t>
              <w:br/>
            </w:r>
            <w:r>
              <w:rPr>
                <w:b w:val="off"/>
                <w:color w:val="000000"/>
                <w:rFonts w:ascii="Times New Roman" w:hAnsi="Times New Roman" w:cs="Times New Roman" w:eastAsia="Times New Roman"/>
                <w:sz w:val="24"/>
              </w:rPr>
              <w:t>Žiadame doplniť nové ustanovenie upravujúce bezpečnostné požiadavky pri poskytovaní údajov z administratívnych zdrojov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25 ods. 5 doplniť nový odsek 6, ktorý znie:</w:t>
              <w:br/>
            </w:r>
            <w:r>
              <w:rPr>
                <w:b w:val="off"/>
                <w:color w:val="000000"/>
                <w:rFonts w:ascii="Times New Roman" w:hAnsi="Times New Roman" w:cs="Times New Roman" w:eastAsia="Times New Roman"/>
                <w:sz w:val="24"/>
              </w:rPr>
              <w:t>„(6) Poskytovanie údajov podľa odsekov 1 až 5 sa vykonáva prostredníctvom technických a organizačných opatrení zabezpečujúcich primeranú úroveň kybernetickej bezpečnosti a informačnej bezpečnosti podľa osobitných predpisov.xx) Poskytovanie údajov musí zabezpečovať najmä autentifikáciu a autorizáciu prístupov, ochranu integrity a dôvernosti prenášaných údajov, evidenciu prístupov a auditovateľnosť vykonaných operácií.“.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ustanovuje rozsiahle oprávnenia na prístup k administratívnym zdrojom údajov vrátane automatizovaného prístupu. Návrh však explicitne nestanovuje minimálne bezpečnostné požiadavky na spôsob poskytovania údajov. Vzhľadom na rozsah údajov spracúvaných v informačných systémoch verejnej správy považujeme za nevyhnutné explicitne upraviť požiadavky na bezpečný prenos a spracovanie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dňa 8. 7. 2026 v rámci rozporového konania. Predkladateľ po vysvetlení   doplnil návrh zákona a pripomienkujúci subjekt ustúpil od uplatňovania zásadnej pripomienky.</w:t>
              <w:br/>
            </w:r>
            <w:r>
              <w:rPr>
                <w:b w:val="off"/>
                <w:color w:val="000000"/>
                <w:rFonts w:ascii="Times New Roman" w:hAnsi="Times New Roman" w:cs="Times New Roman" w:eastAsia="Times New Roman"/>
                <w:sz w:val="24"/>
              </w:rPr>
              <w:t>Poskytovanie údajov z administratívnych zdrojov údajov sa týka správcov administratívnych zdrojov údajov, ktorými sú subjekty, na ktoré sa vzťahujú zákon o e-Governmente, zákon č. 95/2019 z. z. v znení neskorších predpisov a zákon č. 69/2018 Z. z. v znení neskorších predpisov. Oproti súčasnej právnej úprave sa nemenia požiadavky na ochranu, rozsah ani účel spracúvania uvedených údajov. Čiže zaradenie požadovaného ustanovenia považujeme za nadbytočné pri aplikácii vyššie uvedených osobitných zákonov na právne vzťahy medzi členom národného štatistického systému a správcom administratívneho zdroja údajov. Na základe záverov z rokovania štatistický úrad vloží do § 25 ods. 5 explicitný odkaz na ustanovenie § 25  ods. 3 o žiadosti o poskytnutie údajov z administratívneho zdroja údajov, aby bolo zrejmé, že pri automatizovanom poskytovaní prostredníctvom spoločného modulu integrácie dát, sa povinnosť neadresovať správcovi administratívneho zdroja údajov žiadosť člena národného štatistického systému vzťahuje na žiadosť podľa § 25 ods. 3 návrhu zákona, a nie na žiadosť pri zriadení prístupu do jeho informačného systému na účel preberania v ňom vedených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25 ods. 5</w:t>
              <w:br/>
            </w:r>
            <w:r>
              <w:rPr>
                <w:b w:val="off"/>
                <w:color w:val="000000"/>
                <w:rFonts w:ascii="Times New Roman" w:hAnsi="Times New Roman" w:cs="Times New Roman" w:eastAsia="Times New Roman"/>
                <w:sz w:val="24"/>
              </w:rPr>
              <w:t>Žiadame  doplniť podmienky automatizovaného a nepretržitého prístupu k údajom prostredníctvom modulu procesnej integrácie a integrácie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koniec § 25 ods. 5 doplniť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„Automatizovaný prístup podľa prvej vety sa povoľuje len v rozsahu nevyhnutnom na plnenie štatistického účelu a musí byť zabezpečený prostredníctvom riadenia prístupových oprávnení, monitorovania bezpečnostných udalostí a vedenia auditných záznamov.“.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umožňuje nepretržitý automatizovaný prístup k údajom. Návrh však neobsahuje požiadavky na kontrolu takýchto prístupov, čo predstavuje bezpečnostné riziko najmä pri prístupe k rozsiahlym rezortným registrom.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dňa 8. 7. 2026 v rámci rozporového konania. Pripomienkujúci subjekt po vysvetlení na rokovaní v rámci rozporového konania ustúpil od uplatňovania zvyšnej časti zásadnej pripomienky.</w:t>
              <w:br/>
            </w:r>
            <w:r>
              <w:rPr>
                <w:b w:val="off"/>
                <w:color w:val="000000"/>
                <w:rFonts w:ascii="Times New Roman" w:hAnsi="Times New Roman" w:cs="Times New Roman" w:eastAsia="Times New Roman"/>
                <w:sz w:val="24"/>
              </w:rPr>
              <w:t xml:space="preserve">Poskytovanie údajov z administratívnych zdrojov údajov sa týka správcov administratívnych zdrojov údajov, ktorými sú subjekty, na ktoré sa vzťahujú zákon o e-Governmente, zákon č. 95/2019 z. z. v znení neskorších predpisov a zákon č. 69/2018 Z. z. v znení neskorších predpisov. Oproti súčasnej právnej úprave sa nemenia požiadavky na ochranu, rozsah ani účel spracúvania uvedených údajov. Čiže zaradenie požadovaného ustanovenia považujeme za nadbytočné pri aplikácii vyššie uvedených osobitných zákonov na právne vzťahy medzi členom národného štatistického systému a správcom administratívneho zdroja údajov. Na základe záverov z rokovania štatistický úrad vloží do § 25 ods. 5 explicitný odkaz vo vzťahu k žiadosti o poskytnutie údajov z administratívneho zdroja údajov, aby bolo zrejmé, že pri automatizovanom poskytovaní údajov prostredníctvom spoločného modulu sa nevylučuje povinnosť adresovať žiadosť správcovi administratívneho zdroja údajov o prístup k informačnému systému, ale povinnosť adresovať správcovi administratívneho zdroja údajov podľa § 25 ods. 3.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25 ods. 7</w:t>
              <w:br/>
            </w:r>
            <w:r>
              <w:rPr>
                <w:b w:val="off"/>
                <w:color w:val="000000"/>
                <w:rFonts w:ascii="Times New Roman" w:hAnsi="Times New Roman" w:cs="Times New Roman" w:eastAsia="Times New Roman"/>
                <w:sz w:val="24"/>
              </w:rPr>
              <w:t>Žiadame  doplniť povinnosť posudzovať bezpečnostné a prevádzkové vplyvy pri vytváraní alebo zmene administratívnych zdrojov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koniec § 25 ods. 7 doplniť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„Súčasťou prerokovania podľa prvej vety je aj posúdenie vplyvov na kybernetickú bezpečnosť, informačnú bezpečnosť, architektúru informačných systémov verejnej správy a náklady správcu administratívneho zdroja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Požiadavky na nové dátové rozhrania alebo nové poskytovanie údajov môžu mať významný dopad na informačné systémy verejnej správy a ich bezpečnosť.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dňa 8. 7. 2026 v rámci rozporového konania. Pripomienkujúci subjekt po vysvetlení na rokovaní v rámci rozporového konania ustúpil od uplatňovania zásadnej pripomienky.</w:t>
              <w:br/>
            </w:r>
            <w:r>
              <w:rPr>
                <w:b w:val="off"/>
                <w:color w:val="000000"/>
                <w:rFonts w:ascii="Times New Roman" w:hAnsi="Times New Roman" w:cs="Times New Roman" w:eastAsia="Times New Roman"/>
                <w:sz w:val="24"/>
              </w:rPr>
              <w:t xml:space="preserve">Štatistický úrad nenamieta, že plnenie povinnosti poskytovať na štatistické účely údaje z administratívnych zdrojov údajov môže vyvolať výdavky na štátny rozpočet na strane správcu administratívneho zdroja údajov, ale práve z tohto dôvodu je v súčasnom § 13 zákona č. 540/2001 Z. z. o štátnej štatistike v znení neskorších predpisov ako aj v návrhu nového zákona o oficiálnej štatistike ukotvená v zhode s čl. 17b nariadenia (ES) č. 223/2009 v platnom znení povinnosť správcu administratívneho zdroja údajov vopred prerokovať podmienky využitia príslušného informačného systému, systému interoperability alebo iného súboru údajov na štatistické účely s príslušným členom národného štatistického systému. Tieto náklady je však na základe zákonnej povinnosti povinný znášať správca administratívneho zdroja údajov. v snahe zabezpečiť využiteľnosť údajov, existuje vždy priestor na dohodu o možnostiach využívania administratívneho zdroja údajov vrátane súvisiacich rozpočtových a legislatívnych riešení. Spoločným záujmom správcu a štatistického orgánu by malo byť odbúranie administratívnej záťaže podnikateľov a iných spravodajských jednotiek a maximálne využitie údajov, ktoré už štát k dispozícii má. </w:t>
              <w:br/>
            </w:r>
            <w:r>
              <w:rPr>
                <w:b w:val="off"/>
                <w:color w:val="000000"/>
                <w:rFonts w:ascii="Times New Roman" w:hAnsi="Times New Roman" w:cs="Times New Roman" w:eastAsia="Times New Roman"/>
                <w:sz w:val="24"/>
              </w:rPr>
              <w:t>Navrhované znenie § 25 ods. 7 implicitne obsahuje požiadavku na prerokovanie požadovaných bezpečnostných opatrení, pretože podľa § 59 návrhu zákona ukladá členom národného štatistického systému prijímať opatrenia na ochranu štatistickej dôvernosti, čo znamená, že nemôže dôjsť k využívaniu externých zdrojov, ktoré túto bezpečnosť informačného systému člena národného štatistického systému ohrozujú. Na strane správcu administratívneho zdroja údajov platia opatrenia a požiadavky podľa zákona č. 69/5018 Z. z., teda rovnako ako pre štatistický úrad. Každý prevádzkovateľ základnej služby si zabezpečuje dodržiavanie povinností vo vlastnej réžii. Čiže nič špeciálne netreba z hľadiska bezpečnosti ustanovovať. Legislatívne by to bolo nad rámec predmetu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vyhláške o poskytovaní a ochrane dôverných štatistických údajov na vedecký účel, § 3 ods. 4</w:t>
              <w:br/>
            </w:r>
            <w:r>
              <w:rPr>
                <w:b w:val="off"/>
                <w:color w:val="000000"/>
                <w:rFonts w:ascii="Times New Roman" w:hAnsi="Times New Roman" w:cs="Times New Roman" w:eastAsia="Times New Roman"/>
                <w:sz w:val="24"/>
              </w:rPr>
              <w:t>So zohľadnením skutočnosti, že vyhláška bude predmetom samostatného legislatívneho procesu, už v súčasnosti žiadame spresniť požiadavky na hodnotenie kybernetickej a informačnej bezpečnosti výskumných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V § 3 ods. 4 doplniť nové písmeno d),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overením, či výskumný subjekt uplatňuje bezpečnostné opatrenia zodpovedajúce všeobecne uznávaným štandardom riadenia informačnej bezpečnosti alebo požiadavkám vyplývajúcim z osobitných predpisov v oblasti kybernetickej bezpečnosti.“.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vyhlášky zavádza bezpečnostné preverovanie výskumných subjektov, neustanovuje však minimálne kritériá, podľa ktorých sa bude bezpečnostná spôsobilosť posudzovať.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v rámci rozporového konania dňa 8. 7. 2026.</w:t>
              <w:br/>
            </w:r>
            <w:r>
              <w:rPr>
                <w:b w:val="off"/>
                <w:color w:val="000000"/>
                <w:rFonts w:ascii="Times New Roman" w:hAnsi="Times New Roman" w:cs="Times New Roman" w:eastAsia="Times New Roman"/>
                <w:sz w:val="24"/>
              </w:rPr>
              <w:t>Úrad a ministerstvo za účasti zástupcov Národného  bezpečnostného úradu sa dohodli na úprave návrhu zákona a doplnení predmetu vyhlášky, ktorú úrad bude vydávať podľa § 73 písm. f) návrhu zákona.</w:t>
              <w:br/>
            </w:r>
            <w:r>
              <w:rPr>
                <w:b w:val="off"/>
                <w:color w:val="000000"/>
                <w:rFonts w:ascii="Times New Roman" w:hAnsi="Times New Roman" w:cs="Times New Roman" w:eastAsia="Times New Roman"/>
                <w:sz w:val="24"/>
              </w:rPr>
              <w:t>Opatrenia kybernetickej bezpečnosti a informačnej bezpečnosti, ktoré má výskumný subjekt dodržiavať pri spracúvaní sprístupnených dôverných štatistických údajov na vedecký účel, ak tento výskumný subjekt nie je prevádzkovateľom základnej služby podľa kritérií vymedzených v § 17 zákona č. 69/2018 z. z.  o kybernetickej bezpečnosti a o zmene a doplnení niektorých zákonov v znení neskorších predpisov vrátane prílohy č. 2 siedmeho bodu, budú ustanovené vo vyhláške o poskytovaní a ochrane dôverných štatistických údajov na vedecký účel. Splnomocňovacie ustanovenie § 73 písm. f) návrhu zákona bude primerane tomu rozšírené.</w:t>
              <w:br/>
            </w:r>
            <w:r>
              <w:rPr>
                <w:b w:val="off"/>
                <w:color w:val="000000"/>
                <w:rFonts w:ascii="Times New Roman" w:hAnsi="Times New Roman" w:cs="Times New Roman" w:eastAsia="Times New Roman"/>
                <w:sz w:val="24"/>
              </w:rPr>
              <w:t>Opatrenia na ochranu kybernetickej bezpečnosti a informačnej bezpečnosti ako súčasť opatrení na ochranu sprístupnených dôverných štatistických údajov na vedecký účel, budú ustanovené vo vyhláške úradu, a budú obdobné, ako sú stanovené vo vyhláške Národného bezpečnostného úradu č. 227/2025 Z. z. o bezpečnostných opatreniach, ktorými NBÚ  podľa § 32 zákona č. 69/2018 Z. z.</w:t>
              <w:br/>
            </w:r>
            <w:r>
              <w:rPr>
                <w:b w:val="off"/>
                <w:color w:val="000000"/>
                <w:rFonts w:ascii="Times New Roman" w:hAnsi="Times New Roman" w:cs="Times New Roman" w:eastAsia="Times New Roman"/>
                <w:sz w:val="24"/>
              </w:rPr>
              <w:t>ustanovuje bezpečnostné opatrenia podľa § 20 tohto zákona. Vyhláška podľa § 73 písm. f) zákona o oficiálnej štatistike bude predmetom samostatného pripomienkového konania. V § 56 ods. 3 písm. g) návrhu zákona bude ustanovené, že výskumný subjekt, ktorý nie je prevádzkovateľom základnej služby, musí členovi národného štatistického systému preukázať spôsobilosť spôsobilý zabezpečiť plnenie opatrení na ochranu poskytovaných dôverných štatistických údajov vrátane opatrení na ochranu kybernetickej bezpečnosti a informačnej bezpečnosti podľa vyhlášky vydanej úradom.</w:t>
              <w:br/>
            </w:r>
            <w:r>
              <w:rPr>
                <w:b w:val="off"/>
                <w:color w:val="000000"/>
                <w:rFonts w:ascii="Times New Roman" w:hAnsi="Times New Roman" w:cs="Times New Roman" w:eastAsia="Times New Roman"/>
                <w:sz w:val="24"/>
              </w:rPr>
              <w:t>V § 57 ods. 1 h) bude stanovené že, výskumný subjekt je povinný dodržiavať vlastné opatrenia na zabezpečenie kybernetickej bezpečnosti a informačnej bezpečnosti použitých pri spracúvaní poskytnutých dôverných štatistických údajov podľa osobitného predpisu alebo ustanovené vykonávacím predpisom podľa § 73 písm. f), ak výskumný subjekt nebude spracovávať dôverné štatistické údaje na vedecký účel vo výskumnom dátovom centre. Osobitným predpisom je zákon č. 69/2018 Z. z. v prípade, že ide o výskumné subjekty, ktoré spadajú do jeho pôsobnosti. Vysoké školy budú v súlade s prílohou zákona č. 69/2018 Z. z. spadať pod pôsobnosť vykonávacieho predpisu vydaného úradom, čiže zaväzujú ich bezpečnostné opatrenia ustanovené týmto predpisom.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2 písm. b)</w:t>
              <w:br/>
            </w:r>
            <w:r>
              <w:rPr>
                <w:b w:val="off"/>
                <w:color w:val="000000"/>
                <w:rFonts w:ascii="Times New Roman" w:hAnsi="Times New Roman" w:cs="Times New Roman" w:eastAsia="Times New Roman"/>
                <w:sz w:val="24"/>
              </w:rPr>
              <w:t>Odporúčame slová "výskumu a vývoju vo vede a technike" nahradiť slovami "výskumu, vývoju a inováciám".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rozsah textu za vecne postačujúci.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w:t>
              <w:br/>
            </w:r>
            <w:r>
              <w:rPr>
                <w:b w:val="off"/>
                <w:color w:val="000000"/>
                <w:rFonts w:ascii="Times New Roman" w:hAnsi="Times New Roman" w:cs="Times New Roman" w:eastAsia="Times New Roman"/>
                <w:sz w:val="24"/>
              </w:rPr>
              <w:t>Odporúčame doplniť ustanovenie o minimalizácii duplicity poskytovania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Doplniť nový odsek: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 národného štatistického systému nesmie požadovať údaje, ktoré sú dostupné prostredníctvom existujúceho referenčného registra alebo prostredníctvom už zriadeného mechanizmu zdieľania údajov podľa osobitných predpisov, ak ich možno získať bez dodatočného zaťaženia správcu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predchádzať vzniku duplicitných dátových tokov a zbytočných integračných požiadaviek voči správcom informačných systémov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pripomienkujúceho subjektu je zohľadnená už v podmienkach, za ktorých je možné požadovať sprístupnenie údajov súkromnej držbe v § 27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zvážiť explicitné doplnenie alebo bližšie rozpracovanie ochranných opatrení pri spracúvaní údajov na štatistické a vedecké účely, najmä v oblasti pseudonymizácie, obmedzenia prístupu k identifikátorom, logovania prístupov a minimalizácie rozsahu spracúvaných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nevzhliada potrebu takejto podrobnej úpravy priamo v zákone. Okrem toho opatrenia logickej ochrany nie je bežné zverejňovať a poskytovať tak skrytý návod na ich obchádzanie. Pripomienkujúcu subjekt ako člen národného štatistického systému má prístup k metodickým usmerneniam a vzdelávacím aktivitám predkladateľa a môže zabezpečenie ochrany dôverných štatistických údajov kedykoľvek s úradom konzultovať.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v návrhu rozpracovať aj všeobecnú úpravu lehôt uchovávania identifikovateľných štatistických údajov alebo pravidiel ich následnej anonymizácie. Odporúčame zvážiť doplnenie pravidiel uchovávania údajov alebo splnomocnenia na ich úpravu vo vykonávacom predpise.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Požadovaná úprava nie je až na malé výnimky súčasťou právnych predpisov členských štátov EÚ. Vzhľadom na rozsah požadovaných produktov nepovažuje predkladateľ za racionálne stanovovať všeobecne platné lehoty ani zákonom ani vykonávacím predpisom z dôvodu, že by tým používateľov obmedzoval pri uspokojovaní ich dopytu po štatistických informáciách.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bližšie upraviť základné bezpečnostné pravidlá poskytovania mikroúdajov na vedecké účely, najmä požiadavky na kontrolované výskumné prostredie, ochranu pred reidentifikáciou dotknutých osôb a pravidlá exportu výstupov.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Základné požiadavky budú predmetom vykonávacieho predpisu vydaného podľa § 73 písm. f) návrhu zákona, f)	ktorý ustanoví podrobnosti o postupe člena národného štatistického systému a jeho poverenej organizácie pri poskytovaní a ochrane dôverných štatistických údajov na vedecký účel vrátane opatrení na ochranu kybernetickej bezpečnosti a informačnej bezpečnosti, ktoré je povinný dodržiavať výskumný subjekt, ktorý nie je prevádzkovateľom základnej služby, a o obsahu zmluvy o poskytnutí dôverných štatistických údajov na vedecký účel. Rámcová úprava predmetnej problematiky  je uvedená v § 57, 59 a 60 návrhu zákona, ďalej v štatúte Výskumného dátového centra Štatistického úradu Slovenskej republiky. V prípade zriadenia a implementácie IS MONA úrad v budúcnosti vydá ďalšie konkrétne postupy, ktoré sa budú uplatňovať zo strany úradu a výskumného subjektu pri vzdialenom prístupe k dôverným štatistickým údajom na vedecký účel.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Odporúčame v dôvodovej správe bližšie vysvetliť princípy proporcionality, nevyhnutnosti a minimalizácie údajov pri uplatňovaní oprávnení voči súkromným držiteľom údajov vzhľadom na rozšírenie údajovej základne aj o údaje v súkromnej držbe.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nepovažuje v dôvodovej správe za potrebné "bližšie vysvetliť" predmetné princípy, na ktorých je založená ochrana osobných údajov. </w:t>
              <w:br/>
            </w:r>
            <w:r>
              <w:rPr>
                <w:b w:val="off"/>
                <w:color w:val="000000"/>
                <w:rFonts w:ascii="Times New Roman" w:hAnsi="Times New Roman" w:cs="Times New Roman" w:eastAsia="Times New Roman"/>
                <w:sz w:val="24"/>
              </w:rPr>
              <w:t>Predkladateľ na základe pripomienok uplatnených k § 27 k vymedzeniu špecifických okolností a osobitných predpisov oprávňujúcich úrad požadovať od držiteľov súkromných zdrojov údajov aj osobné údaje vykoná nasledovné úpravy vo vzťahu k spracovaniu osobných údajov:</w:t>
              <w:br/>
            </w:r>
            <w:r>
              <w:rPr>
                <w:b w:val="off"/>
                <w:color w:val="000000"/>
                <w:rFonts w:ascii="Times New Roman" w:hAnsi="Times New Roman" w:cs="Times New Roman" w:eastAsia="Times New Roman"/>
                <w:sz w:val="24"/>
              </w:rPr>
              <w:t>– v § 27 ods. 2  budú špecifické okolnosti vypustené z dôvodu, že ich kombinácia s použitím a odôvodnením použitia chránených kategórií údajov je nadmerne komplikovaná,</w:t>
              <w:br/>
            </w:r>
            <w:r>
              <w:rPr>
                <w:b w:val="off"/>
                <w:color w:val="000000"/>
                <w:rFonts w:ascii="Times New Roman" w:hAnsi="Times New Roman" w:cs="Times New Roman" w:eastAsia="Times New Roman"/>
                <w:sz w:val="24"/>
              </w:rPr>
              <w:t>– bude doplnený odkaz použitý v § 27 ods. 3 na osobitné predpisy, ktoré vymedzujú dané kategórie osobných údajov, sekundárne použitých na štatistické účely,</w:t>
              <w:br/>
            </w:r>
            <w:r>
              <w:rPr>
                <w:b w:val="off"/>
                <w:color w:val="000000"/>
                <w:rFonts w:ascii="Times New Roman" w:hAnsi="Times New Roman" w:cs="Times New Roman" w:eastAsia="Times New Roman"/>
                <w:sz w:val="24"/>
              </w:rPr>
              <w:t>- bude doplnený v § 27 odsek 4 s vymedzením špecifických okolností,</w:t>
              <w:br/>
            </w:r>
            <w:r>
              <w:rPr>
                <w:b w:val="off"/>
                <w:color w:val="000000"/>
                <w:rFonts w:ascii="Times New Roman" w:hAnsi="Times New Roman" w:cs="Times New Roman" w:eastAsia="Times New Roman"/>
                <w:sz w:val="24"/>
              </w:rPr>
              <w:t>v § 28 ods. 1 budú doplnené dve vecné náležitosti žiadosti o sprístupnenie údajov – odôvodnenie nevyhnutnosti spracúvania chránených kategórií údajov a existencie špecifických okolností pri požadovaní osobných údajov na štatistické účely,</w:t>
              <w:br/>
            </w:r>
            <w:r>
              <w:rPr>
                <w:b w:val="off"/>
                <w:color w:val="000000"/>
                <w:rFonts w:ascii="Times New Roman" w:hAnsi="Times New Roman" w:cs="Times New Roman" w:eastAsia="Times New Roman"/>
                <w:sz w:val="24"/>
              </w:rPr>
              <w:t>Tieto úpravy budú komentované v dôvodovej správe, osobitnej časti.</w:t>
              <w:br/>
            </w:r>
            <w:r>
              <w:rPr>
                <w:b w:val="off"/>
                <w:color w:val="000000"/>
                <w:rFonts w:ascii="Times New Roman" w:hAnsi="Times New Roman" w:cs="Times New Roman" w:eastAsia="Times New Roman"/>
                <w:sz w:val="24"/>
              </w:rPr>
              <w:t>Predkladateľ zároveň upriamuje pozornosť pripomienkujúceho subjektu na rozpracovanie zásady 5 (Štatistická dôvernosť a ochrana údajov) a zásady 9 (Efektívnosť vynaložených nákladov) v Kódexe postupov pre európsku štatistiku a na recitály č. 9 až 14 k nariadeniu Európskeho parlamentu a Rady (EÚ) 2024/3018 z 27. novembra 2024, ktorým sa mení nariadenie (ES) č. 223/2009 o európskej štatistike.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pri implementácii zákona posúdiť potrebu vykonania posúdenia vplyvu na ochranu osobných údajov (DPIA) pre príslušné informačné systémy a procesy vzhľadom na rozsah spracúvania údajov, prepájanie viacerých zdrojov údajov a poskytovanie údajov na vedecké účely.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Potreba vykonania posúdenia vplyvu na ochranu osobných údajov (DPIA)bude posúdená pred nadobudnutím účinnosti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Žiadame do návrhu zákona doplniť samostatné ustanovenie, ktorým sa upraví osobitné postavenie Národnej banky Slovenska (ďalej len „NBS“) najmä pri plnení úloh vyplývajúcich z jej členstva v Európskom systéme centrálnych bánk (ďalej len „ESCB“), prístup NBS k dôverným štatistickým údajom v rozsahu potrebnom na plnenie jej úloh, postavenia a pôsobnosti podľa osobitných predpisov a pri zachovaní štatistickej dôvernosti a spolupráca NBS a členov národného štatistického systému pri poskytovaní dôverných štatistických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Samostatné ustanovenie upravujúce postavenie, práva a povinnosti, ako aj pôsobnosť NBS v rámci národnej úpravy týkajúcej sa oficiálnej štatistiky žiadame do návrhu zákona doplniť v záujme zachovania právnej istoty, odstránenia možných výkladových nejasností a prípadných kompetenčných sporov. NBS v rámci plnenia svojich úloh, aj ako člena ESCB, vykonáva činnosti, pri ktorých je nevyhnutná dostupnosť kvalitných, aktuálnych a spoľahlivých štatistických údajov, vrátane dôverných štatistických údajov. Návrh zákona síce identifikuje NBS ako subjekt spolupracujúci so Štatistickým úradom SR pri vybraných štatistických činnostiach, avšak v návrhu zákona absentujú ustanovenia týkajúce sa tejto spolupráce a zároveň ustanovenia upravujúce oprávnenosť NBS na prístup k štatistickým údajom, vrátane dôverných štatistických údajov. Takáto právna neistota v národnej legislatíve by mohla ohroziť plnenie úloh vyplývajúcich NBS ako z vnútroštátneho práva, tak aj z práva Európskej únie.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Zásadná pripomienka bol predmetom rokovania na rozporovom konaní dňa 15. 07. 2026. Pripomienkujúci subjekt po vysvetlení upustil od ´ďalšieho uplatňovania zásadnej pripomienky. Nariadenie (ES) č. 223/2009 v platnom znení a ďalšie nariadenia EÚ dostatočne garantujú osobité postavenie NBS vo vzťahu k národnému štatistickému systému. Po akceptácii ďalších zásadných pripomienok štatistický úrad nepovažuje z legislatívno-technického hľadiska navrhovať zvláštne ustanovenie v zákone, pretože by tým to bolo na úkor systematiky a zrozumiteľnosti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53 písm. a) a b)</w:t>
              <w:br/>
            </w:r>
            <w:r>
              <w:rPr>
                <w:b w:val="off"/>
                <w:color w:val="000000"/>
                <w:rFonts w:ascii="Times New Roman" w:hAnsi="Times New Roman" w:cs="Times New Roman" w:eastAsia="Times New Roman"/>
                <w:sz w:val="24"/>
              </w:rPr>
              <w:t>Žiadame § 53 písm. a) a b) upraviť tak, aby za výskumný subjekt bola považovaná aj NBS alebo jej organizačná zložka vykonávajúca výskumnú a analytickú činnosť a zároveň, aby výstupy týchto činností napĺňali definíciu vedeckého účelu.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upravuje poskytovanie dôverných štatistických údajov na štatistické a iné účely, medzi ktoré patrí napríklad aj vedecký účel. Z definície pojmov „vedecký účel“ a „výskumný subjekt“ však jednoznačne nevyplýva, že by NBS mohla takto získať dôverné štatistické údaje na vedecký účel, čo považujeme za nevyhnutné na plnenie úloh a povinností NBS vyplývajúcich jej z osobitných predpisov. Analytická a výskumná činnosť je pre NBS kľúčová na plnenie úloh týkajúcich sa najmä cenovej stability a finančnej stability.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v rámci rozporového konania dňa 15. 07. 2026. Predkladateľ akceptoval pripomienku, čím je rozpor odstránený. NBS bude doplnená medzi tzv. analytické jednotky vo vymedzení výskumného subjektu podľa § 53 písm. a) druhý bod. V súvislosti s tým bude precizované aj ustanovenie, ktoré vymedzuje vedecký účel v § 53 písm. b) druhý bod, podbod 2c.</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54 ods. 5</w:t>
              <w:br/>
            </w:r>
            <w:r>
              <w:rPr>
                <w:b w:val="off"/>
                <w:color w:val="000000"/>
                <w:rFonts w:ascii="Times New Roman" w:hAnsi="Times New Roman" w:cs="Times New Roman" w:eastAsia="Times New Roman"/>
                <w:sz w:val="24"/>
              </w:rPr>
              <w:t>Žiadame v § 54 upraviť odsek 5 tak, aby z neho jednoznačne vyplývalo, že zmluvy medzi členom národného štatistického systému a členom Európskeho štatistického systému alebo členom Európskeho systému centrálnych bánk nepodliehajú schváleniu Štatistického úradu SR podľa § 54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žiadame upraviť tak, aby zmluvy uzatvárané medzi členmi národného štatistického systému a európskymi inštitúciami nepodliehali schvaľovaniu Štatistickým úradom SR. Máme za to, že vzhľadom na legislatívnu techniku použitú v § 54 ods. 5 ustanovenie pôsobí zmätočne. Výmena informácií medzi v rámci ESCB by mala prebiehať podľa európskych pravidiel, pričom vnútroštátny schvaľovací mechanizmus Štatistického úradu SR by do týchto pravidiel nemal zasahovať, k čomu by pri širšom výklade § 54 ods. 5 a pri použití slova „primerane“ v ňom, mohlo dôjsť.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v rámci rozporového konania dňa 15. 07. 2026. Predkladateľ akceptoval pripomienku, čím je rozpor odstránený. Ustanovenie § 54 ods. 3 návrhu zákona bude zmenené tak, že uzavretie súhlasu na vzájomné poskytovanie údajov  medzi členmi NŠS a členmi ESCB ako aj medzi členmi NŠS navzájom (z dôvodu rovnakého zaobchádzania) nebude podmienkou platnosti príslušnej dohody. Bude ustanovená povinnosť vopred o uzavretí dohody a jej obsahu informovať štatistický úrad.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76</w:t>
              <w:br/>
            </w:r>
            <w:r>
              <w:rPr>
                <w:b w:val="off"/>
                <w:color w:val="000000"/>
                <w:rFonts w:ascii="Times New Roman" w:hAnsi="Times New Roman" w:cs="Times New Roman" w:eastAsia="Times New Roman"/>
                <w:sz w:val="24"/>
              </w:rPr>
              <w:t>Žiadame doplniť prechodné ustanovenie týkajúce sa už existujúcich zmlúv o prednostnom poskytovaní štatistických produktov (na základe ktorých sa poskytujú vybrané štatistické informácie pred ich prvým zverejnením podľa súčasnej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zachovania právnej istoty žiadame do návrhu zákona doplniť ustanovenie týkajúce sa zmlúv a dohôd, na základe ktorých sa poskytujú vybrané štatistické informácie pred ich prvým zverejnením, keďže takáto úprava v návrhu zákona absentuje, pričom však v § 50 dochádza k podstatným zmenám týkajúcim sa prednostného poskytovania štatistických produktov. Návrh zákona ponúka riešenia viažuce sa na prechod na novú právnu úpravu pri rôznych typoch zmlúv a dohôd uzatváraných podľa platného právneho stavu, avšak prechod na prednostné poskytovanie štatistických produktov chýba.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v rámci rozporového konania dňa 15. 07. 2026. Predkladateľ akceptoval pripomienku, čím je rozpor odstránený. § 76 bude doplnený prechodným ustanovením, ktoré znie:</w:t>
              <w:br/>
            </w:r>
            <w:r>
              <w:rPr>
                <w:b w:val="off"/>
                <w:color w:val="000000"/>
                <w:rFonts w:ascii="Times New Roman" w:hAnsi="Times New Roman" w:cs="Times New Roman" w:eastAsia="Times New Roman"/>
                <w:sz w:val="24"/>
              </w:rPr>
              <w:t>„(X) Zmluvy uzavreté do 31. decembra 2026 medzi členom národného štatistického systému  a orgánom verejnej moci, ktorých predmetom je poskytovanie štatistického produktu alebo štatistickej informácie pochádzajúcej z tohto štatistického produktu pred dátumom jeho prvého zverejnenia, zostávajú v platnosti po nadobudnutí účinnosti tohto zákona v rozsahu, v akom ich obsah nie je v rozpore s podmienkami poskytovania štatistického produktu alebo štatistickej informácie pochádzajúcej z tohto štatistického produktu pred dátumom jeho prvého zverejnenia podľa § 50.“.</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(zákon č. 153/2013 Z. z., novelizačné body 7 a 9)</w:t>
              <w:br/>
            </w:r>
            <w:r>
              <w:rPr>
                <w:b w:val="off"/>
                <w:color w:val="000000"/>
                <w:rFonts w:ascii="Times New Roman" w:hAnsi="Times New Roman" w:cs="Times New Roman" w:eastAsia="Times New Roman"/>
                <w:sz w:val="24"/>
              </w:rPr>
              <w:t>Žiadame nevypúšťať druhé vety z § 3a ods. 4 až 6 a zároveň v § 3a ods. 15 neupravovať znenie  písmena c), teda novelizačné body 7 a 9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vypustiť novelizačné body 7 a 9 z návrhu zákona. Podľa dôvodovej správy je jedným z dôvodov odstránenie duplicitných ustanovení vo vzťahu k zákonu o oficiálnej štatistike. V § 3a ods. 4 až 6 sa však zároveň ponechávajú prvé vety, upravujúce takisto poskytovanie dôverných štatistických údajov, a to len ministerstvu zdravotníctva. Navrhovanými bodmi sa pritom vypúšťa možnosť poskytnúť dôverné štatistické údaje oprávneným subjektom  v rozsahu podľa inej právnej úpravy. Takáto legislatívna zmena môže viesť k vzniku interpretačnej nejasnosti ohľadom rozsahu subjektov oprávnených získavať niektoré dôverné štatistické údaje.  Pri príliš reštriktívnom výklade by totiž mohlo dôjsť k situácii, že niektoré dôverné štatistické údaje budú poskytnuté len ministerstvu zdravotníctva.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v rámci rozporového konania dňa 15. 07. 2026. Vyhodnotenie zásadnej pripomienky bolo závislé od výsledku rozporového konania medzi predkladateľom a Ministerstvom zdravotníctva SR. Keďže výsledkom tohto rozporového konania bolo vypustenie návrhu novely zákona č. 153/2013 Z. z. z návrhu zákona o oficiálnej štatistike, stala sa pripomienka NBS bezpredmetnou a rozpor je odstránený. Predkladateľa informoval NBS, že právny úprava v § 3a ods. 4 až 6, ktorá viaže poskytovanie údajov pre NBS na neštatistické účely na ustanovenie § 30 ods. 3 zákona č. 540/2001 v znení neskorších predpisov.   Dôverné štatistické údaje, o ktorých spracúvanie a poskytovanie v zákone č. 153/2013 Z. z. ide, nie sú dôvernými štatistickými údajmi podľa zákona č. 540/2001 o štátnej štatistike, nariadenia (ES) č. 223/2009 v platnom znení, ani návrhu zákona o oficiálnej štatistike. Z tohto dôvodu predkladateľ odporúča NBS, aby navrhla osobitnú úpravu poskytovania údajov v rámci novely zákona č. 153/2013 Z. z. bez väzby na oficiálnu štatistiku.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k § 1</w:t>
              <w:br/>
            </w:r>
            <w:r>
              <w:rPr>
                <w:b w:val="off"/>
                <w:color w:val="000000"/>
                <w:rFonts w:ascii="Times New Roman" w:hAnsi="Times New Roman" w:cs="Times New Roman" w:eastAsia="Times New Roman"/>
                <w:sz w:val="24"/>
              </w:rPr>
              <w:t>V § 1 ods. 5 žiadame na konci pripojiť vetu, ktorá znie: „Predmetom spravodajskej povinnosti nie je poskytovanie utajovaných skutočností a limitovaných informácií podľa osobitného predpisu.4)“.</w:t>
              <w:br/>
            </w:r>
            <w:r>
              <w:rPr>
                <w:b w:val="off"/>
                <w:color w:val="000000"/>
                <w:rFonts w:ascii="Times New Roman" w:hAnsi="Times New Roman" w:cs="Times New Roman" w:eastAsia="Times New Roman"/>
                <w:sz w:val="24"/>
              </w:rPr>
              <w:t>Poznámka pod čiarou k odkazu 4 znie:</w:t>
              <w:br/>
            </w:r>
            <w:r>
              <w:rPr>
                <w:b w:val="off"/>
                <w:color w:val="000000"/>
                <w:rFonts w:ascii="Times New Roman" w:hAnsi="Times New Roman" w:cs="Times New Roman" w:eastAsia="Times New Roman"/>
                <w:sz w:val="24"/>
              </w:rPr>
              <w:t>„4) Zákon č. 215/2004 Z. z. o ochrane utajovaných skutočností a o zmene a doplnení niektorých zákonov v znení neskorších predpisov.“.</w:t>
              <w:br/>
            </w:r>
            <w:r>
              <w:rPr>
                <w:b w:val="off"/>
                <w:color w:val="000000"/>
                <w:rFonts w:ascii="Times New Roman" w:hAnsi="Times New Roman" w:cs="Times New Roman" w:eastAsia="Times New Roman"/>
                <w:sz w:val="24"/>
              </w:rPr>
              <w:t>Nasledujúce poznámky pod čiarou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do návrhu zákona premietnuť platnú úpravu vo vzťahu k utajovaným skutočnostiam podľa § 18 ods. 8 zákona č. 540/2001 Z. z. o štátnej štatistike v znení neskorších predpisov (ďalej len „zákon č. 540/2001 Z. z.“) a zohľadniť účinnú úpravu zákona č. 215/2004 Z. z. o ochrane utajovaných skutočností a o zmene a doplnení niektorých zákonov v znení neskorších predpisov (ďalej len „zákon č. 215/2004 Z. z.“), ktorého predmetom sú aj limitované informácie.</w:t>
              <w:br/>
            </w:r>
            <w:r>
              <w:rPr>
                <w:b w:val="off"/>
                <w:color w:val="000000"/>
                <w:rFonts w:ascii="Times New Roman" w:hAnsi="Times New Roman" w:cs="Times New Roman" w:eastAsia="Times New Roman"/>
                <w:sz w:val="24"/>
              </w:rPr>
              <w:t>Zachovanie predmetného ustanovenia je potrebné na jednoznačné vymedzenie hraníc spravodajskej povinnosti a na predchádzanie možným interpretačným sporom o rozsahu informácií získavaných a spracúvaných na účely oficiálnej štatistiky alebo plnenia iných úloh podľa návrhu zákona. Utajované skutočnosti a limitované informácie podliehajú osobitnému režimu právnej ochrany pred neoprávnenou manipuláciou podľa zákona č. 215/2004 Z. z., pričom získavanie, používanie a šírenie informácií na štatistické účely je v priamom rozpore so zákonom č. 215/2004 Z. z. a koncepciou ochrany utajovaných skutočností. Zároveň ani z dôvodovej správy nevyplýva zámer predkladateľa akýmkoľvek spôsobom meniť rozsah spravodajskej povinnosti vo vzťahu  k utajovaným skutočnostiam.</w:t>
              <w:br/>
            </w:r>
            <w:r>
              <w:rPr>
                <w:b w:val="off"/>
                <w:color w:val="000000"/>
                <w:rFonts w:ascii="Times New Roman" w:hAnsi="Times New Roman" w:cs="Times New Roman" w:eastAsia="Times New Roman"/>
                <w:sz w:val="24"/>
              </w:rPr>
              <w:t>Vyššie navrhovaná zmena predstavuje zachovanie existujúceho právneho stavu, je nevyhnutná z dôvodu zachovania právnej istoty, kontinuity právnej úpravy a aktuálnosti právnej úpravy ustanovenia rozsahu spravodajskej povinnosti a je v súlade s požiadavkami na tvorbu právnych predpisov podľa § 2 zákona č. 400/2015 Z. z. o tvorbe právnych predpisov a o Zbierke zákonov Slovenskej republiky a o zmene a doplnení niektorých zákonov v znení neskorších predpisov (ďalej len „zákon č. 400/2015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v rámci rozporového konania dňa 8. 07. 2026 aj za účasti zástupcov Úradu jadrového dozoru Slovenskej republiky, ktorý predkladal obdobné pripomienky k aplikácii návrhu zákona na utajované skutočnosti a limitované informácie. Predkladateľ, NBÚ, ÚJD SR a Ministerstvo obrany Slovenskej republiky (ktorého obdobné pripomienky boli prerokované separátne) sa následne dohodli na kompromisnom doplnení návrhu zákona v čl. I § 1 novým odsekom 6, ktorý znie:</w:t>
              <w:br/>
            </w:r>
            <w:r>
              <w:rPr>
                <w:b w:val="off"/>
                <w:color w:val="000000"/>
                <w:rFonts w:ascii="Times New Roman" w:hAnsi="Times New Roman" w:cs="Times New Roman" w:eastAsia="Times New Roman"/>
                <w:sz w:val="24"/>
              </w:rPr>
              <w:t xml:space="preserve">(6)	Ochrana utajovaných skutočností a limitovaných informácií podľa osobitného predpisux) a ochrana citlivých informácií podľa osobitného predpisuy) na účely vymedzené týmto zákonom nie je dotknutá. Údaje, ktoré sú predmetom ochrany podľa prvej vety </w:t>
              <w:br/>
            </w:r>
            <w:r>
              <w:rPr>
                <w:b w:val="off"/>
                <w:color w:val="000000"/>
                <w:rFonts w:ascii="Times New Roman" w:hAnsi="Times New Roman" w:cs="Times New Roman" w:eastAsia="Times New Roman"/>
                <w:sz w:val="24"/>
              </w:rPr>
              <w:t>a)	nie je možné šíriť, ani sprístupniť na vedecký účel,</w:t>
              <w:br/>
            </w:r>
            <w:r>
              <w:rPr>
                <w:b w:val="off"/>
                <w:color w:val="000000"/>
                <w:rFonts w:ascii="Times New Roman" w:hAnsi="Times New Roman" w:cs="Times New Roman" w:eastAsia="Times New Roman"/>
                <w:sz w:val="24"/>
              </w:rPr>
              <w:t xml:space="preserve">b)	je možné spracúvať prostredníctvom poverenej organizácie alebo prostredníctvom subjektu podľa § 3 ods. 5, ak to podmienky ochrany podľa prvej vety nevylučujú.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 xml:space="preserve"> „x) Zákon č. 215/2004 Z. z. o ochrane utajovaných skutočností a o zmene a doplnení niektorých zákonov  znení neskorších predpisov.</w:t>
              <w:br/>
            </w:r>
            <w:r>
              <w:rPr>
                <w:b w:val="off"/>
                <w:color w:val="000000"/>
                <w:rFonts w:ascii="Times New Roman" w:hAnsi="Times New Roman" w:cs="Times New Roman" w:eastAsia="Times New Roman"/>
                <w:sz w:val="24"/>
              </w:rPr>
              <w:t>y) Zákon č. 541/2004 Z. z. o mierovom využívaní jadrovej energie (atómový zákon) a o zmene a doplnení niektorých zákonov v znení neskorších predpisov.“.</w:t>
              <w:br/>
            </w:r>
            <w:r>
              <w:rPr>
                <w:b w:val="off"/>
                <w:color w:val="000000"/>
                <w:rFonts w:ascii="Times New Roman" w:hAnsi="Times New Roman" w:cs="Times New Roman" w:eastAsia="Times New Roman"/>
                <w:sz w:val="24"/>
              </w:rPr>
              <w:t xml:space="preserve">Tým je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k § 27</w:t>
              <w:br/>
            </w:r>
            <w:r>
              <w:rPr>
                <w:b w:val="off"/>
                <w:color w:val="000000"/>
                <w:rFonts w:ascii="Times New Roman" w:hAnsi="Times New Roman" w:cs="Times New Roman" w:eastAsia="Times New Roman"/>
                <w:sz w:val="24"/>
              </w:rPr>
              <w:t>V § 27 žiadame vypustiť odsek 2 návrhu zákona z dôvodu jeho priameho rozporu s osobitnými predpismi ustanovujúcimi povinnosť mlčanlivosti vo vzťahu k právnym vzťahom a informáciám požívajúcim zvýšenú právnu ochranu a súčasne nasledujúce odseky primerane prečíslovať; alternatívne žiadame z výnimky vylúčiť tie informácie a údaje, ktoré sú predmetom povinnosti mlčanlivosti podľa zákona č. 69/2018 Z. z. o kybernetickej bezpečnosti a o zmene a doplnení niektorých zákonov v znení neskorších predpisov (ďalej len „zákon č. 69/2018 Z. z.“) alebo podľa zákona č. 215/2004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Návrhom zákona sa zavádza nová kategória subjektov „súkromný držiteľ údajov“, ktorej sa v súvislosti so sprístupňovaním údajov v súkromnej držbe ustanovujú povinnosti obdobné ako spravodajskej jednotke.</w:t>
              <w:br/>
            </w:r>
            <w:r>
              <w:rPr>
                <w:b w:val="off"/>
                <w:color w:val="000000"/>
                <w:rFonts w:ascii="Times New Roman" w:hAnsi="Times New Roman" w:cs="Times New Roman" w:eastAsia="Times New Roman"/>
                <w:sz w:val="24"/>
              </w:rPr>
              <w:t>Navrhované ustanovenie § 27 ods. 2 predstavuje vo vzťahu k údajom v súkromnej držbe nástroj na generálne prelomenie povinnosti mlčanlivosti podľa osobitných predpisov, ktoré garantujú zvýšenú právnu ochranu údajom a informáciám v prípadoch hodných osobitného zreteľa a ktorých sprístupnenie môže mať negatívny dopad na záujem chránený osobitným predpisom.</w:t>
              <w:br/>
            </w:r>
            <w:r>
              <w:rPr>
                <w:b w:val="off"/>
                <w:color w:val="000000"/>
                <w:rFonts w:ascii="Times New Roman" w:hAnsi="Times New Roman" w:cs="Times New Roman" w:eastAsia="Times New Roman"/>
                <w:sz w:val="24"/>
              </w:rPr>
              <w:t>S prihliadnutím na veľmi všeobecne definovanú kategóriu „súkromného držiteľa údajov“, formulácia vyššie uvedenej výnimky a príkladný spôsob výpočtu právnych predpisov v poznámke pod čiarou naznačuje, že sa ustanovenie môže vzťahovať aj na zákon č. 69/2018 Z. z. a zákon č. 215/2004 Z. z., ak si to bude vyžadovať na štatistické účely Štatistický úrad SR. Navyše poukazujeme na nepresnú definíciu pojmu „súkromný držiteľ údajov“ podľa § 4 ods. 1 písm. p) návrhu zákona, ktorý môže pri extenzívnom alebo aj jazykovom výklade zahrnúť aj Národný bezpečnostný úrad alebo aj spravodajskú jednotku.</w:t>
              <w:br/>
            </w:r>
            <w:r>
              <w:rPr>
                <w:b w:val="off"/>
                <w:color w:val="000000"/>
                <w:rFonts w:ascii="Times New Roman" w:hAnsi="Times New Roman" w:cs="Times New Roman" w:eastAsia="Times New Roman"/>
                <w:sz w:val="24"/>
              </w:rPr>
              <w:t>Ide o rozšírenie právnej úpravy oproti platnému stavu, keďže podľa zákona č. 540/2001 Z. z. sa táto výnimka vzťahuje len na správcu administratívneho zdroja (§ 13 ods. 5) a spravodajskú jednotku (§ 18 ods. 8). V praxi môže byť za súkromného držiteľa údajov považovaná aj akákoľvek osoba, ktorá plní povinnosť podľa zákona č. 69/2018 Z. z. (napr. ako zamestnanec prevádzkovateľa základnej služby, manažér kybernetickej bezpečnosti, audítor kybernetickej bezpečnosti) alebo aj Národný bezpečnostný úrad alebo iná osoba, ktorá plní povinnosti podľa zákona č. 215/2004 Z. z. a disponuje informáciou alebo údajom, ktorý bude podľa Štatistického úradu SR nevyhnutný na štatistické účely a plnenie úloh oficiálnej štatistiky.</w:t>
              <w:br/>
            </w:r>
            <w:r>
              <w:rPr>
                <w:b w:val="off"/>
                <w:color w:val="000000"/>
                <w:rFonts w:ascii="Times New Roman" w:hAnsi="Times New Roman" w:cs="Times New Roman" w:eastAsia="Times New Roman"/>
                <w:sz w:val="24"/>
              </w:rPr>
              <w:t>S týmto návrhom rozšírenia platného právneho stavu Národný bezpečnostný úrad zásadne nesúhlasí.</w:t>
              <w:br/>
            </w:r>
            <w:r>
              <w:rPr>
                <w:b w:val="off"/>
                <w:color w:val="000000"/>
                <w:rFonts w:ascii="Times New Roman" w:hAnsi="Times New Roman" w:cs="Times New Roman" w:eastAsia="Times New Roman"/>
                <w:sz w:val="24"/>
              </w:rPr>
              <w:t>Povinnosť mlčanlivosti podľa § 12 zákona č. 69/2018 Z. z. slúži na ochranu informácií, ktorých sprístupnenie môže mať negatívny vplyv na kybernetickú bezpečnosť povinných subjektov (prevádzkovateľov základnej služby) a na bezpečnosť informačných systémov a elektronických komunikačných sietí. Ide najmä o informácie týkajúce sa kybernetických bezpečnostných incidentov, zraniteľností, bezpečnostnej dokumentácie, prijatých bezpečnostných opatrení, zmluvných vzťahov, auditov kybernetickej bezpečnosti a ďalších skutočností, ktorých ochrana sleduje záujem na zabezpečení kybernetickej bezpečnosti štátu. Táto povinnosť sa vzťahuje na každého, kto plní alebo plnil úlohy na základe tohto zákona alebo v súvislosti s ním, a podľa § 12 ods. 2 zákona č. 69/2018 Z. z. tejto povinnosti môže zbaviť osobu len štatutárny orgán subjektu.</w:t>
              <w:br/>
            </w:r>
            <w:r>
              <w:rPr>
                <w:b w:val="off"/>
                <w:color w:val="000000"/>
                <w:rFonts w:ascii="Times New Roman" w:hAnsi="Times New Roman" w:cs="Times New Roman" w:eastAsia="Times New Roman"/>
                <w:sz w:val="24"/>
              </w:rPr>
              <w:t>Dôvodová správa nedisponuje adekvátnym zdôvodnením, prečo by mal záujem chránený týmto návrhom zákona mať prednosť pred záujmom chráneným osobitnými predpismi upravujúcimi predmet tajomstva alebo povinnosť mlčanlivosti. Do konfliktu sa totiž dostáva ochrana informácií podľa osobitného predpisu pred ich ďalším šírením, sprístupňovaním a zverejňovaním s verejným záujmom v oficiálnej štatistike podľa § 2 návrhu zákona a so štatistickým účelom, ktorým je podľa § 4 ods. 1 písm. b) návrhu zákona použitie získaných údajov na tvorbu a šírenie štatistických informácií a analýz spôsobom podľa piatej časti návrhu zákona.</w:t>
              <w:br/>
            </w:r>
            <w:r>
              <w:rPr>
                <w:b w:val="off"/>
                <w:color w:val="000000"/>
                <w:rFonts w:ascii="Times New Roman" w:hAnsi="Times New Roman" w:cs="Times New Roman" w:eastAsia="Times New Roman"/>
                <w:sz w:val="24"/>
              </w:rPr>
              <w:t>Návrh ustanovenia sa opiera o všeobecný a neurčitý pojem „špecifické okolnosti“, za ktorých je možné požadovať údaje, ktoré sú predmetom tajomstva alebo spadajú pod povinnosť mlčanlivosti podľa osobitného predpisu, pričom odôvodnenie neobsahuje dostatočné odôvodnenie nevyhnutnosti a primeranosti zásahu do režimu osobitnej ochrany údajov garantovanej osobitnými predpismi rovnakej právnej sily a neposkytuje adekvátne záruky pred možným zneužívaním tohto ustanovenia v praxi, čo predstavuje riziko svojvoľného rozhodovania Štatistického úradu SR o tom, kedy má byť povinnosť mlčanlivosti podľa osobitného predpisu prelomená na dosiahnutie štatistického účelu, za akých okolností a v akej miere verejný záujem v oficiálnej štatistike má mať prednosť pred osobitnou ochranou informácií na určitom úseku spoločenských vzťahov garantovanou osobitnými predpismi.</w:t>
              <w:br/>
            </w:r>
            <w:r>
              <w:rPr>
                <w:b w:val="off"/>
                <w:color w:val="000000"/>
                <w:rFonts w:ascii="Times New Roman" w:hAnsi="Times New Roman" w:cs="Times New Roman" w:eastAsia="Times New Roman"/>
                <w:sz w:val="24"/>
              </w:rPr>
              <w:t>Zároveň uvádzame, že bez súčasnej odpovedajúcej legislatívnej zmeny v dotknutom osobitnom predpise sa návrh zákona dostáva do kolízie s osobitným predpisom a predstavuje interpretačné riziko a praktickú prekážku jeho jednotnej aplikácie zainteresovanými osobami, čím sa stáva v praxi nevykonateľným. Súčasne je návrh zákona v rozpore s § 2 ods. 2 písm. a) zákona č. 400/2015 Z. z. podľa ktorého platí, že vyváženosť právneho poriadku predpokladá súlad právneho predpisu s právnym poriadkom tak, že  dosahovanie cieľov sledovaných jedným právnym predpisom nebráni alebo nesťažuje dosahovanie cieľov sledovaných iným právnym predpisom, napr. zákonom č. 69/2018 Z. z. alebo zákonom č. 215/2004 Z. z.</w:t>
              <w:br/>
            </w:r>
            <w:r>
              <w:rPr>
                <w:b w:val="off"/>
                <w:color w:val="000000"/>
                <w:rFonts w:ascii="Times New Roman" w:hAnsi="Times New Roman" w:cs="Times New Roman" w:eastAsia="Times New Roman"/>
                <w:sz w:val="24"/>
              </w:rPr>
              <w:t xml:space="preserve">V nadväznosti na vyššie uvedené Národný bezpečnostný úrad žiada o vypustenie ustanovenia alebo jeho adekvátnu úpravu spôsobom, ktorým by sa navrhované ustanovenie netýkalo zákona </w:t>
              <w:br/>
            </w:r>
            <w:r>
              <w:rPr>
                <w:b w:val="off"/>
                <w:color w:val="000000"/>
                <w:rFonts w:ascii="Times New Roman" w:hAnsi="Times New Roman" w:cs="Times New Roman" w:eastAsia="Times New Roman"/>
                <w:sz w:val="24"/>
              </w:rPr>
              <w:t>č. 69/2018 Z. z. a zákona č. 215/2004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v rámci rozporového konania dňa 08. 07. 2026. Pripomienkujúci subjekt po vysvetlení a dohode o doplnení osobitného ustanovenia o pôsobnosti návrhu zákona na spracúvanie utajovaných skutočností a limitovaných informácií ustúpil od ďalšieho uplatňovania zásadnej pripomienky. Ustanovenie § 27  ods. 2 návrhu zákona má vzťah k akýmkoľvek informáciám, ktoré patria medzi kategórie údajov chránené podľa osobitných predpisov. V užšom zmysle sa týka aj utajovaných skutočností, čo je však pri tvorbe niektorých makroekonomických štatistík oprávnené pri dodržaní obmedzení vyplývajúcich z právnej úpravy ochrany utajovaných skutočností a limitovaných informácií resp. citlivých informácií podľa zákona o mierovom využívaní jadrovej energie..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k § 53 písm. f)</w:t>
              <w:br/>
            </w:r>
            <w:r>
              <w:rPr>
                <w:b w:val="off"/>
                <w:color w:val="000000"/>
                <w:rFonts w:ascii="Times New Roman" w:hAnsi="Times New Roman" w:cs="Times New Roman" w:eastAsia="Times New Roman"/>
                <w:sz w:val="24"/>
              </w:rPr>
              <w:t>V ustanovení žiadame vypustiť písmeno f) a za účelom definície pojmu „kybernetická bezpečnosť“ žiadame pri prvom použití tohto pojmu v texte návrhu zákona uviesť odkaz na § 3 ods. 1 písm. h) zákona č. 69/2018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„kybernetická bezpečnosť“ je už v právnom poriadku vymedzený v § 3 ods. 1 písm. h) zákona č. 69/2018 Z. z. Navrhovanou pripomienkou žiadame používať tento pojem vo význame ustanovenom v príslušnom právnom predpise s cieľom zabezpečiť terminologickú jednotnosť právneho poriadku podľa § 3 ods. 3 zákona č. 400/2015 Z. z. a predísť riziku interpretačných rozdielov aj s ohľadom na prípadné budúce legislatívne zmeny.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k § 24</w:t>
              <w:br/>
            </w:r>
            <w:r>
              <w:rPr>
                <w:b w:val="off"/>
                <w:color w:val="000000"/>
                <w:rFonts w:ascii="Times New Roman" w:hAnsi="Times New Roman" w:cs="Times New Roman" w:eastAsia="Times New Roman"/>
                <w:sz w:val="24"/>
              </w:rPr>
              <w:t>Odporúčame v návrhu zákona v záujme právnej istoty spresniť, čo sa rozumie pod pojmom „zmena spravodajskej povinnosti“ podľa vzoru platnej právnej úpravy (§ 18 ods. 9 zákona č. 540/2001 Z. z.) alebo aspoň v texte ustanovenia vhodnou formuláciou výslovne uviesť, že jej zmenou môže byť aj dočasné prerušenie plnenia spravodajskej povinnosti, čo vyplýva z dôvodovej správy k tomuto ustanoveniu.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 24 ods. 1  dopracované v zmysle pripomienky  a súčasného § 18 ods. 9 zákona č. 540/2001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k § 53 písm. g)</w:t>
              <w:br/>
            </w:r>
            <w:r>
              <w:rPr>
                <w:b w:val="off"/>
                <w:color w:val="000000"/>
                <w:rFonts w:ascii="Times New Roman" w:hAnsi="Times New Roman" w:cs="Times New Roman" w:eastAsia="Times New Roman"/>
                <w:sz w:val="24"/>
              </w:rPr>
              <w:t>V § 53 odporúčame vypustiť definíciu pojmu informačná bezpečnosť v písmene f). Predmetný pojem je ustáleným pojmom všeobecne používaným naprieč právnym poriadkom v rôznych sektoroch (napr. zákon č. 69/2018 Z. z., zákon č. 95/2019 Z. z. o informačných technológiách vo verejnej správe a o zmene a doplnení niektorých zákonov v znení neskorších predpisov) upravený medzinárodnými štandardami a európskymi technickými normami (ISO/IEC 27000) a zavedenie jeho definície v tomto návrhu zákona môže byť kontraproduktívne z hľadiska už nastavených procesov subjektov.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Definícia je uspôsobená potrebám ochrany údajov pri ich spracúvaní na štatistické účely, preto jej ponechanie považuje predkladateľ za opodstatnené.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k § 59</w:t>
              <w:br/>
            </w:r>
            <w:r>
              <w:rPr>
                <w:b w:val="off"/>
                <w:color w:val="000000"/>
                <w:rFonts w:ascii="Times New Roman" w:hAnsi="Times New Roman" w:cs="Times New Roman" w:eastAsia="Times New Roman"/>
                <w:sz w:val="24"/>
              </w:rPr>
              <w:t xml:space="preserve">V § 59 ods. 1 odporúčame druhú vetu preformulovať tak, aby bolo zrejmé, aké opatrenia a podľa akého právneho predpisu má subjekt prijímať.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Návrhom zákona sa ustanovuje povinnosť členov národného štatistického systému a nimi poverených organizácií prijať opatrenia na zachovanie štatistickej dôvernosti ako súčasť politiky informačnej bezpečnosti a kybernetickej bezpečnosti, bez bližšieho určenia o aké opatrenia má ísť a bez príslušných odkazov na osobitné predpisy.</w:t>
              <w:br/>
            </w:r>
            <w:r>
              <w:rPr>
                <w:b w:val="off"/>
                <w:color w:val="000000"/>
                <w:rFonts w:ascii="Times New Roman" w:hAnsi="Times New Roman" w:cs="Times New Roman" w:eastAsia="Times New Roman"/>
                <w:sz w:val="24"/>
              </w:rPr>
              <w:t>Ide o navrhovanú právnu úpravu nad rámec platného právneho stavu, pričom ani v dôvodovej správe nie sú opatrenia bližšie špecifikované, čo môže v praxi spôsobiť interpretačné riziko a nejednotnosť postupu subjektov. S prihliadnutím na povahu členov národného štatistického systému odporúčame v záujme právnej istoty a s cieľom predísť dvojkoľajnosti právnej úpravy pre prijímanie a aplikáciu bezpečnostných opatrení súvisiacich s riadením informačnej bezpečnosti a kybernetickej bezpečnosti pri zachovávaní štatistickej dôvernosti explicitne uviesť odkaz na zákon č. 69/2018 Z. z., prípadne uviesť aj iné aplikovateľné súvisiace predpisy.</w:t>
              <w:br/>
            </w:r>
            <w:r>
              <w:rPr>
                <w:b w:val="off"/>
                <w:color w:val="000000"/>
                <w:rFonts w:ascii="Times New Roman" w:hAnsi="Times New Roman" w:cs="Times New Roman" w:eastAsia="Times New Roman"/>
                <w:sz w:val="24"/>
              </w:rPr>
              <w:t xml:space="preserve">Podľa § 3 ods. 2 návrhu zákona členom štatistického národného systému môže byť ústredný orgán štátnej správy alebo štátny orgán s celoštátnou pôsobnosťou za podmienok a v rozsahu vymedzenom zákonom, resp. ním poverená rozpočtová alebo príspevková organizácia. Ústredný orgán štátnej správy alebo štátny orgán s celoštátnou pôsobnosťou je prevádzkovateľom základnej služby podľa § 17 ods. 1 písm. a) zákona č. 69/2018 Z. z., a preto prijíma, dodržiava a vykonáva bezpečnostné opatrenia (vrátane organizácie a riadenia informačnej bezpečnosti a kybernetickej bezpečnosti) podľa § 19 ods. 1 a § 20 zákona č. 69/2018 Z. z. Vo vzťahu k poverenej rozpočtovej alebo príspevkovej organizácie však pôsobnosť zákona č. 69/2018 Z. z. nie je explicitne daná, resp. je potrebné posúdenie aplikovateľnosti zákona č. 69/2018 Z. z. podľa kritérií uvedených v § 17 a 18 zákona č. 69/2018 Z. z. v spojení s prílohou č. 1 a prílohou č. 2 k zákonu č. 69/2018 Z. z. v závislosti od konkrétneho subjektu.  </w:t>
              <w:br/>
            </w:r>
            <w:r>
              <w:rPr>
                <w:b w:val="off"/>
                <w:color w:val="000000"/>
                <w:rFonts w:ascii="Times New Roman" w:hAnsi="Times New Roman" w:cs="Times New Roman" w:eastAsia="Times New Roman"/>
                <w:sz w:val="24"/>
              </w:rPr>
              <w:t>Vzhľadom na všeobecnosť vymedzenia týchto poverených subjektov odporúčame preto v predkladanom materiáli vysporiadať sa v zmysle vyššie uvedeného aj s otázkou, aké a podľa akého právneho predpisu budú prijímať opatrenia na zachovanie štatistickej dôvernosti subjekty mimo pôsobnosti zákona č. 69/2018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Členovia národného štatistického systému a ich poverené organizácie patria pod režim zákona č. 69/2018 Z. z. v znení neskorších predpisov. Preto nie je potrebné zvlášť na úrovni zákona o oficiálnej štatistiky upravovať tieto opatrenia. Zodpovednosť nesie každý člen osobitne, pričom úrad poskytuje metodické usmernenia k osobitným otázkam ochrany, napr. k procesu prípravy údajov alebo k otázkam šírenia štatistických informácií. Pokiaľ ide o vzťah členov národného štatistického systému a časti výskumných subjektov, ktoré nespadajú pod režim tohto zákona, úrad  vykonávacím predpisom určí opatrenia pri spracúvaní dôverných štatistických údajov na vedecký účel, ktoré sú subjekty z tejto kategórie výskumných subjektov povinné prijímať a dodržiavať, ak spracúvajú údaje sprístupnené členom národného štatistického systému.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všeobecne</w:t>
              <w:br/>
            </w:r>
            <w:r>
              <w:rPr>
                <w:b w:val="off"/>
                <w:color w:val="000000"/>
                <w:rFonts w:ascii="Times New Roman" w:hAnsi="Times New Roman" w:cs="Times New Roman" w:eastAsia="Times New Roman"/>
                <w:sz w:val="24"/>
              </w:rPr>
              <w:t>Vlastný materiál odporúčame zosúladiť s Legislatívnymi pravidlami vlády SR, zjednotiť používanú terminológiu a zároveň vykonať nevyhnutnú jazykovú a gramatickú korektúru textu. Ďalej odporúčame v § 4 ods. 1 písm. f) bode 1a. v slovnom spojení „identifikátor právnickej osoby“ vypustiť slovo „právnickej“, nad pojem „online identifikátor“ umiestniť odkaz na príslušný osobitný predpis definujúci tento pojem (zákon č. 18/2018 Z. z o ochrane osobných údajov a o zmene a doplnení niektorých zákonov v znení neskorších predpisov) a nasledujúce poznámky pod čiarou primerane prečíslovať, bod 1b. odporúčame rozdeliť na dva samostatné body podľa toho či ide o údaje fyzickej osoby alebo fyzickej osoby – podnikateľa, v písm.  i) odporúčame vymeniť poradie pojmov „právnická osoba“ a „fyzická osoba“, slovo „entita“ odporúčame nahradiť slovom „subjekt“ alebo „osoba“, prípadne iným vhodným a všeobecne používaným pojmom, v písm. l) odporúčame za slovo „každý“ vložiť slovo „držiteľ údajov“, prípadne použiť spojenie „každá osoba“, v písm. q) odporúčame nad slovo „správy“ vložiť odkaz na § 2 ods. 4 zákona č. 95/2019 Z. z. o informačných technológiách vo verejnej správe a o zmene a doplnení niektorých zákonov v znení neskorších predpisov a nasledujúce poznámky pod čiarou primerane prečíslovať; v § 5 ods. 1 úvodnej vete odporúčame slovo „jeho“ nahradiť slovom „ním“, slovo „povinní“ nahradiť slovom „povinné“ slovné spojenie „pri zabezpečovaní štatistického účelu“ presunúť na začiatok vety a vypustiť dvojbodku; v § 7 ods. 1 odporúčame vypustiť čiarku pred spojkou „a“; v § 8 ods. 1 písm. h) odporúčame za slovo „metodiku“ vložiť slovo „vykonávaných“ a vypustiť slová „ktoré vykonáva“, v písm. k) odporúčame doplniť miesto alebo spôsob zverejnenia tam uvedených správ alebo slovo „zverejňuje“ nahradiť slovom „vydáva“ v závislosti od účelu vety, v písm. o) a r) odporúčame doplniť miesto zverejnenia uvedeného prehľadu a produktov, v písm. s) odporúčame vypustiť opakujúcu sa spojku „v“; v § 8 v ods. 2 písm. h) odporúčame slová „ak plnenie úloh oficiálnej štatistiky nie je jednotné“ nahradiť slovami „zjednotenie plnenia úloh oficiálnej štatistiky“; v § 9 ods. 1 písm. h) slovo „prevádzkovo-technické“ odporúčame uviesť ako jedno slovo bez spojovníka a v ods. 3 slovo „zneužitím“ nahradiť slovami „neoprávneným prístupom, zverejnením alebo zneužitím“ prípadne použiť inú vhodnú formuláciu na vyjadrenie účelu ochrany údajov; v § 12 ods. 2 odporúčame na konci úvodnej vety vypustiť dvojbodku a v písmene b) vložiť na konci vety spojku „a“; v § 13 ods. 1 písm. k) prvom bode odporúčame vypustiť slovo „jednu“ a v druhom bode slovo „viacero“ nahradiť slovom „viac“; v § 19 ods. 2 odporúčame na konci úvodnej vety vypustiť dvojbodku; v § 21 ods. 10 odporúčame vetu preformulovať na „Obec na žiadosť poskytne členovi národného štatistického systému informácie na zabezpečenie štatistického zisťovania na území obce.“; v § 23 ods. 2 písm. b) odporúčame slovo „bezplatne“ nahradiť slovom „bezodplatne“, písmeno d) odporúčame terminologicky zosúladiť s vyhláškou č. 78/2020 Z. z. o štandardoch pre informačné technológie verejnej správy v znení neskorších predpisov; v § 24 ods. 3 odporúčame na konci písmena a) vložiť spojku „a“; v § 25 ods. 3 odporúčame druhú vetu preformulovať na „Správca administratívneho zdroja údajov prerokuje žiadosť  s členom národného štatistického systému alebo jeho poverenou organizáciou.“; v § 25 ods. 6 odporúčame slová „je povinný poskytnúť“ nahradiť slovom „poskytne“; v § 27 ods. 3 písm. c) odporúčame vypustiť slovo „štatistickou“; v § 27 ods. 7 odporúčame slovo „nesmie“ nahradiť slovom „nemôže“ a slová „ibaže s tým držiteľ údajov súhlasí“ nahradiť slovami „to neplatí, ak so zdieľaním súkromný držiteľ údajov vopred písomne súhlasí“; v § 28 ods. 1 odporúčame slovo „špecifikuje“ nahradiť slovom „uvedie“; v § 37 ods. 1 odporúčame pre prehľadnosť o akých osobách sa vedú údaje zaviesť členenie do pododsekov cez písmená, v ods. 4 odporúčame slová „o organizácii“ premiestniť za slovo „úrad“, vypustiť slová „tieto údaje“ a dvojbodku a na konci písmena d) doplniť spojku „a“, v ods. 6 odporúčame doplniť odkaz na osobitný predpis, v ods. 7 odporúčame slovo „je povinný oznámiť“ nahradiť slovom „oznámi“, v ods. 8 a 9 odporúčame vypustiť dvojbodku; v § 38 ods. 6 tretej vete odporúčame na konci pripojiť čiarku a slová „to neplatí, ak sa organizácii na základe žiadosti vyhovelo v plnom rozsahu“ a štvrtú vetu vypustiť; v § 42 ods. 3 odporúčame vypustiť slová „údaje v rozsahu:“; v § 43 ods. 2 odporúčame vetu preformulovať tak, aby účel nebol definovaný cez ďalší účel, v ods. 3 odporúčame vypustiť slová „údaje v rozsahu:“ a v ods. 4 odporúčame slová „na žiadosť orgánu štátnej správy v oblasti cestovného ruchu“ premiestniť za slovo „môže“; v § 44 ods. 1 a ods. 4 odporúčame slovo „každý“ vhodne nahradiť podstatným menom napr. „subjekt“ alebo „osoba“ a v ods. 3 vypustiť slová „údaje v rozsahu:“;  v § 52 ods. 2 odporúčame za slovami „zverejní na“ vložiť slovo „svojom“; v § 58 ods. 2 odporúčame vypustiť dvojbodku a na konci písmena c) doplniť spojku „a“; v § 59 ods. 1 odporúčame slovo „sú povinní prijímať a realizovať“ nahradiť slovami  „prijímajú a realizujú“; v § 62 ods. 1 odporúčame vypustiť čiarku pred slovom „alebo“; v § 63 odporúčame vetu preformulovať tak, subjekt, ktorý sa dopustí správneho deliktu bol uvedený na začiatku vety; v § 68 a 69 odporúčame za slovo „dopustí“ vložiť slovo „ten“ alebo „subjekt“, prípadne „osoba“ v závislosti od významu vety; v § 70 ods. 3 odporúčame slovo „určí“ nahradiť slovom „uloží“ a doplniť subjekt alebo osobu, ktorej sa pokuta za správny delikt týka a v ods. 6 slovo „určovaní“ nahradiť slovom „ukladaní“ a vypustiť dvojbodku; v § 71 ods. 9 odporúčame za slovo „organizácia“ vložiť slovo „príslušnému“ a vypustiť slová „ktorý prostredníctvom nej plní úlohy oficiálnej štatistiky“.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1. Ďalej odporúčame v § 4 ods. 1 písm. f) bode 1a. v slovnom spojení „identifikátor právnickej osoby“ vypustiť slovo „právnickej“, N: nie je dôvod na vypustenie, ide o základný pojem zákona o e-Governmente,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nad pojem „online identifikátor“ umiestniť odkaz na príslušný osobitný predpis definujúci tento pojem (zákon č. 18/2018 Z. z o ochrane osobných údajov a o zmene a doplnení niektorých zákonov v znení neskorších predpisov) a nasledujúce poznámky pod čiarou primerane prečíslovať,– ČA: požadovaný odkaz pri online identifikátore môže byť umiestnený, ak ide o online identifikátor fyzickej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bod 1b. odporúčame rozdeliť na dva samostatné body podľa toho či ide o údaje fyzickej osoby alebo fyzickej osoby – podnikateľa, N: úprava by viedla k neprehľadnosti,,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písm.  i) odporúčame vymeniť poradie pojmov „právnická osoba“ a „fyzická osoba“, N: úprava reflektuje prevažný druh držiteľov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slovo „entita“ odporúčame nahradiť slovom „subjekt“ alebo „osoba“, prípadne iným vhodným a všeobecne používaným pojmom, –N: ide o implementačné opatrenie, v právnom poriadku SR sa entita nikde nedefinuje, v budúcnosti to nie je vylúčené – nejde o subjekt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písm. l) odporúčame za slovo „každý“ vložiť slovo „držiteľ údajov“, prípadne použiť spojenie „každá osoba“, N – v určitom prípade nemusí ísť o subjekt ale o organizačnú zložku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písm. q) odporúčame nad slovo „správy“ vložiť odkaz na § 2 ods. 4 zákona č. 95/2019 Z. z. o informačných technológiách vo verejnej správe a o zmene a doplnení niektorých zákonov v znení neskorších predpisov a nasledujúce poznámky pod čiarou primerane prečíslovať; –N: nie je potrebné, aby uvedené pojmy boli spojené s odkazmi, ich význam je nepochybný,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 § 5 ods. 1 úvodnej vete odporúčame slovo „jeho“ nahradiť slovom „ním“, N: poverená organizácia je legislatívna skratka, preto je vhodnejšie zámeno "jeho",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slovo „povinní“ nahradiť slovom „povinné“ – N: poverená organizácia je legislatívna skratka, preto musí zostať znenie tak, ako je navrhované. Prídavné meno má správnu koncovku.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slovné spojenie „pri zabezpečovaní štatistického účelu“ presunúť na začiatok vety a vypustiť dvojbodku; – N: úprava nezabezpečuje lepšiu zrozumiteľnosť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v § 7 ods. 1 odporúčame vypustiť čiarku pred spojkou „a“; – N: čiarka je uvedená správne, je za vedľajšou vetou prívlastkovou.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v § 8 ods. 1 písm. h) odporúčame za slovo „metodiku“ vložiť slovo „vykonávaných“ a vypustiť slová „ktoré vykonáva“, –N: ide o metodiku tých zisťovaní, ktoré vykonáva úrad, nie iní členovia NŠS.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v písm. k) odporúčame doplniť miesto alebo spôsob zverejnenia tam uvedených správ alebo slovo „zverejňuje“ nahradiť slovom „vydáva“ v závislosti od účelu vety, NA ZVÁŽENIE, 10300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14. v písm. o) a r) odporúčame doplniť miesto zverejnenia uvedeného prehľadu a produktov,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písm. s) odporúčame vypustiť opakujúcu sa spojku „v“; NA ZVÁŽENIE, 10300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15. v § 8 v ods. 2 písm. h) odporúčame slová „ak plnenie úloh oficiálnej štatistiky nie je jednotné“ nahradiť slovami „zjednotenie plnenia úloh oficiálnej štatistiky“; N: pôvodná dikcia je presnejšia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v § 9 ods. 1 písm. h) slovo „prevádzkovo-technické“ odporúčame uviesť ako jedno slovo bez spojovníka a v ods. 3 slovo „zneužitím“ nahradiť slovami „neoprávneným prístupom, zverejnením alebo zneužitím“ prípadne použiť inú vhodnú formuláciu na vyjadrenie účelu ochrany údajov; 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v § 12 ods. 2 odporúčame na konci úvodnej vety vypustiť dvojbodku a v písmene b) vložiť na konci vety spojku „a“; –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v § 13 ods. 1 písm. k) prvom bode odporúčame vypustiť slovo „jednu“ a v druhom bode slovo „viacero“ nahradiť slovom „viac“; N: nie je dôvod na takúto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 v § 19 ods. 2 odporúčame na konci úvodnej vety vypustiť dvojbodku;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 v § 21 ods. 10 odporúčame vetu preformulovať na „Obec na žiadosť poskytne členovi národného štatistického systému informácie na zabezpečenie štatistického zisťovania na území obce.“; – N: nie je dôvod na takúto úpravu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v § 23 ods. 2 písm. b) odporúčame slovo „bezplatne“ nahradiť slovom „bezodplatne“, – N: nie je dôvod na takúto úpravu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písmeno d) odporúčame terminologicky zosúladiť s vyhláškou č. 78/2020 Z. z. o štandardoch pre informačné technológie verejnej správy v znení neskorších predpisov; – N: pripomienka je nezrozumiteľná,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v § 24 ods. 3 odporúčame na konci písmena a) vložiť spojku „a“; – N: nie je dôvod na takúto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24. v § 25 ods. 3 odporúčame druhú vetu preformulovať na „Správca administratívneho zdroja údajov prerokuje žiadosť  s členom národného štatistického systému alebo jeho poverenou organizáciou.“; –A: upravené v zmysle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 v § 25 ods. 6 odporúčame slová „je povinný poskytnúť“ nahradiť slovom „poskytne“;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26.  v § 27 ods. 3 písm. c) odporúčame vypustiť slovo „štatistickou“;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27. v § 27 ods. 7 odporúčame slovo „nesmie“ nahradiť slovom „nemôže“ a slová „ibaže s tým držiteľ údajov súhlasí“ nahradiť slovami „to neplatí, ak so zdieľaním súkromný držiteľ údajov vopred písomne súhlasí“; – ČA: slovo nesmie vyjadruje zákaz, slovo nemôže by vyjadrovalo nedostatok schopnosti, čo sa nehodí.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28. v § 28 ods. 1 odporúčame slovo „špecifikuje“ nahradiť slovom „uvedie“; N: slovo „špecifikuje“ je presne ten termín, ktorý zohľadňuje mieru podrobnosti údajov uvedených v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29. v § 37 ods. 1 odporúčame pre prehľadnosť o akých osobách sa vedú údaje zaviesť členenie do pododsekov cez písmená, N: v danom prípade to nemá význam, zo zoznamom zákon ďalej nepracuje.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 v ods. 4 odporúčame slová „o organizácii“ premiestniť za slovo „úrad“, vypustiť slová „tieto údaje“ a dvojbodku a na konci písmena d) doplniť spojku „a“, N: zbytočná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v ods. 6 odporúčame doplniť odkaz na osobitný predpis, A: upravené v zmysle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v ods. 7 odporúčame slovo „je povinný oznámiť“ nahradiť slovom „oznámi“, –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v ods. 8 a 9 odporúčame vypustiť dvojbodku; –N: ide o zoznam položiek,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34. v § 38 ods. 6 tretej vete odporúčame na konci pripojiť čiarku a slová „to neplatí, ak sa organizácii na základe žiadosti vyhovelo v plnom rozsahu“ a štvrtú vetu vypustiť;–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35. v § 42 ods. 3 odporúčame vypustiť slová „údaje v rozsahu:“; –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36. v § 43 ods. 2 odporúčame vetu preformulovať tak, aby účel nebol definovaný cez ďalší účel, –: upravené v zmysle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37. v ods. 3 odporúčame vypustiť slová „údaje v rozsahu:“ a v ods. 4 odporúčame slová „na žiadosť orgánu štátnej správy v oblasti cestovného ruchu“ premiestniť za slovo „môže“; – 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38. v § 44 ods. 1 a ods. 4 odporúčame slovo „každý“ vhodne nahradiť podstatným menom napr. „subjekt“ alebo „osoba“ a v ods. 3 vypustiť slová „údaje v rozsahu:“;  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39. v § 52 ods. 2 odporúčame za slovami „zverejní na“ vložiť slovo „svojom“;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40. v § 58 ods. 2 odporúčame vypustiť dvojbodku a na konci písmena c) doplniť spojku „a“; ČA: na doplnenie spojky nie je dôvod,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41. v § 59 ods. 1 odporúčame slovo „sú povinní prijímať a realizovať“ nahradiť slovami  „prijímajú a realizujú“; – N: v danom prípade sa povinnosť vyjadrí lepšie väzbou „je povinní“.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v § 62 ods. 1 odporúčame vypustiť čiarku pred slovom „alebo“; N: ide o vylučujúce sa možnosti,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43. v § 63 odporúčame vetu preformulovať tak, subjekt, ktorý sa dopustí správneho deliktu bol uvedený na začiatku vety; – N. vhodnejší je pôvodný 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44. v § 68 a 69 odporúčame za slovo „dopustí“ vložiť slovo „ten“ alebo „subjekt“, prípadne „osoba“ v závislosti od významu vety; N: nie je dôvod na takéto doplnenia,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45. v § 70 ods. 3 odporúčame slovo „určí“ nahradiť slovom „uloží“ a doplniť subjekt alebo osobu, ktorej sa pokuta za správny delikt týka a v ods. 6 slovo „určovaní“ nahradiť slovom „ukladaní“ a vypustiť dvojbodku; N: v odseku 2  nejde o ukladanie pokuty ale o spôsob jej výpočtu, dvojbodka  v šiestom odseku je správna.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46. v § 71 ods. 9 odporúčame za slovo „organizácia“ vložiť slovo „príslušnému“ a vypustiť slová „ktorý prostredníctvom nej plní úlohy oficiálnej štatistiky“ – N: použitie slova príslušné nemôže nahradiť predmetný text, nebolo by to jednoznačné vyjadrenie, voči komu sa povinnosť plní.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Vzhľadom na to, že článkom II predloženého návrhu zákona sa vyníma oblasť šírenia štatistických informácií z vecnej pôsobnosti zákona č. 211/2000 Z. z. o slobodnom prístupe k informáciám a o zmene a doplnení niektorých zákonov (zákon o slobode informácií) v znení neskorších predpisov, čo predstavuje zásah do transpozície smernice Európskeho parlamentu a Rady (EÚ) 2019/1024 z 20. júna 2019 o otvorených dátach a opakovanom použití informácií verejného sektora (prepracované znenie) (Ú. v. EÚ L 172, 26.6.2019) v oblasti štatistiky, žiadame o zabezpečenie transpozície smernice (EÚ) 2019/1024 pre oblasť štatistiky v predloženom návrhu zákona. Žiadame doplniť smernicu (EÚ) 2019/1024 do Zoznamu preberaných právne záväzných aktov Európskej únie v prílohe k predloženému návrhu zákona, predložiť tabuľku zhody so smernicou (EÚ) 2019/1024 ako aj zabezpečiť implementáciu vykonávacieho nariadenia Komisie (EÚ) 2023/138 z 21. decembra 2022, ktorým sa stanovuje zoznam konkrétnych súborov údajov s vysokou hodnotou a podmienky ich uverejňovania a opakovaného použitia (Ú. v. EÚ L 19, 20.1.2023).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výsledku rozporového konania s Ministerstvom spravodlivosti SR nebude novelizácia zákona o slobode informácií súčasťou návrhu zákona. Sprístupňovanie štatistických informácií a štatistických produktov na žiadosť  používateľa oficiálnej štatistiky upravuje návrh zákona odchylne od režimu sprístupňovania informácií podľa zákona o slobode informácií. Táto prax je dlhodobo akceptovaný fakt aj za súčasného zákona o štátnej štatistike. Dôvodom sú procesné otázky (lehoty, spôsob sprístupnenia, možné požadovanie účelu pre efektívnejšie vybavenie žiadosti v záujme používateľa). Návrh zákona v § 48 v pripojenom odseku 7 obmedzuje pôsobnosť zákona o slobode informácií.  Dôverné štatistické údaje a dôverné štatistické údaje na vedecký účel sa nesprístupňujú na základe žiadosti o sprístupnenie informácií podľa zákona o slobode informácií, pričom takáto žiadosť sa zamietne rozhodnutím vydaným podľa zákona o slobode informácií (túto požiadavku výslovne ustanovuje § 59 ods. 2 návrhu zákona).  Vybavovanie žiadostí výslovne požadujúcich sprístupnenie informácií na opakované použitie, ak požadované informácie sú štatistickými informáciami, je v režime zákona o slobode informácií, ktorý zároveň v súlade s návrhom zákona a súčasným zákonom č. 540/2001 Z. z. a čl. 20 nariadenia (ES) č. 223/2009 v platnom znení zakazuje sprístupneniu dôverných štatistických údajov bez súhlasu spravodajskej jednotky.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V návrhu zákona sa opakovane vyskytujú pojmy ,,členský štát Európskej únie“ a ,,členský štát“. Žiadame tento pojem zjednotiť v celom návrhu zákona, prípadne, ak existuje vecný dôvod, terminologicky rozlišovať medzi pojmami ,,členský štát Európskej únie“ a ,,členský štát“, zaviesť definíciu pojmu ,,členský štát“. Upozorňujeme, že v zmysle nariadenia (ES) č. 223/2009 v platnom znení sú súčasťou Európskeho štatistického systému aj zmluvné štáty Dohody o Európskom hospodárskom priestore a Švajčiarsko a nariadenie (EÚ) 2019/2152 v platnom znení je textom s významom pre zmluvné štáty Dohody o Európskom hospodárskom priestore, na čo sa v návrhu zákona v ustanoveniach týkajúcich sa Európskej štatistiky, resp. výmeny dôverných údajov na vedecké účely nereflektuje. Žiadame vymedziť, či sa dané ustanovenia aplikujú aj na zmluvné štáty Dohody o Európskom hospodárskom priestore, prípadne na Švajčiarsko.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Príslušné ustanovenia návrhu zákona boli spresnené: </w:t>
              <w:br/>
            </w:r>
            <w:r>
              <w:rPr>
                <w:b w:val="off"/>
                <w:color w:val="000000"/>
                <w:rFonts w:ascii="Times New Roman" w:hAnsi="Times New Roman" w:cs="Times New Roman" w:eastAsia="Times New Roman"/>
                <w:sz w:val="24"/>
              </w:rPr>
              <w:t xml:space="preserve">1. v § 44 bolo doplnené Severné Írsko, </w:t>
              <w:br/>
            </w:r>
            <w:r>
              <w:rPr>
                <w:b w:val="off"/>
                <w:color w:val="000000"/>
                <w:rFonts w:ascii="Times New Roman" w:hAnsi="Times New Roman" w:cs="Times New Roman" w:eastAsia="Times New Roman"/>
                <w:sz w:val="24"/>
              </w:rPr>
              <w:t xml:space="preserve">2. v § 55 ods. 2 písm. b) bol zmenený odkaz na nariadenie (ES) č. 223/2009 v platnom znení tak, aby bolo zrejmé, že sa ustanovenie týka len zdieľania údajov v rámci tvorby, rozvoja a šírenia európskej štatistiky, a boli doplnné zmluvné štáty Dohovou o Euróspkom hospodárskom priestore a Švajčiarsko (Dohoda medzi Európskym spoločenstvom a Švajčiarskou konfederáciou o spolupráci v oblasti štatistiky. Uvedené vymedzenie subjektov sa aplikuje aj na ustanovenie toho istého paragrafu v odseku 5). </w:t>
              <w:br/>
            </w:r>
            <w:r>
              <w:rPr>
                <w:b w:val="off"/>
                <w:color w:val="000000"/>
                <w:rFonts w:ascii="Times New Roman" w:hAnsi="Times New Roman" w:cs="Times New Roman" w:eastAsia="Times New Roman"/>
                <w:sz w:val="24"/>
              </w:rPr>
              <w:t>3. § 56 ods. 3 písm. j)boli doplnené členské štáty EHP. Nariadenie (EÚ) 2019/2152 v platnom znení sa vzťahuje na členské štáty EÚ a štáty EHP. Dohoda o Európskom hospodárskom priestore v protokole 30 určuje, že na výmenu údajov sa vzťahuje nariadenie (ES) č. 223/2009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 2: V navrhovanom § 2 ods. 1 odporúčame za slovo ,,na“ vložiť slová ,,získavanie a spracúvanie štatistických údajov a“. Považujeme za vhodné v rámci definície oficiálnej štatistiky vymedziť, že jej súčasťou je aj získavanie a spracúvanie štatistických údajov, z ktorých je následne možné vytvoriť štatistické informácie a analýzy.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Požadované slová sú súčasťou pojmu tvorba oficiálnej štatistiky, ide o nadbytočné vyjadrenie. Predkladateľ nepovažoval za potrebné definovať samotnú tvorbu oficiálnej štatistiky. Definíciu obsahuje čl. 3 ods. 3  nariadenia (ES) č. 223/2009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 3 ods. 1: V súvislosti s koordináciou národného štatistického systému žiadame z dôvodu zamedzenia duplicity kompetenciu úradu ako koordinátora národného štatistického systému buď upraviť v samostatnom odseku v § 3 a vypustiť písm. g) z § 8 ods. 1 alebo z § 3 ods. 1 vypustiť slová „ktorý je koordinovaný úradom“ a za účelom jednoznačnosti a presnosti preformulovať § 8 ods. 1 písm. g) nasledovne: „v rámci národného štatistického systému koordinuje vykonávanie úloh oficiálnej štatistiky s inými členmi národného štatistického systému“.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daný návrh za prínosný. Žiadna duplicita v znení § 3 a § 8 zákona nie je. Ustanovenie § 3 definuje systém a jeho prvky, preto je koordinácia viacerých orgánov jedným z orgánov jeho pojmovým znakom.  nejde o koordinovanie štatistiky ale o koordinovanie členov systému, preto § 8 nemôže byť doplnený, ako je požadované v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 3 ods. 2: Žiadame odôvodniť, prečo sa v poznámke pod čiarou k odkazu 4 navrhuje odkazovať na § 4 ods. 1 písm. b) zákona č. 452/2021 Z. z. o elektronických komunikáciách.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Pretože Úrad pre reguláciu elektronických komunikácií a poštových služieb je členom národného štatistického systému, avšak členstvo v NŠS je potrebné definovať aj pre iné obdobné orgány, ak by sa stali členmi NŠS v budúcnosti. Komentár k § 3 bol doplnený o vysvetlenie členstva v národnom štatistickom  systéme.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čl. I § 8: V poznámke pod čiarou k odkazu 16 žiadame publikačný zdroj nariadenia (ES) č. 2533/98 v platnom znení citovať v zmysle bodu 62.13. prílohy č. 1 k Legislatívnym pravidlám vlády SR nasledovne: (Mimoriadne vydanie Ú. v. EÚ, kap. 1/zv. 3; Ú. v. ES L 318, 27.11.1998).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 4 ods. 2: Žiadame vysvetliť, prečo sa údaj považuje za dôverný štatistický údaj až od okamihu, kedy je sprístupnený členovi národného štatistického systému na štatistický účel. Máme za to, že dôvernosť údaju vyplýva z jeho vlastností a má sa naň nahliadať ako na dôverný údaj od začiatku.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Ochrana štatistickej dôvernosti podľa predpisov v oblasti oficiálnej štatistiky sa na údaje, ktoré priamo alebo nepriamo identifikujú osobu, ktorej sa týkajú,  a sú z tohto dôvodu chránené podľa osobitných predpisov, poskytuje až od okamihu, kedy sa začnú na štatistické účely spracúvať, čo nastáva už ich poskytnutím do informačných systémov člena národného štatistického systému. Predtým môžu alebo podľa povahy nemusia byť chránené podľa iných predpisov. Dôverné štatistické údaje môžu vznikať aj činnosťou štatistických orgánov, ale tu je situácia jasná. Atribút dôverného štatistického údaja má význam aj pri výstupe – údaje získané na štatistický účel sa nesmú poskytovať na iné ako štatistické účely. Ak by bol ten istý údaj spracúvaný príslušným orgánom aj na neštatistický účel, orgán, ktorý je jeho držiteľom, nie je obmedzovaný pri jeho poskytovaní na neštatistický účel, ak je jeho poskytovanie nevyhnutné na plnení úloh uložených zákonom; vzhľadom na dodržiavanie vnútorných politík kybernetickej bezpečnosti však údaj nebude môcť byť sprístupnený z informačného systému, ktorý slúži výlučne spracúvaniu štatistík. Uvedené bude doplnené do komentára k čl. I § 4 ods. 2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	K čl. I § 8: V poznámke pod čiarou k odkazu 17 žiadame publikačný zdroj nariadenia (ES) č. 479/2009 v platnom znení citovať nasledovne: (Ú. v. EÚ L 145, 10.6.2009).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	K čl. I § 8: V poznámke pod čiarou k odkazu 18 žiadame pred číselné označenie vložiť skratku ,,č.“.</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	K čl. I § 9: V navrhovanom § 9 ods. 4 žiadame nahradiť slová ,,[§ 19 ods. 2 písm. g)]“ slovami ,,podľa § 19 ods. 2 písm. 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	K čl. I § 10: Žiadame vypustiť navrhovaný ods. 8, keďže je nadbytočný s ohľadom na ods.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11.	K čl. I § 10: Odporúčame do § 10 pridať nový odsek, ktorým sa zabezpečí nezávislosť predsedu úradu pri výkone svojich činností, podobne ako aj v účinnom znení zákona č. 540/2001 Z. z. v znení neskorších predpisov v § 6 ods.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v zmysle pripomienky, ale do posledného odseku § 10 a v znení, ktoré už je súčasťou čl. 5a ods. 4 nariadenia (ES) č. 223/2009 v platnom znení, ktoré presnejšie a podrobnejšie upravuje podmienku nezávislosti vedúceho národného štatistického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12.	K čl. I § 11: Upozorňujeme na nepomer požiadavky na odbornú prax podľa § 11 ods. 2 písm. f) bodu 2, podľa ktorej sa pre podpredsedu úradu vyžaduje prax najmenej 12 rokov v riadiacej funkcii v orgáne verejnej moci, v orgáne Európskej únie alebo v medzinárodnej organizácii, ktorej je Slovenská republika členom, zatiaľ čo požiadavka na odbornú prax pre predsedu úradu podľa § 10 ods. 2 písm. f) bodu 2 vyžaduje len 3 roky v tej istej funkcii.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Povaha činnosti a postavenie Štatistického úradu SR  v národnom štatistickom systéme a Európskom štatistickom systéme vyžadujú, aby aspoň jeden z členov vedenia bol odborníkom v oblasti oficiálnej štatistiky etablovaným aj na medzinárodnej a európskej úrovni. Dĺžka odbornej praxe sa javí ako optimálne riešenie pre zabezpečenie tejto požiadavky.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13.	K čl. I § 19: V poznámke pod čiarou k odkazu 26 žiadame publikačný zdroj nariadenia (EÚ) 2019/1700 citovať v zmysle bodu 62.9. prílohy č. 1 k Legislatívnym pravidlám vlády SR nasledovne: (Ú. v. EÚ L 261, 14.10.2019).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14.	K čl. I § 27: Žiadame v poznámke pod čiarou k odkazu 32 vypustiť odporúčanie Komisie č. 2003/1422 a odkazovať na čl. 17b ods. 6 nariadenia (ES) č. 223/2009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Citácia nahradená a odporúčanie bude citované v komentári k § 27 osobitnej časti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15.	K čl. I § 27: Žiadame v navrhovanom ods. 5 nahradiť slová ,,v právnom predpise“ slovami ,,v právne záväznom akte“.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16.	K čl. I § 27: V poznámke pod čiarou k odkazu 33 žiadame publikačný zdroj nariadenia (EÚ) 2023/2854 citovať v zmysle bodu 62.9. prílohy č. 1 k Legislatívnym pravidlám vlády SR nasledovne: (Ú. v. EÚ L, 2023/2854, 22.12.2023).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17.	K čl. I § 38 ods. 4: V poznámke pod čiarou k odkazu 44 žiadame publikačný zdroj nariadenia (EÚ) č. 549/2013 v platnom znení citovať v zmysle bodu 62.6. prílohy č. 1 k Legislatívnym pravidlám vlády SR nasledovne: (Ú. v. EÚ L 174, 26.6.2013).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Odkaz nahradený iným odkazom.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18.	K čl. I § 38 ods. 5: Žiadame nahradiť odkaz 44 novým odkazom, v ktorom sa v poznámke pod čiarou bude odkazovať na relevantný právny predpis. Nariadenie (EÚ) č. 549/2013 v platnom znení žiadnym spôsobom neupravuje kompetenciu štatistického úradu zamietnuť žiadosť o zmenu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Odkaz bol nahradený iným odkazom.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19.	K čl. I § 42: V poznámke pod čiarou k odkazu 50 žiadame publikačný zdroj nariadenia (EÚ) 2018/1091 v platnom znení citovať v zmysle bodu 62.9. prílohy č. 1 k Legislatívnym pravidlám vlády SR nasledovne: (Ú. v. EÚ L 200, 7.8.2018).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20.	K čl. I § 42 ods. 3: Žiadame ustanoviť povinnosť, že v príslušnom štatistickom registri sa vedú údaje v rozsahu podľa nariadenia (EÚ) 2018/1091 v platnom znení a delegovaného nariadenia (EÚ) 2020/691.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Register sa vedie výlučne na štatistické účely, ale obsahuje aj údaje na tvorbu vnútroštátnych štatistík, takže ich rozsah je väčší ako v nariadeniach citovaných v pripomienke. V súlade s § 36 ods. 3 návrhu zákona bude zoznam údajov publikovaný na webovom sídle úradu.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21.	K čl. I § 43: Žiadame ustanoviť povinnosť, že v príslušnom štatistickom registri sa vedú údaje v rozsahu podľa nariadenia (EÚ) č. 692/2011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Register sa vedie výlučne na štatistické účely, ale obsahuje aj údaje na tvorbu vnútroštátnych štatistík, takže ich rozsah je väčší ako v nariadení citovanom v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22.	K čl. I § 43: V poznámke pod čiarou k odkazu 51 žiadame publikačný zdroj nariadenia (EÚ) č. 692/2011 v platnom znení citovať v zmysle bodu 62.6. prílohy č. 1 k Legislatívnym pravidlám vlády SR nasledovne: (Ú. v. EÚ L 192, 22.7.2011).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23.	K čl. I § 44: V poznámke pod čiarou k odkazu 52 žiadame publikačný zdroj nariadenia (EÚ) 2020/1197 v platnom znení citovať v zmysle bodu 62.9. prílohy č. 1 k Legislatívnym pravidlám vlády SR nasledovne: (Ú. v. EÚ L 271, 18.8.2020).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24.	K čl. I § 46: V poznámke pod čiarou k odkazu 53 žiadame publikačný zdroj nariadenia (ES) č. 1059/2003 v platnom znení citovať v zmysle bodu 62.13. prílohy č. 1 k Legislatívnym pravidlám vlády SR nasledovne: (Mimoriadne vydanie Ú. v. EÚ, kap. 14/zv. 1; Ú. v. EÚ L 154, 21.6.2003).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25.	K čl. I § 54: V poznámke pod čiarou k odkazu 60 žiadame uviesť skrátenú citáciu nariadenia (EÚ) 2025/2458.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26.	K čl. I § 55: V poznámke pod čiarou žiadame k odkazu 63 žiadame uviesť skrátenú citáciu nariadenia (ES) č. 479/2009 v platnom znení a nariadenia (EÚ) č. 473/2013.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Odkaz je nahradený odkazom 17 z dôvodu duplicity. Úplná citácia nariadenia je v poznámke pod čiarou k odkazu 17.</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27.	K čl. I § 55: V poznámke pod čiarou k odkazu 64 žiadame nariadenie (EHS, Euratom) č. 1553/89 citovať v zmysle bodu 62.11. prílohy č. 1 k Legislatívnym pravidlám vlády SR spolu s dodatkom ,,v platnom znení“ a publikačný zdroj upraviť nasledovne: (Mimoriadne vydanie Ú. v. EÚ, kap. 1/zv. 1; Ú. v. ES L 155, 7.6.1989).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28.	K čl. I § 55: V poznámke pod čiarou k odkazu 65 žiadame nariadenie (EÚ) 2019/516 citovať v zmysle bodu 62.9. prílohy č. 1 k Legislatívnym pravidlám vlády SR spolu s publikačným zdrojom.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29.	K čl. I § 55: V poznámke pod čiarou k odkazu 65 žiadame upraviť citáciu nariadenia (EÚ, Euratom) 2021/768 nasledovne: ,,čl. 2 ods. 6 nariadenia (EÚ, Euratom) 2021/768“.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30.	K čl. I § 58: V poznámke pod čiarou k odkazu 69 žiadame uviesť skrátenú citáciu nariadenia (ES) č. 223/2009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31.	K čl. I § 60 ods. 3: Žiadame nahradiť odkaz na poznámku pod čiarou 79, ktorá neexistuje, novým odkazom 73, v ktorom sa bude odkazovať na čl. 16 nariadenia (EÚ) 2016/679 a na § 22 zákona č. 18/2018 Z. z. v znení neskorších predpisov. Taktiež bude potrebné upraviť číselné označenie nasledujúcich poznámok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32.	K čl. I § 60 ods. 3: Do poznámky pod čiarou k odkazu 73 žiadame doplniť § 24 zákona č. 18/2018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33.	K čl. I § 60 ods. 3: Do poznámky pod čiarou k odkazu 74 žiadame doplniť § 27 zákona č. 18/2018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34.	K čl. I § 76 ods. 19: V poznámke pod čiarou k odkazu 77 žiadame delegované nariadenie (EÚ) 2023/137 citovať v zmysle bodu 62.11. prílohy č. 1 k Legislatívnym pravidlám vlády SR spolu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35.	K čl. V bod 1: V poznámke pod čiarou k odkazu 3 žiadame publikačný zdroj nariadenia (EÚ) č. 549/2013 v platnom znení citovať v zmysle bodu 62.6. prílohy č. 1 k Legislatívnym pravidlám vlády SR nasledovne: (Ú. v. EÚ L 174, 26.6.2013).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 Pôjde o poznámku pod čiarou k odkazu 3a.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36.	K čl. V bod 2: V poznámke pod čiarou k odkazu 18e žiadame nariadenie (ES) č. 223/2009 citovať v zmysle bodu 62.11. prílohy č. 1 k Legislatívnym pravidlám vlády SR spolu s dodatkom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Novelizačný bod v čl. V bol na základe výsledkov rozporového konania s Ministerstvom financií Slovenskej republiky vypustený. Tým sa stala pripomienka bezpredmetnou.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2023/970:</w:t>
              <w:br/>
            </w:r>
            <w:r>
              <w:rPr>
                <w:b w:val="off"/>
                <w:color w:val="000000"/>
                <w:rFonts w:ascii="Times New Roman" w:hAnsi="Times New Roman" w:cs="Times New Roman" w:eastAsia="Times New Roman"/>
                <w:sz w:val="24"/>
              </w:rPr>
              <w:t>1.	Všeobecne: smernica (EÚ) 2023/970 bola do slovenského právneho poriadku už prebraná a v zmysle jej článku 34 ods. 1 bola 6. júna 2026 Európskej komisii notifikovaná jej úplná transpozícia. Tabuľky zhody týkajúce sa následných zmien jednotlivých vnútroštátnych transpozičných ustanovení sa predkladajú formou čiastkovej tabuľky zhody, týkajúcej sa iba tých ustanovení, ktorých sa predmetné zmeny týkajú. Žiadame preto predložiť čiastkovú tabuľku zhody so smernicou (EÚ) 2023/970, v ktorej bude preukazovaná transpozícia iba tých ustanovení smernice (EÚ) 2023/970, do transpozície ktorých sa predloženým návrhom zákona zasahuje.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2023/970:</w:t>
              <w:br/>
            </w:r>
            <w:r>
              <w:rPr>
                <w:b w:val="off"/>
                <w:color w:val="000000"/>
                <w:rFonts w:ascii="Times New Roman" w:hAnsi="Times New Roman" w:cs="Times New Roman" w:eastAsia="Times New Roman"/>
                <w:sz w:val="24"/>
              </w:rPr>
              <w:t>2.	Pri preukazovaní transpozície čl. 31 ods. 1 veta 2 žiadame stĺpec 5 tabuľky zhody zosúladiť s predloženým návrhom vyhlášky Štatistického úradu Slovenskej republiky, ktorou sa ustanovuje údajová základňa (ďalej „údajová základňa“) a uviesť Prílohu č. 1 časť B a v stĺpci 6 tabuľky zhody žiadame uviesť celý text uvedený v Prílohe č. 1 časť B týkajúci sa štvrťročného výkazu o cene práce (ISCP (MPSVR SR) 1-04).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2023/970:</w:t>
              <w:br/>
            </w:r>
            <w:r>
              <w:rPr>
                <w:b w:val="off"/>
                <w:color w:val="000000"/>
                <w:rFonts w:ascii="Times New Roman" w:hAnsi="Times New Roman" w:cs="Times New Roman" w:eastAsia="Times New Roman"/>
                <w:sz w:val="24"/>
              </w:rPr>
              <w:t>3.	Pri preukazovaní transpozície čl. 31 ods. 2 žiadame do stĺpca 5 tabuľky zhody doplniť Prílohu č. 1 časť B a  text uvedený v stĺpci 6 tabuľky zhody týkajúci sa štvrťročného výkazu o cene práce zosúladiť s predloženým návrhom vyhlášky „údajová základňa“.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2023/970:</w:t>
              <w:br/>
            </w:r>
            <w:r>
              <w:rPr>
                <w:b w:val="off"/>
                <w:color w:val="000000"/>
                <w:rFonts w:ascii="Times New Roman" w:hAnsi="Times New Roman" w:cs="Times New Roman" w:eastAsia="Times New Roman"/>
                <w:sz w:val="24"/>
              </w:rPr>
              <w:t>4.	Pri preukazovaní transpozície čl. 31 ods. 2 prostredníctvom § 7 vyhlášky „údajová základňa“ žiadame text v stĺpci 6 zosúladiť s textom § 7 vyhlášky.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2023/970:</w:t>
              <w:br/>
            </w:r>
            <w:r>
              <w:rPr>
                <w:b w:val="off"/>
                <w:color w:val="000000"/>
                <w:rFonts w:ascii="Times New Roman" w:hAnsi="Times New Roman" w:cs="Times New Roman" w:eastAsia="Times New Roman"/>
                <w:sz w:val="24"/>
              </w:rPr>
              <w:t>5.	Pri preukazovaní transpozície čl. 34 ods. 1 pododsek 1 prostredníctvom predloženého návrhu zákona žiadame do stĺpca 5 tabuľky zhody k § 8 ods. 1 písm. a) doplniť aj písm. c) a pri § 13 doplniť ods. 1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2023/970:</w:t>
              <w:br/>
            </w:r>
            <w:r>
              <w:rPr>
                <w:b w:val="off"/>
                <w:color w:val="000000"/>
                <w:rFonts w:ascii="Times New Roman" w:hAnsi="Times New Roman" w:cs="Times New Roman" w:eastAsia="Times New Roman"/>
                <w:sz w:val="24"/>
              </w:rPr>
              <w:t>6.	Pri preukazovaní transpozície čl. 34 ods. 2 prostredníctvom predloženého návrhu zákona žiadame do stĺpca 4 tabuľky zhody doplniť slová „zákon č. .../2026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2023/970:</w:t>
              <w:br/>
            </w:r>
            <w:r>
              <w:rPr>
                <w:b w:val="off"/>
                <w:color w:val="000000"/>
                <w:rFonts w:ascii="Times New Roman" w:hAnsi="Times New Roman" w:cs="Times New Roman" w:eastAsia="Times New Roman"/>
                <w:sz w:val="24"/>
              </w:rPr>
              <w:t>7.	Pri preukazovaní transpozície čl. 34 ods. 2 prostredníctvom  návrhu vyhlášky Štatistického úradu Slovenskej republiky, ktorou sa vydáva Štatistický pracovný program na roky 2027 až 2029 (ďalej „štatistický pracovný program“) žiadame v  stĺpci 5 tabuľky zhody uvádzať § 5 namiesto § 6 v súlade s predloženým návrhom vyhlášky.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2023/970:</w:t>
              <w:br/>
            </w:r>
            <w:r>
              <w:rPr>
                <w:b w:val="off"/>
                <w:color w:val="000000"/>
                <w:rFonts w:ascii="Times New Roman" w:hAnsi="Times New Roman" w:cs="Times New Roman" w:eastAsia="Times New Roman"/>
                <w:sz w:val="24"/>
              </w:rPr>
              <w:t>8.	Pri preukazovaní transpozície čl. 34 ods. 2 prostredníctvom  návrhu vyhlášky „údajová základňa“ žiadame v  stĺpci 5 tabuľky zhody uvádzať § 5 namiesto § 7 v súlade s predloženým návrhom vyhlášky a namiesto Prílohy č. 1 časti B uvádzať Prílohu č. 9 v súlade s predloženým návrhom vyhlášky. Taktiež žiadame zosúladiť text v stĺpci 6 tabuľky zhody týkajúci sa § 5 s predloženým návrhom vyhlášky.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	Vo všetkých sprievodných dokumentoch žiadame smernicu (EÚ) 2023/970 citovať v zmysle bodu 62.9. prílohy č. 1 k Legislatívnym pravidlám vlády SR spolu s publikačným zdrojom.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2.	V osobitnej časti dôvodovej správy žiadame používať zavedenú skratku nariadenia (ES) č. 223/2009 v platnom znení, ktorá bola zavedená v časti k §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3.	V osobitnej časti dôvodovej správy k § 10: Žiadame namiesto čl. 5 ods. 4 nariadenia o európskej štatistike odkazovať na čl. 5a ods. 4 nariadenia o európskej štatistike.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4.	V bode 3 písm. a) doložky zlučiteľnosti žiadame Zmluvu o Európskej únii citovať bez dodatku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5.	V bode 3 písm. a) doložky zlučiteľnosti žiadame Zmluvu o fungovaní Európskej únie citovať bez dodatku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6.	V bode 3 písm. b) doložky zlučiteľnosti žiadame publikačný zdroj nariadenia (ES) č. 1059/2003 v platnom znení citovať v zmysle bodu 62.13. prílohy č. 1 k Legislatívnym pravidlám vlády SR nasledovne: (Mimoriadne vydanie Ú. v. EÚ, kap. 14/zv. 1; Ú. v. EÚ L 154, 21.6.2003).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7.	V bode 3 písm. b) doložky zlučiteľnosti žiadame nariadenie (EÚ) 2018/1091 citovať v zmysle bodu 62.11. prílohy č. 1 k Legislatívnym pravidlám vlády SR spolu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8.	V bode 3 písm. b) doložky zlučiteľnosti žiadame nariadenie (EÚ) 2019/516 citovať v zmysle bodu 62.9. prílohy č. 1 k Legislatívnym pravidlám vlády SR spolu s publikačným zdrojom.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9.	V bode 3 písm. b) doložky zlučiteľnosti žiadame publikačný zdroj nariadenia (EÚ) 2019/1700 citovať v zmysle bodu 62.9. prílohy č. 1 k Legislatívnym pravidlám vlády SR nasledovne: (Ú. v. EÚ L 261, 14.10.2019).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10.	V bode 3 písm. b) doložky zlučiteľnosti žiadame nariadenie (EÚ) 2019/2152 citovať v zmysle bodu 62.11. prílohy č. 1 k Legislatívnym pravidlám vlády SR spolu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11.	V bode 3 písm. b) doložky zlučiteľnosti žiadame nariadenie (EHS, Euratom) č. 1553/89 citovať v zmysle bodu 62.11. prílohy č. 1 k Legislatívnym pravidlám vlády SR spolu s dodatkom ,,v platnom znení“ a publikačný zdroj upraviť nasledovne: (Mimoriadne vydanie Ú. v. EÚ, kap. 1/zv. 1; Ú. v. ES L 155, 7.6.1989).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12.	V bode 3 písm. b) doložky zlučiteľnosti žiadame publikačný zdroj nariadenia (ES) č. 2533/98 v platnom znení citovať v zmysle bodu 62.13. prílohy č. 1 k Legislatívnym pravidlám vlády SR nasledovne: (Mimoriadne vydanie Ú. v. EÚ, kap. 1/zv. 3; Ú. v. ES L 318, 27.11.1998).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13.	V bode 3 písm. b) doložky zlučiteľnosti žiadame nariadenie (EÚ) č. 557/2013 citovať v zmysle bodu 62.5. prílohy č. 1 k Legislatívnym pravidlám vlády SR nasledovne: nariadenie Komisie (EÚ) č. 557/2013 zo 17. júna 2013 , ktorým sa vykonáva nariadenie Európskeho parlamentu a Rady (ES) č. 223/2009 o európskej štatistike, pokiaľ ide o prístup k dôverným údajom na vedecké účely, a ktorým sa zrušuje nariadenie (ES) č. 831/2002 (Ú. v. EÚ L 164, 18.6.2013).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14.	V bode 3 písm. b) doložky zlučiteľnosti žiadame delegované nariadenie (EÚ) 2023/137 citovať v zmysle bodu 62.11. prílohy č. 1 k Legislatívnym pravidlám vlády SR spolu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ust. § 20 – vloženie nového odseku</w:t>
              <w:br/>
            </w:r>
            <w:r>
              <w:rPr>
                <w:b w:val="off"/>
                <w:color w:val="000000"/>
                <w:rFonts w:ascii="Times New Roman" w:hAnsi="Times New Roman" w:cs="Times New Roman" w:eastAsia="Times New Roman"/>
                <w:sz w:val="24"/>
              </w:rPr>
              <w:t>Navrhujeme doplniť nový ods. 3, ktorý obsahovo nadväzuje na ods. 2 v súvislosti s posudzovaním administratívnej záťaže spravodajských jednotiek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každé štatistické zisťovanie obsahovalo najmä:</w:t>
              <w:br/>
            </w:r>
            <w:r>
              <w:rPr>
                <w:b w:val="off"/>
                <w:color w:val="000000"/>
                <w:rFonts w:ascii="Times New Roman" w:hAnsi="Times New Roman" w:cs="Times New Roman" w:eastAsia="Times New Roman"/>
                <w:sz w:val="24"/>
              </w:rPr>
              <w:t>a) podrobné odôvodnenie potreby štatistického zisťovania vrátane popisu konkrétneho využitia získaných údajov,</w:t>
              <w:br/>
            </w:r>
            <w:r>
              <w:rPr>
                <w:b w:val="off"/>
                <w:color w:val="000000"/>
                <w:rFonts w:ascii="Times New Roman" w:hAnsi="Times New Roman" w:cs="Times New Roman" w:eastAsia="Times New Roman"/>
                <w:sz w:val="24"/>
              </w:rPr>
              <w:t>b) vyhodnotenie, či požadované údaje nie je možné získať z administratívnych zdrojov údajov, výsledkov rezortných zisťovaní, údajov v súkromnej držbe alebo iných existujúcich zdrojov údajov,</w:t>
              <w:br/>
            </w:r>
            <w:r>
              <w:rPr>
                <w:b w:val="off"/>
                <w:color w:val="000000"/>
                <w:rFonts w:ascii="Times New Roman" w:hAnsi="Times New Roman" w:cs="Times New Roman" w:eastAsia="Times New Roman"/>
                <w:sz w:val="24"/>
              </w:rPr>
              <w:t>c) predpokladaný počet spravodajských jednotiek, ktorých sa zisťovanie dotkne,</w:t>
              <w:br/>
            </w:r>
            <w:r>
              <w:rPr>
                <w:b w:val="off"/>
                <w:color w:val="000000"/>
                <w:rFonts w:ascii="Times New Roman" w:hAnsi="Times New Roman" w:cs="Times New Roman" w:eastAsia="Times New Roman"/>
                <w:sz w:val="24"/>
              </w:rPr>
              <w:t>d) odhad administratívnej záťaže spravodajských jednotiek, najmä v rozsahu predpokladaného času potrebného na splnenie spravodajskej povinnosti a odhadovaných nákladov podnikateľských subjektov,</w:t>
              <w:br/>
            </w:r>
            <w:r>
              <w:rPr>
                <w:b w:val="off"/>
                <w:color w:val="000000"/>
                <w:rFonts w:ascii="Times New Roman" w:hAnsi="Times New Roman" w:cs="Times New Roman" w:eastAsia="Times New Roman"/>
                <w:sz w:val="24"/>
              </w:rPr>
              <w:t>e) odôvodnenie primeranosti periodicity zisťovania vo vzťahu k účelu získavania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Štatistické zisťovania predstavujú pre podnikateľské prostredie významnú administratívnu záťaž. RÚZ podporuje modernizáciu oficiálnej štatistiky, viaczdrojovú tvorbu štatistík a využívanie existujúcich dátových zdrojov. Tieto ciele by sa však mali premietnuť aj do konkrétnych pravidiel pri plánovaní štatistických zisťovaní.</w:t>
              <w:br/>
            </w:r>
            <w:r>
              <w:rPr>
                <w:b w:val="off"/>
                <w:color w:val="000000"/>
                <w:rFonts w:ascii="Times New Roman" w:hAnsi="Times New Roman" w:cs="Times New Roman" w:eastAsia="Times New Roman"/>
                <w:sz w:val="24"/>
              </w:rPr>
              <w:t>Priame dopytovanie právnických osôb a fyzických osôb podnikateľov by malo byť využívané len vtedy, ak potrebné údaje nemožno získať iným, menej zaťažujúcim spôsobom. Každé nové alebo opakované štatistické zisťovanie by preto malo byť podložené nielen formálnym právnym základom, ale aj vecným odôvodnením potreby údajov, vyhodnotením alternatívnych zdrojov a vyčíslením dopadov na spravodajské jednotky.</w:t>
              <w:br/>
            </w:r>
            <w:r>
              <w:rPr>
                <w:b w:val="off"/>
                <w:color w:val="000000"/>
                <w:rFonts w:ascii="Times New Roman" w:hAnsi="Times New Roman" w:cs="Times New Roman" w:eastAsia="Times New Roman"/>
                <w:sz w:val="24"/>
              </w:rPr>
              <w:t>Takéto pravidlo by prispelo k naplneniu deklarovaného cieľa návrhu zákona, ktorým je znižovanie spravodajských povinností a administratívnej záťaže právnických a fyzických osôb, ako aj k zvýšeniu kvality, relevancie a využiteľnosti získavaných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Zásadná pripomienka bola predmetom rokovania v rámci rozporového konania na expertnej úrovni 10. 07. 2026  za účasti zástupcov Republikovej únie zamestnávateľov. RÚZ a Štatistický úrad SR sa dohodli na doplnení návrhu zákona. Štatistický úrad navrhuje, aby čl. I § 20 ods. 2 bol na základe pripomienky doplnený druhou vetou, takže celý odsek by znel  takto: </w:t>
              <w:br/>
            </w:r>
            <w:r>
              <w:rPr>
                <w:b w:val="off"/>
                <w:color w:val="000000"/>
                <w:rFonts w:ascii="Times New Roman" w:hAnsi="Times New Roman" w:cs="Times New Roman" w:eastAsia="Times New Roman"/>
                <w:sz w:val="24"/>
              </w:rPr>
              <w:t>„(2) Úrad zaraďuje do údajovej základne štatistické zisťovania v súlade s verejným záujmom v oficiálnej štatistike, so štatistickým princípom efektívneho vynakladania nákladov a bez duplicity. Pri plnení tejto úlohy úrad v spolupráci s inými členmi národného štatistického systému skúma dostupnosť údajov  v požadovanom čase a kvalite zo všetkých zdrojov údajov, primeranosť periodicity štatistického zisťovania a predpokladanú  záťaž spravodajských jednotiek pri plnení spravodajskej povinnosti.“.</w:t>
              <w:br/>
            </w:r>
            <w:r>
              <w:rPr>
                <w:b w:val="off"/>
                <w:color w:val="000000"/>
                <w:rFonts w:ascii="Times New Roman" w:hAnsi="Times New Roman" w:cs="Times New Roman" w:eastAsia="Times New Roman"/>
                <w:sz w:val="24"/>
              </w:rPr>
              <w:t xml:space="preserve">Odôvodnenie: Uvedené znenie výslovne zakotvuje povinnosť úradu v a iných členov národného štatistického systému skúmania efektivity eventuálneho využívania štatistického zisťovania a nákladov spojených s jeho realizáciou už pri tvorbe údajovej základne. </w:t>
              <w:br/>
            </w:r>
            <w:r>
              <w:rPr>
                <w:b w:val="off"/>
                <w:color w:val="000000"/>
                <w:rFonts w:ascii="Times New Roman" w:hAnsi="Times New Roman" w:cs="Times New Roman" w:eastAsia="Times New Roman"/>
                <w:sz w:val="24"/>
              </w:rPr>
              <w:t>Úrad z hľadiska vecnej opodstatnenosti voči pripomienke nič nenamieta. Z hľadiska záťaže podnikateľského prostredia zostáva naďalej súčasťou zákona v § 5 ods. 7 štatistický princíp efektivity vynaložených výdavkov, ktorý znamená, že náklady na tvorbu oficiálnej štatistiky musia byť primerané dôležitosti výsledkov a plánovanému prínosu, zdroje sa musia optimálne využívať a zaťaženie spravodajských jednotiek v najväčšej možnej miere redukovať.</w:t>
              <w:br/>
            </w:r>
            <w:r>
              <w:rPr>
                <w:b w:val="off"/>
                <w:color w:val="000000"/>
                <w:rFonts w:ascii="Times New Roman" w:hAnsi="Times New Roman" w:cs="Times New Roman" w:eastAsia="Times New Roman"/>
                <w:sz w:val="24"/>
              </w:rPr>
              <w:t xml:space="preserve">Tento princíp prevzatý z nariadenia (EÚ) č. 223/2009 v platnom znení (nariadenie o európskej štatistike) sa uplatňuje aj pri tvorbe údajovej základne a pri zostavovaní štátneho štatistického programu. Tým, že došlo k legislatívnemu a procesnému oddeleniu oboch matérií, teda štatistických tém (produktov) od zdrojov určených na ich tvorbu, úrad spolu s inými členmi NŠS musí skúmať najprv dopyt po požadovaných údajoch (verejný záujem) a až následne hľadať kvalitné zdroje, medzi ktorými už nemajú štatistické zisťovania prioritné postavenie, naopak hľadajú sa najprv zdroje, ktoré sú nielen kvalitné (čas, úplnosť, pravdivosť), ale hlavne nezaťažujú nadmerne rozpočet úradu ani tretie strany. To v praxi SR prevažne znamená, že sa preferujú už zozbierané údaje v držbe iných orgánov verejnej moci. </w:t>
              <w:br/>
            </w:r>
            <w:r>
              <w:rPr>
                <w:b w:val="off"/>
                <w:color w:val="000000"/>
                <w:rFonts w:ascii="Times New Roman" w:hAnsi="Times New Roman" w:cs="Times New Roman" w:eastAsia="Times New Roman"/>
                <w:sz w:val="24"/>
              </w:rPr>
              <w:t xml:space="preserve">Údaje podľa písm. b) a d), ktoré RÚZ požaduje, nie je z legislatívneho hľadiska možné uvádzať vo vyhláške o údajovej základni. </w:t>
              <w:br/>
            </w:r>
            <w:r>
              <w:rPr>
                <w:b w:val="off"/>
                <w:color w:val="000000"/>
                <w:rFonts w:ascii="Times New Roman" w:hAnsi="Times New Roman" w:cs="Times New Roman" w:eastAsia="Times New Roman"/>
                <w:sz w:val="24"/>
              </w:rPr>
              <w:t xml:space="preserve">Periodicita a rozsah času a nákladov ako kritériá preskúmania sú v doplnenej vete  § 20 ods. 2. Rozsah času potrebného na splnenie spravodajskej povinnosti a s tým súvisiace náklady sa však odvíjajú aj od formy vedenia internej evidencie podniku potrebnej pre vyplnenie premenných požadovaných príslušnými štatistickými formulármi. K zníženiu administratívneho zaťaženia podnikateľských subjektov by prispelo využívanie plnenia spravodajskej povinnosti založenom na automatizovanom prenose údajov podľa § 22 ods. 1 návrhu zákona. </w:t>
              <w:br/>
            </w:r>
            <w:r>
              <w:rPr>
                <w:b w:val="off"/>
                <w:color w:val="000000"/>
                <w:rFonts w:ascii="Times New Roman" w:hAnsi="Times New Roman" w:cs="Times New Roman" w:eastAsia="Times New Roman"/>
                <w:sz w:val="24"/>
              </w:rPr>
              <w:t xml:space="preserve">Požadovaný počet dotknutých spravodajských jednotiek je zrejmý z vymedzenia zisťovania a je odôvodnený štatistickými postupmi, do toho nie je možné zasahovať. </w:t>
              <w:br/>
            </w:r>
            <w:r>
              <w:rPr>
                <w:b w:val="off"/>
                <w:color w:val="000000"/>
                <w:rFonts w:ascii="Times New Roman" w:hAnsi="Times New Roman" w:cs="Times New Roman" w:eastAsia="Times New Roman"/>
                <w:sz w:val="24"/>
              </w:rPr>
              <w:t xml:space="preserve">Je zároveň možné, aby výsledky preskúmania adekvátnosti štatistických zisťovaní boli súčasťou správy o plnení štatistického pracovného programu, ktorú úrad vypracúva podľa navrhovaného § 18 ods. 10.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ust. § 27 ods. 1</w:t>
              <w:br/>
            </w:r>
            <w:r>
              <w:rPr>
                <w:b w:val="off"/>
                <w:color w:val="000000"/>
                <w:rFonts w:ascii="Times New Roman" w:hAnsi="Times New Roman" w:cs="Times New Roman" w:eastAsia="Times New Roman"/>
                <w:sz w:val="24"/>
              </w:rPr>
              <w:t>Navrhujeme upraviť znenie predmetného ustanovenia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 môže požiadať súkromného držiteľa údajov, aby úradu alebo príslušnému inému členovi národného štatistického systému alebo jeho poverenej organizácii sprístupnil na základe žiadosti o sprístupnenie údajov v súkromnej držbe bezplatne údaje a príslušné metaúdaje, ktorých je držiteľom, ak sú požadované  údaje nevyhnutné na vykonávanie úloh oficiálnej štatistiky, a  nie je ich možné získať žiadnym iným spôsobom alebo ak použitie požadovaných údajov povedie k značnému zníženiu záťaže spravodajských jednotiek. Požiadaný súkromný držiteľ údajov je povinný žiadosti úradu vyhovieť, ak odsek 4 neustanovuje inak. Ak si údaje požadované úradom podľa vyžadujú osobitnú službu spracovania, patrí súkromnému držiteľovi údajov náhrada za túto osobitnú službu spracovania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Nariadenie Európskeho parlamentu a rady (ES) č. 223/2009 z 11. marca 2009 o európskej štatistike a o zrušení nariadenia (ES, Euratom) č. 1101/2008 o prenose dôverných štatistických údajov Štatistickému úradu Európskych spoločenstiev, nariadenia Rady (ES) č. 322/97 o štatistike Spoločenstva a rozhodnutia Rady 89/382/EHS, Euratom o založení Výboru pre štatistické programy Európskych spoločenstiev (ďalej ako „Nariadenie“) uznáva, že poskytovanie údajov predstavuje nepochybnú administratívnu záťaž pre súkromného držiteľa údajov. Nariadenie vytvára možnosť pre členský štát prijať právnu úpravu týkajúcu sa poskytovania náhrad za osobitnú službu spracovania údajov, ktoré majú byť sprístupnené na základe žiadosti. Navrhovaná právna úprava však v žiadnom rozsahu neumožňuje akúkoľvek náhradu za osobitnú službu spracovania údajov (napr. v rozsahu prípravy požadovaných údajov, a prípadne vo forme prijatia primeraných opatrení na ochranu údajov v súlade s osobitnými právnymi predpismi napr. v prípade anonymizácie požadovaných údajov). Z uvedeného dôvodu navrhujeme primeranú úpravu ustanovenia, ktorá umožní náhradu nákladov na strane súkromného držiteľa údajov v súlade s osobitným predpisom, ktorý vydá úrad.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v rámci rozporového konania na expertnej úrovni 10. 07. 2026 aj na štatutárnej úrovni 15. 07. 2026 aj za účasti zástupcov Asociácie priemyselných zväzov a dopravy, ktorá uplatnila rovnakú pripomienku. Rozpor sa nepodarilo odstrániť. Štatistický úrad rešpektuje požiadavku RÚZ a APZD, ale v súčasnej dobe (najbližšieho trojročného programovacieho obdobia), ak má dôjsť k výraznejšiemu využívaniu údajov v súkromnej držbe, nie je úrad finančne schopný poskytovať náhrady za prípadné spracovateľské operácie súvisiace so sprístupnením údajov súkromnej držbe.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 k časti 7. Transpozícia práva EÚ, bod B</w:t>
              <w:br/>
            </w:r>
            <w:r>
              <w:rPr>
                <w:b w:val="off"/>
                <w:color w:val="000000"/>
                <w:rFonts w:ascii="Times New Roman" w:hAnsi="Times New Roman" w:cs="Times New Roman" w:eastAsia="Times New Roman"/>
                <w:sz w:val="24"/>
              </w:rPr>
              <w:t>Žiadame o vypracovanie dôslednej argumentácie v súvislosti so zachovaním štvrťročnej periodicity pri vykazovaní ceny práce, ktoré slúži okrem iného na plnenie záväzkov vyplývajúcich zo smernice Európskeho parlamentu a Rady (EÚ) 2023/970 z 10. mája 2023, ktorou sa posilňuje uplatňovanie zásady rovnakej odmeny pre mužov a ženy za rovnakú prácu alebo prácu rovnakej hodnoty prostredníctvom transparentnosti odmeňovania a mechanizmov presadzovania, čím sa jednoznačne preukáže odôvodnenosť goldplatingu v navrhovanej právnej úprave.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štatistickom zisťovaní Štatistický výkaz ISCP (MPSVR SR) 1-04 – štvrťročný výkaz o cene práce je v súvislosti s navrhovanou právnou úpravou priznaný goldplating. </w:t>
              <w:br/>
            </w:r>
            <w:r>
              <w:rPr>
                <w:b w:val="off"/>
                <w:color w:val="000000"/>
                <w:rFonts w:ascii="Times New Roman" w:hAnsi="Times New Roman" w:cs="Times New Roman" w:eastAsia="Times New Roman"/>
                <w:sz w:val="24"/>
              </w:rPr>
              <w:t>Údaje o odmeňovaní mužov a žien sa majú podľa Smernice Európskeho parlamentu a Rady (EÚ) 2023/970 z 10. mája 2023, ktorou sa posilňuje uplatňovanie zásady rovnakej odmeny pre mužov a ženy za rovnakú prácu alebo prácu rovnakej hodnoty prostredníctvom transparentnosti odmeňovania a mechanizmov presadzovania zasielať ročne, kým navrhovaná slovenská právna úprava zachováva štvrťročnú periodicitu.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v rámci rozporového konania dňa 10. 7. 2026 aj za účasti zástupcov Ministerstva práce, sociálnych vecí a rodiny Slovenskej republiky, Inštitútu sociálnej politiky, ktoré je príslušným orgánom vykonávajúcim štátnu štatistiku pri realizácii predmetného štatistického zisťovania. RÚZ po vysvetlení zo strany predkladateľa a ministerstva ustúpila od ďalšieho uplatňovania zásadnej pripomienky. Odôvodnenie goldplatingu sa vecne netýka predmetu smernice (EÚ) 2023/970, ale realizácie štatistického zisťovania, ktoré je ustanovené vyhláškou Štatistického úradu Slovenskej republiky č. 425/2023 Z. z., ktorou sa vydáva Program štátnych štatistických zisťovaní na roky 2024 až 2026 v znení neskorších predpisov. Odôvodnenie goldplatingu uvedené v tabuľke zhody bolo aj súčasťou tabuľky zhody k tretej novele vyhlášky č. 425/2023 Z. z. Ďalšie zaradenie predmetného štatistického zisťovania v nasledujúcom programovacom období 2027 až 2029 bude predmetom samostatného legislatívneho procesu k návrhu vyhlášky , ktorou sa ustanovuje údajová základňa (§ 19 návrhu zákona o oficiálnej štatistike). Z hľadiska potrieb Štatistického úradu Slovenskej republiky na zabezpečenie štatistiky o štruktúre miezd a štatistiky o zamestnancoch a mzdových prostriedkoch získavaných pracoviskovou metódou by bola postačujúca aj ročná periodicita poskytovania predmetných údajov. Na štvrťročnej periodicite trvá Ministerstvo práce, sociálnych vecí a rodiny Slovenskej republiky. Podľa vyjadrenia zástupcov ministerstva sa začal  proces prípravy využívania údajov Sociálnej poisťovne ako administratívneho zdroja údajov, ktorý by mal v budúcnosti nahradiť predmetné štatistické zisťovanie ako zdroj údajov. Štatistický úrad Slovenskej republiky bude pri využívaní nového administratívneho zdroja údajov s ministerstvom spolupracovať.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ust. § 27 ods. 3 písm. a</w:t>
              <w:br/>
            </w:r>
            <w:r>
              <w:rPr>
                <w:b w:val="off"/>
                <w:color w:val="000000"/>
                <w:rFonts w:ascii="Times New Roman" w:hAnsi="Times New Roman" w:cs="Times New Roman" w:eastAsia="Times New Roman"/>
                <w:sz w:val="24"/>
              </w:rPr>
              <w:t>Navrhujeme doplnenie odkazu na príslušné predpisy.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absentovanie odkazu na príslušné predpisy navrhujeme ich primerané doplnenie.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Odkaz na príslušné osobitné právne predpisy uvedené v poznámke pod čiarou doplnený. Ide napríklad o § 2 písm. b) štrnásty bod a písm. c) jedenásty bod zákona č. 253/2012 Z. z. o energetike a o zmene a doplnení niektorých zákonov, § 109 ods. 3 zákona č. 452/2021 Z. z. o elektronických komunikáciách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w:t>
              <w:br/>
            </w:r>
            <w:r>
              <w:rPr>
                <w:b w:val="off"/>
                <w:color w:val="000000"/>
                <w:rFonts w:ascii="Times New Roman" w:hAnsi="Times New Roman" w:cs="Times New Roman" w:eastAsia="Times New Roman"/>
                <w:sz w:val="24"/>
              </w:rPr>
              <w:t>V § 9 ods. 7 žiadame vo vzťahu k osobným údajom uviesť v poznámke po čiarou odkaz na všeobecný predpis, ktorým je Nariadenie Európskeho parlamentu a Rady (EÚ) 2016/679 z 27. apríla 2016 o ochrane fyzických osôb pri spracúvaní osobných údajov a o voľnom pohybe takýchto údajov, ktorým sa zrušuje smernica 95/46/ES (všeobecné nariadenie o ochrane údajov) (Ú. v. EÚ L 119, 4. 5. 2016).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žiadame v § 9 doplniť pre požadujúci orgán zákaz spätne identifikovať fyzickú osobu na základe údajov získaných poskytnutím inej služby podľa tohto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bezpečnostné opatrenie, ktoré posilní ochranu osobných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Odkaz a poznámka pod čiarou doplnené podľa pripomienky.</w:t>
              <w:br/>
            </w:r>
            <w:r>
              <w:rPr>
                <w:b w:val="off"/>
                <w:color w:val="000000"/>
                <w:rFonts w:ascii="Times New Roman" w:hAnsi="Times New Roman" w:cs="Times New Roman" w:eastAsia="Times New Roman"/>
                <w:sz w:val="24"/>
              </w:rPr>
              <w:t>Do odseku 3 (pôvodne odsek 4) bol doplnený ako nová, druhá veta zákaz požadovaný v pripomienke:</w:t>
              <w:br/>
            </w:r>
            <w:r>
              <w:rPr>
                <w:b w:val="off"/>
                <w:color w:val="000000"/>
                <w:rFonts w:ascii="Times New Roman" w:hAnsi="Times New Roman" w:cs="Times New Roman" w:eastAsia="Times New Roman"/>
                <w:sz w:val="24"/>
              </w:rPr>
              <w:t xml:space="preserve">"(3) Požadujúci orgán nie je oprávnený poskytnúť inému subjektu údaje získané realizáciou inej služby, ktoré nepriamo identifikujú oslovenú osobu; to sa nevzťahuje na iný subjekt, ktorý je v súlade so všeobecne záväznými právnymi predpismi a na základe právneho vzťahu s požadujúcim orgánom oprávnený spracúvať údaje získané realizáciou inej služby. Požadujúci orgán nie je oprávnený spätne identifikovať fyzickú osobu na základe údajov získaných realizáciou inej služby. Údaje získané realizáciou inej služby môže člen národného štatistického systému použiť ako iný zdroj údajov podľa § 19 ods. 2 písm. g.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3</w:t>
              <w:br/>
            </w:r>
            <w:r>
              <w:rPr>
                <w:b w:val="off"/>
                <w:color w:val="000000"/>
                <w:rFonts w:ascii="Times New Roman" w:hAnsi="Times New Roman" w:cs="Times New Roman" w:eastAsia="Times New Roman"/>
                <w:sz w:val="24"/>
              </w:rPr>
              <w:t>Žiadame v odseku 3 doplniť poznámku pod čiarou na ustanovenie § 12 ods. 4 písm. a) zákona č. 192/2023 Z. z. o registri trestov a o zmene a doplnení niektorých zákonov v znení neskorších predpisov vzhľadom na účel preukazovania bezúhonnosti prostredníctvom Centrálneho informačného systému štátnej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čl. 6 ods. 1 Nariadenia Európskeho parlamentu a Rady (EÚ) 2016/679 je spracúvanie osobných údajov zákonné len vtedy, ak je založené na niektorom z ustanovených právnych základov, pričom právny základ musí byť dostatočne určitý a predvídateľný.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Odkaz a poznámka pod čiarou doplnené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21 ods. 5</w:t>
              <w:br/>
            </w:r>
            <w:r>
              <w:rPr>
                <w:b w:val="off"/>
                <w:color w:val="000000"/>
                <w:rFonts w:ascii="Times New Roman" w:hAnsi="Times New Roman" w:cs="Times New Roman" w:eastAsia="Times New Roman"/>
                <w:sz w:val="24"/>
              </w:rPr>
              <w:t>Žiadame v písmene a) uviesť odkaz na osobitný predpis, alebo upraviť znenie písmena vzhľadom na formuláciu uvedenú v písmene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písmene a) je pri identifikátorovi fyzickej osoby odvolávka na osobitný predpis, ktorý nie je uvedený ani v poznámke pod čiarou. Písmeno b) pri identifikátore fyzickej osoby neodkazuje na osobitný predpis.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by sa tieto dve ustanovenia mali v tomto zosúladiť z dôvodu právnej istoty.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Odkaz bude doplnený. Pôjde o ten istý odkaz, ktorý je uvedený pri identifikátore fyzickej osoby v § 4 ods. 1 písm. f) druhý podbod, a ktorý znie: „x) § 3 písm. n) tretí bod zákona č. 305/2013 Z. z. o  elektronickej podobe výkonu pôsobnosti orgánov verejnej moci a o zmene a doplnení niektorých zákonov (zákon o e-Governmente)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27 ods. 3</w:t>
              <w:br/>
            </w:r>
            <w:r>
              <w:rPr>
                <w:b w:val="off"/>
                <w:color w:val="000000"/>
                <w:rFonts w:ascii="Times New Roman" w:hAnsi="Times New Roman" w:cs="Times New Roman" w:eastAsia="Times New Roman"/>
                <w:sz w:val="24"/>
              </w:rPr>
              <w:t>Žiadame uviesť odkaz na príslušný právny predpis za použitia ktorého, by bolo možné sprístupnenie osobných údajov za špecifických okolností.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čl. 6 ods. 1 Nariadenia Európskeho parlamentu a Rady (EÚ) 2016/679 je spracúvanie osobných údajov zákonné len vtedy, ak je založené na niektorom z ustanovených právnych základov, pričom právny základ musí byť dostatočne určitý a predvídateľný.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súvislosti so „špecifickými okolnosťami“ uvedenými v § 27 ods. 2 a 3 a na základe pripomienok iných subjektov (zástupcovia podnikateľov, MF SR, SAK) bude upravené:</w:t>
              <w:br/>
            </w:r>
            <w:r>
              <w:rPr>
                <w:b w:val="off"/>
                <w:color w:val="000000"/>
                <w:rFonts w:ascii="Times New Roman" w:hAnsi="Times New Roman" w:cs="Times New Roman" w:eastAsia="Times New Roman"/>
                <w:sz w:val="24"/>
              </w:rPr>
              <w:t>– v § 27 ods. 2  budú špecifické okolnosti vypustené z dôvodu, že ich kombinácia s použitím a odôvodnením použitia chránených kategórií údajov je nadmerne komplikovaná,</w:t>
              <w:br/>
            </w:r>
            <w:r>
              <w:rPr>
                <w:b w:val="off"/>
                <w:color w:val="000000"/>
                <w:rFonts w:ascii="Times New Roman" w:hAnsi="Times New Roman" w:cs="Times New Roman" w:eastAsia="Times New Roman"/>
                <w:sz w:val="24"/>
              </w:rPr>
              <w:t>– bude doplnený odkaz použitý v § 27 ods. 3 na osobitné predpisy, ktoré vymedzujú dané kategórie osobných údajov, sekundárne použitých na štatistické účely,</w:t>
              <w:br/>
            </w:r>
            <w:r>
              <w:rPr>
                <w:b w:val="off"/>
                <w:color w:val="000000"/>
                <w:rFonts w:ascii="Times New Roman" w:hAnsi="Times New Roman" w:cs="Times New Roman" w:eastAsia="Times New Roman"/>
                <w:sz w:val="24"/>
              </w:rPr>
              <w:t>- bude doplnený v § 27 odsek 4 s vymedzením špecifických okolností,</w:t>
              <w:br/>
            </w:r>
            <w:r>
              <w:rPr>
                <w:b w:val="off"/>
                <w:color w:val="000000"/>
                <w:rFonts w:ascii="Times New Roman" w:hAnsi="Times New Roman" w:cs="Times New Roman" w:eastAsia="Times New Roman"/>
                <w:sz w:val="24"/>
              </w:rPr>
              <w:t>v § 28 ods. 1 budú doplnené dve vecné náležitosti žiadosti o sprístupnenie údajov – odôvodnenie nevyhnutnosti spracúvania chránených kategórií údajov a existencie špecifických okolností pri požadovaní osobných údajov na štatistické účely,</w:t>
              <w:br/>
            </w:r>
            <w:r>
              <w:rPr>
                <w:b w:val="off"/>
                <w:color w:val="000000"/>
                <w:rFonts w:ascii="Times New Roman" w:hAnsi="Times New Roman" w:cs="Times New Roman" w:eastAsia="Times New Roman"/>
                <w:sz w:val="24"/>
              </w:rPr>
              <w:t>Tieto úpravy budú komentované v dôvodovej správe, osobitnej časti.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55 ods. 1</w:t>
              <w:br/>
            </w:r>
            <w:r>
              <w:rPr>
                <w:b w:val="off"/>
                <w:color w:val="000000"/>
                <w:rFonts w:ascii="Times New Roman" w:hAnsi="Times New Roman" w:cs="Times New Roman" w:eastAsia="Times New Roman"/>
                <w:sz w:val="24"/>
              </w:rPr>
              <w:t>Žiadame v odseku jedna vypustiť slovo „oprávnený“ a upraviť vetu vzhľadom na toto vypustenie a v odseku 1 písm. a)  navrhujeme upraviť vnútorný odkaz vzhľadom na to že § 8 nemá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čl. 6 ods. 1 písm. c) Nariadenia Európskeho parlamentu a Rady (EÚ) 2016/679 je spracúvanie osobných údajov nevyhnutné na splnenie zákonnej povinnosti. Vzhľadom na uvedené žiadame, aby išlo o povinnosť nie oprávnenie.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60 ods. 2 a 3</w:t>
              <w:br/>
            </w:r>
            <w:r>
              <w:rPr>
                <w:b w:val="off"/>
                <w:color w:val="000000"/>
                <w:rFonts w:ascii="Times New Roman" w:hAnsi="Times New Roman" w:cs="Times New Roman" w:eastAsia="Times New Roman"/>
                <w:sz w:val="24"/>
              </w:rPr>
              <w:t>V odseku 2 žiadame k poznámke pod čiarou k odkazu 69 uviesť čl. 28 Nariadenia Európskeho parlamentu a Rady (EÚ) 2016/679. vzhľadom na to, že sa domnievame, že v súčasnej poznámke pod čiarou je uvedený nesprávny právny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3  žiadame doplniť odkaz pod čiarou k poznámke 79.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Citácia v poznámke pod čiarou k prvému odseku bude nahradená podľa pripomienky. Odkaz 79 bude prečíslovaný a v poznámke pod čiarou budú citované čl. 16 nariadenia (EÚ) 2019/679 v platnom znení. § 22 zákona č. 18/2018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60 ods. 5</w:t>
              <w:br/>
            </w:r>
            <w:r>
              <w:rPr>
                <w:b w:val="off"/>
                <w:color w:val="000000"/>
                <w:rFonts w:ascii="Times New Roman" w:hAnsi="Times New Roman" w:cs="Times New Roman" w:eastAsia="Times New Roman"/>
                <w:sz w:val="24"/>
              </w:rPr>
              <w:t>Žiadame odstrániť obmedzenie práva namietať voči spracúvaniu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Spracúvanie osobných údajov členom národného štatistického systému, poverenou organizáciou alebo subjektom podľa § 3 ods. 5 na štatistický účel je z pohľadu Nariadenia Európskeho parlamentu a Rady (EÚ) 2016/679 – 6 ods. 1 písm. c) ako zákonná povinnosť. Vzhľadom na uvedené nie je zrejmý dôvod obmedzenia práva namietať.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 K celému  materiálu:</w:t>
              <w:br/>
            </w:r>
            <w:r>
              <w:rPr>
                <w:b w:val="off"/>
                <w:color w:val="000000"/>
                <w:rFonts w:ascii="Times New Roman" w:hAnsi="Times New Roman" w:cs="Times New Roman" w:eastAsia="Times New Roman"/>
                <w:sz w:val="24"/>
              </w:rPr>
              <w:t>Súčasná filozofia predloženého návrhu zákona nezohľadňuje v dostatočnej miere postavenie, pôsobnosť a reálne personálne, technické a organizačné možnosti dotknutých orgánov verejnej moci. Predložená právna úprava tak v mnohých častiach vytvára jednostranne koncipované povinnosti, ktorých plnenie môže mať negatívny dopad na riadny výkon zákonom ustanovených úloh dotknutých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uvedené žiadame ustanovenie § 25 návrhu zákona zásadným spôsobom prepracovať tak, aby zodpovedalo princípom právnej istoty, proporcionality a reálnym možnostiam subjektov, na ktoré sa navrhovaná právna úprava vzťahuje.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prihliadnutím na uvedené ÚGKK SR v ďalšej časti uvádza konkrétne vecné a systémové výhrady k jednotlivým ustanoveniam návrhu zákona a identifikované aplikačné a systémové nedostatky.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Ciele nového zákona s ohľadom na požiadavku čl. 17a ods. 1 nariadenia Európskeho parlamentu a Rady (ES) č. 223/2009 z 11. marca 2009 o európskej štatistike a o zrušení nariadenia (ES, Euratom) č. 1101/2008 o prenose dôverných štatistických údajov Štatistickému úradu Európskych spoločenstiev, nariadenia Rady (ES) č. 322/97 o štatistike Spoločenstva a rozhodnutia Rady 89/382/EHS, Euratom o založení Výboru pre štatistické programy Európskych spoločenstiev (Ú. v. EÚ L 87, 31. 3. 2009) v platnom znení (ďalej len „nariadenie o európskej štatistike“) a doterajší režim poskytovania údajov z administratívnych zdrojov údajov, ktorý sa vo všeobecnosti na vnútroštátnej úrovni osvedčil, Štatistickému úradu SR nedovoľujú akceptovať žiadne požiadavky spočívajúce vo výnimke pre jeden informačný systém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na expertnej úrovni dňa 07. 07. 2026 ani na štatutárnej úrovni dňa 24. 07. 2027 nedošlo odstráneniu rozporu, ktorý sa vecne týka povinnosti ÚGKK poskytovať údaje na štatistické účely spôsobom podľa podmienok uvedených v navrhovanom znení § 25 ods. 3 návrhu zákona o oficiálnej štatistike, osobitne v prípade, ak nebude uzavretá s predkladateľom zmluva podľa § 25 ods. 4 návrhu zákona o oficiálnej štatistike, alebo táto zmluva zanikla. ÚGKK trvá na tom, že poskytovanie údajov vrátane ich poskytovania na štatistické účely, je možné len na základe zmluvy uzavretej podľa ustanovení § 21 ods. 2 zákona Národnej rady Slovenskej republiky č. 215/1995 Z. z. o geodézii a kartografii alebo podľa § 69 ods. 19 katastrálneho zákona. Predkladateľ považuje zmluvu podľa § 25 ods. 3 návrhu zákona o oficiálnej štatistike za právny úkon, ktorého obsahom sú konkrétne podmienky realizácie zákonom stanovených povinností správcu administratívneho zdroja údajov a člena národného štatistického systému  ako konzumenta údajov. Povinnosť každého správcu administratívneho zdroja údajov spočíva v poskytovaní údajov nevyhnutných na plnenie úloh oficiálnej štatistiky za rovnakých podmienok, pričom tento všeobecný režim nestanovuje len vnútroštátne právo, ale v prípade európskych štatistík s priamou účinnosťou čl. 17a ods. 2 nariadenia o európskej štatistike. Požadované údaje, bez ohľadu môžu byť predmetom požiadavky podľa § 25 ods. 1 návrhu zákona o oficiálnej štatistike a majú sa poskytovať bezodplatne spôsobom, ktorý umožní ich použitie na štatistické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Základnou požiadavkou ÚGKK je poskytovať údaje výlučne na základe zmluvy, a to zmluvy podľa katastrálneho zákona alebo zákona o geodézii a kartografii, aby rozsah poskytovaných údajov bol limitovaný možnosťami poskytovateľa (príspevkovej organizácie ÚGKK). Požadované údaje sa poskytujú z informačného systému geodézie, kartografie a katastra, ktorý obsahuje podľa § 20 zákona o geodézii a kartografii tri subsystémy: </w:t>
              <w:br/>
            </w:r>
            <w:r>
              <w:rPr>
                <w:b w:val="off"/>
                <w:color w:val="000000"/>
                <w:rFonts w:ascii="Times New Roman" w:hAnsi="Times New Roman" w:cs="Times New Roman" w:eastAsia="Times New Roman"/>
                <w:sz w:val="24"/>
              </w:rPr>
              <w:t>A.	informačný systém geodetických základov,</w:t>
              <w:br/>
            </w:r>
            <w:r>
              <w:rPr>
                <w:b w:val="off"/>
                <w:color w:val="000000"/>
                <w:rFonts w:ascii="Times New Roman" w:hAnsi="Times New Roman" w:cs="Times New Roman" w:eastAsia="Times New Roman"/>
                <w:sz w:val="24"/>
              </w:rPr>
              <w:t>B.	informačný systém katastra nehnuteľností (súčasťou je aplikácia zoznam stavieb uvedená aj v PŠSZ na roky 2024 až 2026),</w:t>
              <w:br/>
            </w:r>
            <w:r>
              <w:rPr>
                <w:b w:val="off"/>
                <w:color w:val="000000"/>
                <w:rFonts w:ascii="Times New Roman" w:hAnsi="Times New Roman" w:cs="Times New Roman" w:eastAsia="Times New Roman"/>
                <w:sz w:val="24"/>
              </w:rPr>
              <w:t>C.	základnú bázu údajov pre geografický informačný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sa týka povahy zmluvy  o poskytovaní údajov z AZÚ podľa § 25 návrhu zákona o oficiálnej štatistike a jej vzťahu k ustanoveniam § 21 ods. 2 zákona a o geodézii kartografii (poskytovanie údajov zo subsystému A. a C.) a § 69 ods. 11 katastrálneho zákona (poskytovanie údajov zo subsystému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upozorňuje na nariadenie o európskej štatistike v platnom znení, ktoré má priamu účinnosť a prednosť pred zákonmi SR a znenie súčasného § 13 zákona č. 540/2001 Z. z. o štátnej štatistike v znení zákona č. 144/2021 Z. z.  Nariadenie o európskej štatistike v čl. čl. 17a (Prístup k administratívnym údajom a ich použitie a integrácia na rozvoj, tvorbu a šírenie európskej štatistiky) ustanovuje, že „Vnútroštátne verejné a poloverejné subjekty podľa vnútroštátneho práva zodpovedné za administratívne zdroje údajov, databázy, systémy interoperability alebo údaje, ktoré sú relevantné a nevyhnutné pre rozvoj, tvorbu a šírenie európskej štatistiky, umožnia národným štatistickým úradom a iným vnútroštátnym orgánom bezplatný prístup k týmto údajom a príslušným metaúdajom, ich použitie a integráciu, a to včas a s dostatočnou periodicitou a granularitou na účely rozvoja, tvorby a šírenia európskej štatistiky.“.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Nariadenie o európskej štatistike aj súčasný zákon zakladajú legálnu povinnosť poskytovať údaje všetkým správcom administratívnych zdrojov, a to bezodplatne a podľa požiadaviek člena národného štatistického systému. To znamená, že správca administratívneho zdroja sa nemôže plneniu tejto legálnej povinnosti vyhnúť na základe argumentu, že právnym základom plnenia povinnosti je zmluva, na ktorej uzavretie podľa súkromnoprávnych predpisov nie je nárok. Zmluva podľa § 25 návrhu zákona o oficiálnej štatistike, resp. podľa § 13 zákona o štátnej štatistike povinnosť nezakladá, rieši len technické otázky a podrobnosti realizácie povinnosti na strane poskytovateľa a štatistického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Nariadenie o európskej štatistike aj návrh zákona sú postavené na poskytovaní údajov, nie produktov. Úrad teda požaduje len to, čo správca administratívneho zdroja údajov (ďalej len „AZÚ“), resp. jeho prevádzkovateľ majú k dispozícii. Navyše podľa nariadenia o európskej štatistike je správca AZÚ povinný poskytovať údaje tak, aby umožnil štatistickému orgánu ich použitie. Všetky aktuálne žiadosti aj žiadosti v nasledujúcom programovacom období 2027 až 2009 sa týkajú poskytovania údajov na účely európskej štatistiky. Ide o:</w:t>
              <w:br/>
            </w:r>
            <w:r>
              <w:rPr>
                <w:b w:val="off"/>
                <w:color w:val="000000"/>
                <w:rFonts w:ascii="Times New Roman" w:hAnsi="Times New Roman" w:cs="Times New Roman" w:eastAsia="Times New Roman"/>
                <w:sz w:val="24"/>
              </w:rPr>
              <w:t>1.	cenové štatistiky podľa nariadenia Európskeho parlamentu a Rady (EÚ) 2016/792 z 11. mája 2016 o harmonizovaných indexoch spotrebiteľských cien a indexe cien nehnuteľností na bývanie a o zrušení nariadenia Rady (ES) č. 2494/95;</w:t>
              <w:br/>
            </w:r>
            <w:r>
              <w:rPr>
                <w:b w:val="off"/>
                <w:color w:val="000000"/>
                <w:rFonts w:ascii="Times New Roman" w:hAnsi="Times New Roman" w:cs="Times New Roman" w:eastAsia="Times New Roman"/>
                <w:sz w:val="24"/>
              </w:rPr>
              <w:t>2.	štatistiky národných účtov (št. okruh Makroekonomické štatistiky) 250 SPI KN 74 Nariadenie Európskeho parlamentu a Rady (EÚ) č. 549/2013 z 21. mája 2013 o európskom systéme národných a regionálnych účtov v Európskej únii (Ú. v. EÚ L 174, 26. 6. 2013) v platnom znení;</w:t>
              <w:br/>
            </w:r>
            <w:r>
              <w:rPr>
                <w:b w:val="off"/>
                <w:color w:val="000000"/>
                <w:rFonts w:ascii="Times New Roman" w:hAnsi="Times New Roman" w:cs="Times New Roman" w:eastAsia="Times New Roman"/>
                <w:sz w:val="24"/>
              </w:rPr>
              <w:t>3.	sčítanie obyvateľov, domov a bytov (štatistický okruh Demografie a sociálne štatistiky) podľa nariadenia Európskeho parlamentu a Rady (EÚ) 2025/2458 z 26. novembra 2025 o európskej štatistike obyvateľstva, domov a bytov, ktorým sa mení nariadenie (ES) č. 862/2007 a ktorým sa zrušujú nariadenia (ES) č. 763/2008 a (EÚ) č. 1260/2013.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poskytovaní údajov zo subsystému A. kataster nehnuteľností navyše platí, že zákon proti byrokracii ukladá povinnosť bezodplatného poskytovania údajov z tohto subsystému medzi orgánmi verejnej moci a neuvádza ako podmienku uzavretie zmluvy ani odkazom na osobitný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údaje z informačného systému geodézie, kartografie a katastra, na ktorý sa nevzťahuje povinnosť vzájomného poskytovania údajov podľa § 1 ods. 1  a 3  zákona proti byrokracii, poverená organizácia ÚGKK poskytuje vybrané súbory údajov z informačného systému geodézie, kartografie a katastra pre iné osoby na základe zmluvy podľa § 21 ods. 2 a v niektorých prípadoch za odplatu podľa § 11 ods. 4 zákona o geodézii a kartografii. Stále však platí, že nariadenie o európskej štatistike nepodmieňuje plnenie povinnosti zmluvou. Podľa predkladateľa je tiež otázne, či je možné orgán štátu považovať na účely zmluvy uzavretej podľa vyššie uvedených ustanovení katastrálneho zákona a zákona o geodézii za rovnakého používateľa údajov ako občana, podnikateľa alebo neziskovú organizáciu. Požadovaním údajov získaných za verejné prostriedky štát druhý krát platí (sám sebe) za to, čo získal.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skutočnosť, že povinnosť poskytovať údaje z administratívnych zdroj údajov na štatistické účely nie je pre ÚGKK novozavedená povinnosť vo vzťahu k informačnému systému geodézie, kartografie a katastra v jeho správe, predkladateľ nepovažuje uplatňovanie nárokov na štátny rozpočet prostredníctvom doložky vybraných vplyvov za adekvátne. Predkladateľ zároveň upozorňuje, že § 70 ods. 5 návrhu zákona o oficiálnej štatistike ráta so zbavením sa zodpovednosti za spáchanie správneho deliktu neposkytnutia údajov z AZÚ v prípade preukázania objektívnych skutočností, ktoré svojou činnosťou nemohol ovplyvniť. Z hľadiska rovnakého prístupu ku všetkým držiteľom zdrojom údajov bez ohľadu na ich súkromný alebo verejný pôvod, považuje navrhovaný správny delikt za prínosnú právnu úpravu.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Problém poskytovania údajov z informačného systému geodézie, kartografie a katastra je tu už niekoľko rokov bez snahy o jeho technické riešenie v súlade s európskym právom. Poskytovateľ na strane ÚGKK používa zastarané formáty údajov, pričom predkladateľ je nútený poskytnuté údaje ďalej upravovať, aby mohli byť použité na tvorbu európskej štatistiky. Povinnosť umožniť poskytnutie a použite poskytovaných údajov na štatistický účel a povinnosť používať pri tom predpísané štandardy informačných systémov verejnej správy je na strane ÚGKK. Podľa čl. 17b ods. 2 nariadenia o európskej štatistike: „Národné štatistické úrady a Komisia (Eurostat) sú zapojené do konzultácií, počiatočného návrhu, následného rozvoja a ukončenia vedenia administratívnych zdrojov údajov, databáz alebo systémov interoperability vytvorených a vedených inými orgánmi, pričom sa na nich zúčastňujú, čím sa uľahčuje ďalšie používanie uvedených zdrojov údajov, databáz alebo systémov interoperability na účely tvorby európskych štatistík. Zúčastňujú sa aj na štandardizačných činnostiach, ktoré sa týkajú administratívnych zdrojov údajov, databáz alebo systémov interoperability, ktoré sú významné pre tvorbu európskych štatistík. Predkladateľ bol dosiaľ v rozpore s týmto ustanovením nariadenia o európskej štatistike konfrontovaný len s argumentáciou, že požadované údaje budú poskytované odplatne spôsobom, ktorý objektívne sťažuje ich využitie, alebo nebudú poskytované vôbec.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Sprístupnenie údajov z informačného systému geodézie, kartografie a katastra automatizovaným spôsobom prostredníctvom modulu procesnej integrácie a integrácie údajov je v návrhu zákona o oficiálnej štatistike formulované ako možnosť (teda tak, ako v súčasnej právnej úprave). V danom prípade sa postupuje na základe osobitnej žiadosti o automatizovaný prístup k informačnému systému, nie podľa žiadosti uvedenej § 25 ods. 3 návrhu zákona o oficiálnej štatistike. Samotná povinnosť poskytnúť údaje z administratívneho zdroja údajov podľa § 25 ods. 1 návrhu zákona o oficiálnej štatistike umožnením kvalifikovaného prístupu nie je dotknutá.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25 a nasl. (Administratívny zdroj údajov) v spojení s § 65:</w:t>
              <w:br/>
            </w:r>
            <w:r>
              <w:rPr>
                <w:b w:val="off"/>
                <w:color w:val="000000"/>
                <w:rFonts w:ascii="Times New Roman" w:hAnsi="Times New Roman" w:cs="Times New Roman" w:eastAsia="Times New Roman"/>
                <w:sz w:val="24"/>
              </w:rPr>
              <w:t>Z navrhovaných ustanovení vyplýva, že aj ÚGKK SR bude poskytovateľom údajov na ich použitie na štatistické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Predkladateľovi zákona by sme chceli dať do pozornosti, že poskytovanie údajov z informačného systému katastra nehnuteľností v zmysle § 22 zákona č. 215/1995 Z. z. upravuje zákon NR SR č. 162/1995 Z. z. o katastri nehnuteľností a o zápise vlastníckych a iných práv k nehnuteľnostiam (katastrálny zákon) v znení neskorších predpisov. Konkrétne poskytovanie údajov katastra z informačného systému katastra upravuje § 69 katastrálneho zákona. V § 69 ods. 11 katastrálneho zákona je uvedené, že ÚGKK SR prostredníctvom právnickej osoby zriadenej úradom poskytne na základe zmluvy fyzickej osobe alebo právnickej osobe údaje katastra vrátane osobných údajov fyzickej osoby ako dotknutej osoby evidovaných v katastri aj bez jej súhlasu alebo jej informovania, ktorých spracúvanie je nevyhnutné na plnenie ich úloh alebo povinností ustanovených podľa osobitných predpisov alebo na splnenie úloh realizovaných vo verejnom záujme. V ustanovení § 69 ods. 12 katastrálneho zákona je uvedený zákonný rozsah poskytovaných údajov, t. j. ÚGKK SR prostredníctvom právnickej osoby zriadenej úradom poskytne na základe zmluvy údaje katastra v rozsahu podľa § 68 ods. 4 katastrálneho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Odplatnosť poskytovania údajov upravuje § 69 ods. 13 katastrálneho zákona nasledovne: údaje a elektronické služby katastra podľa odsekov 9, 11 a 12 sa poskytujú za úhradu. Od úhrady podľa prvej vety sú oslobodené osoby, ktoré sú oslobodené od správnych poplatkov podľa osobitných predpisov, a osoby, ktorým sa údaje a elektronické služby katastra poskytujú bezodplatne podľa osobitného predpisu.21c (poznámka pod čiarou k odkazu č. 21c znie: § 17 ods. 6 zákona č. 305/2013 Z. z.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navrhovaného ustanovenia § 25 ods. 1 navrhovaného zákona o oficiálnej štatistike je správca administratívneho zdroja povinný členovi národného štatistického systému poskytnúť údaje, vrátane metaúdajov k nim, a to bezodkladne, bezodplatne, elektronicky, podľa požiadaviek uvedených v písomnej žiadosti, a to aj opakovane.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žiadame vysvetliť nastavenie spôsobu poskytovania údajov katastra z informačného systému katastra, a to z dôvodu posúdenia súladnosti navrhovaného znenia s ustanoveniami katastrálneho zákona a technickými možnosťami ÚGKK SR. Predovšetkým je potrebné mať za zodpovedané otázky týkajúce sa rozsahu, štruktúry a formátu požadovaných údajov a ich bezodplatného poskytovania.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zákonnom znení dôrazne žiadame jednoznačne ustanoviť, že bezodplatne sa poskytujú údaje katastra iba v zostavách a štruktúre, ktorá je štandardne poskytovaná v autorizovaných aplikáciách, s ktorými pracuje kataster.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Ciele nového zákona s ohľadom na požiadavku čl. 17a ods. 1 nariadenia Európskeho parlamentu a Rady (ES) č. 223/2009 z 11. marca 2009 o európskej štatistike a o zrušení nariadenia (ES, Euratom) č. 1101/2008 o prenose dôverných štatistických údajov Štatistickému úradu Európskych spoločenstiev, nariadenia Rady (ES) č. 322/97 o štatistike Spoločenstva a rozhodnutia Rady 89/382/EHS, Euratom o založení Výboru pre štatistické programy Európskych spoločenstiev (Ú. v. EÚ L 87, 31. 3. 2009) v platnom znení (ďalej len „nariadenie o európskej štatistike“) a doterajší režim poskytovania údajov z administratívnych zdrojov údajov, ktorý sa vo všeobecnosti na vnútroštátnej úrovni osvedčil, Štatistickému úradu SR nedovoľujú akceptovať žiadne požiadavky spočívajúce vo výnimke pre jeden informačný systém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na expertnej úrovni dňa 07. 07. 2026 ani na štatutárnej úrovni dňa 24. 07. 2027 nedošlo odstráneniu rozporu, ktorý sa vecne týka povinnosti ÚGKK poskytovať údaje na štatistické účely spôsobom podľa podmienok uvedených v navrhovanom znení § 25 ods. 3 návrhu zákona o oficiálnej štatistike, osobitne v prípade, ak nebude uzavretá s predkladateľom zmluva podľa § 25 ods. 4 návrhu zákona o oficiálnej štatistike, alebo táto zmluva zanikla. ÚGKK trvá na tom, že poskytovanie údajov vrátane ich poskytovania na štatistické účely, je možné len na základe zmluvy uzavretej podľa ustanovení § 21 ods. 2 zákona Národnej rady Slovenskej republiky č. 215/1995 Z. z. o geodézii a kartografii alebo podľa § 69 ods. 19 katastrálneho zákona. Predkladateľ považuje zmluvu podľa § 25 ods. 3 návrhu zákona o oficiálnej štatistike za právny úkon, ktorého obsahom sú konkrétne podmienky realizácie zákonom stanovených povinností správcu administratívneho zdroja údajov a člena národného štatistického systému  ako konzumenta údajov. Povinnosť každého správcu administratívneho zdroja údajov spočíva v poskytovaní údajov nevyhnutných na plnenie úloh oficiálnej štatistiky za rovnakých podmienok, pričom tento všeobecný režim nestanovuje len vnútroštátne právo, ale v prípade európskych štatistík s priamou účinnosťou čl. 17a ods. 2 nariadenia o európskej štatistike. Požadované údaje, bez ohľadu môžu byť predmetom požiadavky podľa § 25 ods. 1 návrhu zákona o oficiálnej štatistike a majú sa poskytovať bezodplatne spôsobom, ktorý umožní ich použitie na štatistické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Základnou požiadavkou ÚGKK je poskytovať údaje výlučne na základe zmluvy, a to zmluvy podľa katastrálneho zákona alebo zákona o geodézii a kartografii, aby rozsah poskytovaných údajov bol limitovaný možnosťami poskytovateľa (príspevkovej organizácie ÚGKK). Požadované údaje sa poskytujú z informačného systému geodézie, kartografie a katastra, ktorý obsahuje podľa § 20 zákona o geodézii a kartografii tri subsystémy: </w:t>
              <w:br/>
            </w:r>
            <w:r>
              <w:rPr>
                <w:b w:val="off"/>
                <w:color w:val="000000"/>
                <w:rFonts w:ascii="Times New Roman" w:hAnsi="Times New Roman" w:cs="Times New Roman" w:eastAsia="Times New Roman"/>
                <w:sz w:val="24"/>
              </w:rPr>
              <w:t>A.	informačný systém geodetických základov,</w:t>
              <w:br/>
            </w:r>
            <w:r>
              <w:rPr>
                <w:b w:val="off"/>
                <w:color w:val="000000"/>
                <w:rFonts w:ascii="Times New Roman" w:hAnsi="Times New Roman" w:cs="Times New Roman" w:eastAsia="Times New Roman"/>
                <w:sz w:val="24"/>
              </w:rPr>
              <w:t>B.	informačný systém katastra nehnuteľností (súčasťou je aplikácia zoznam stavieb uvedená aj v PŠSZ na roky 2024 až 2026),</w:t>
              <w:br/>
            </w:r>
            <w:r>
              <w:rPr>
                <w:b w:val="off"/>
                <w:color w:val="000000"/>
                <w:rFonts w:ascii="Times New Roman" w:hAnsi="Times New Roman" w:cs="Times New Roman" w:eastAsia="Times New Roman"/>
                <w:sz w:val="24"/>
              </w:rPr>
              <w:t>C.	základnú bázu údajov pre geografický informačný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sa týka povahy zmluvy  o poskytovaní údajov z AZÚ podľa § 25 návrhu zákona o oficiálnej štatistike a jej vzťahu k ustanoveniam § 21 ods. 2 zákona a o geodézii kartografii (poskytovanie údajov zo subsystému A. a C.) a § 69 ods. 11 katastrálneho zákona (poskytovanie údajov zo subsystému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upozorňuje na nariadenie o európskej štatistike v platnom znení, ktoré má priamu účinnosť a prednosť pred zákonmi SR a znenie súčasného § 13 zákona č. 540/2001 Z. z. o štátnej štatistike v znení zákona č. 144/2021 Z. z.  Nariadenie o európskej štatistike v čl. čl. 17a (Prístup k administratívnym údajom a ich použitie a integrácia na rozvoj, tvorbu a šírenie európskej štatistiky) ustanovuje, že „Vnútroštátne verejné a poloverejné subjekty podľa vnútroštátneho práva zodpovedné za administratívne zdroje údajov, databázy, systémy interoperability alebo údaje, ktoré sú relevantné a nevyhnutné pre rozvoj, tvorbu a šírenie európskej štatistiky, umožnia národným štatistickým úradom a iným vnútroštátnym orgánom bezplatný prístup k týmto údajom a príslušným metaúdajom, ich použitie a integráciu, a to včas a s dostatočnou periodicitou a granularitou na účely rozvoja, tvorby a šírenia európskej štatistiky.“.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Nariadenie o európskej štatistike aj súčasný zákon zakladajú legálnu povinnosť poskytovať údaje všetkým správcom administratívnych zdrojov, a to bezodplatne a podľa požiadaviek člena národného štatistického systému. To znamená, že správca administratívneho zdroja sa nemôže plneniu tejto legálnej povinnosti vyhnúť na základe argumentu, že právnym základom plnenia povinnosti je zmluva, na ktorej uzavretie podľa súkromnoprávnych predpisov nie je nárok. Zmluva podľa § 25 návrhu zákona o oficiálnej štatistike, resp. podľa § 13 zákona o štátnej štatistike povinnosť nezakladá, rieši len technické otázky a podrobnosti realizácie povinnosti na strane poskytovateľa a štatistického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Nariadenie o európskej štatistike aj návrh zákona sú postavené na poskytovaní údajov, nie produktov. Úrad teda požaduje len to, čo správca administratívneho zdroja údajov (ďalej len „AZÚ“), resp. jeho prevádzkovateľ majú k dispozícii. Navyše podľa nariadenia o európskej štatistike je správca AZÚ povinný poskytovať údaje tak, aby umožnil štatistickému orgánu ich použitie. Všetky aktuálne žiadosti aj žiadosti v nasledujúcom programovacom období 2027 až 2009 sa týkajú poskytovania údajov na účely európskej štatistiky. Ide o:</w:t>
              <w:br/>
            </w:r>
            <w:r>
              <w:rPr>
                <w:b w:val="off"/>
                <w:color w:val="000000"/>
                <w:rFonts w:ascii="Times New Roman" w:hAnsi="Times New Roman" w:cs="Times New Roman" w:eastAsia="Times New Roman"/>
                <w:sz w:val="24"/>
              </w:rPr>
              <w:t>1.	cenové štatistiky podľa nariadenia Európskeho parlamentu a Rady (EÚ) 2016/792 z 11. mája 2016 o harmonizovaných indexoch spotrebiteľských cien a indexe cien nehnuteľností na bývanie a o zrušení nariadenia Rady (ES) č. 2494/95;</w:t>
              <w:br/>
            </w:r>
            <w:r>
              <w:rPr>
                <w:b w:val="off"/>
                <w:color w:val="000000"/>
                <w:rFonts w:ascii="Times New Roman" w:hAnsi="Times New Roman" w:cs="Times New Roman" w:eastAsia="Times New Roman"/>
                <w:sz w:val="24"/>
              </w:rPr>
              <w:t>2.	štatistiky národných účtov (št. okruh Makroekonomické štatistiky) 250 SPI KN 74 Nariadenie Európskeho parlamentu a Rady (EÚ) č. 549/2013 z 21. mája 2013 o európskom systéme národných a regionálnych účtov v Európskej únii (Ú. v. EÚ L 174, 26. 6. 2013) v platnom znení;</w:t>
              <w:br/>
            </w:r>
            <w:r>
              <w:rPr>
                <w:b w:val="off"/>
                <w:color w:val="000000"/>
                <w:rFonts w:ascii="Times New Roman" w:hAnsi="Times New Roman" w:cs="Times New Roman" w:eastAsia="Times New Roman"/>
                <w:sz w:val="24"/>
              </w:rPr>
              <w:t>3.	sčítanie obyvateľov, domov a bytov (štatistický okruh Demografie a sociálne štatistiky) podľa nariadenia Európskeho parlamentu a Rady (EÚ) 2025/2458 z 26. novembra 2025 o európskej štatistike obyvateľstva, domov a bytov, ktorým sa mení nariadenie (ES) č. 862/2007 a ktorým sa zrušujú nariadenia (ES) č. 763/2008 a (EÚ) č. 1260/2013.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poskytovaní údajov zo subsystému A. kataster nehnuteľností navyše platí, že zákon proti byrokracii ukladá povinnosť bezodplatného poskytovania údajov z tohto subsystému medzi orgánmi verejnej moci a neuvádza ako podmienku uzavretie zmluvy ani odkazom na osobitný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údaje z informačného systému geodézie, kartografie a katastra, na ktorý sa nevzťahuje povinnosť vzájomného poskytovania údajov podľa § 1 ods. 1  a 3  zákona proti byrokracii, poverená organizácia ÚGKK poskytuje vybrané súbory údajov z informačného systému geodézie, kartografie a katastra pre iné osoby na základe zmluvy podľa § 21 ods. 2 a v niektorých prípadoch za odplatu podľa § 11 ods. 4 zákona o geodézii a kartografii. Stále však platí, že nariadenie o európskej štatistike nepodmieňuje plnenie povinnosti zmluvou. Podľa predkladateľa je tiež otázne, či je možné orgán štátu považovať na účely zmluvy uzavretej podľa vyššie uvedených ustanovení katastrálneho zákona a zákona o geodézii za rovnakého používateľa údajov ako občana, podnikateľa alebo neziskovú organizáciu. Požadovaním údajov získaných za verejné prostriedky štát druhý krát platí (sám sebe) za to, čo získal.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skutočnosť, že povinnosť poskytovať údaje z administratívnych zdroj údajov na štatistické účely nie je pre ÚGKK novozavedená povinnosť vo vzťahu k informačnému systému geodézie, kartografie a katastra v jeho správe, predkladateľ nepovažuje uplatňovanie nárokov na štátny rozpočet prostredníctvom doložky vybraných vplyvov za adekvátne. Predkladateľ zároveň upozorňuje, že § 70 ods. 5 návrhu zákona o oficiálnej štatistike ráta so zbavením sa zodpovednosti za spáchanie správneho deliktu neposkytnutia údajov z AZÚ v prípade preukázania objektívnych skutočností, ktoré svojou činnosťou nemohol ovplyvniť. Z hľadiska rovnakého prístupu ku všetkým držiteľom zdrojom údajov bez ohľadu na ich súkromný alebo verejný pôvod, považuje navrhovaný správny delikt za prínosnú právnu úpravu.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Problém poskytovania údajov z informačného systému geodézie, kartografie a katastra je tu už niekoľko rokov bez snahy o jeho technické riešenie v súlade s európskym právom. Poskytovateľ na strane ÚGKK používa zastarané formáty údajov, pričom predkladateľ je nútený poskytnuté údaje ďalej upravovať, aby mohli byť použité na tvorbu európskej štatistiky. Povinnosť umožniť poskytnutie a použite poskytovaných údajov na štatistický účel a povinnosť používať pri tom predpísané štandardy informačných systémov verejnej správy je na strane ÚGKK. Podľa čl. 17b ods. 2 nariadenia o európskej štatistike: „Národné štatistické úrady a Komisia (Eurostat) sú zapojené do konzultácií, počiatočného návrhu, následného rozvoja a ukončenia vedenia administratívnych zdrojov údajov, databáz alebo systémov interoperability vytvorených a vedených inými orgánmi, pričom sa na nich zúčastňujú, čím sa uľahčuje ďalšie používanie uvedených zdrojov údajov, databáz alebo systémov interoperability na účely tvorby európskych štatistík. Zúčastňujú sa aj na štandardizačných činnostiach, ktoré sa týkajú administratívnych zdrojov údajov, databáz alebo systémov interoperability, ktoré sú významné pre tvorbu európskych štatistík. Predkladateľ bol dosiaľ v rozpore s týmto ustanovením nariadenia o európskej štatistike konfrontovaný len s argumentáciou, že požadované údaje budú poskytované odplatne spôsobom, ktorý objektívne sťažuje ich využitie, alebo nebudú poskytované vôbec.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Sprístupnenie údajov z informačného systému geodézie, kartografie a katastra automatizovaným spôsobom prostredníctvom modulu procesnej integrácie a integrácie údajov je v návrhu zákona o oficiálnej štatistike formulované ako možnosť (teda tak, ako v súčasnej právnej úprave). V danom prípade sa postupuje na základe osobitnej žiadosti o automatizovaný prístup k informačnému systému, nie podľa žiadosti uvedenej § 25 ods. 3 návrhu zákona o oficiálnej štatistike. Samotná povinnosť poskytnúť údaje z administratívneho zdroja údajov podľa § 25 ods. 1 návrhu zákona o oficiálnej štatistike umožnením kvalifikovaného prístupu nie je dotknutá.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25 a nasl. (Administratívny zdroj údajov):</w:t>
              <w:br/>
            </w:r>
            <w:r>
              <w:rPr>
                <w:b w:val="off"/>
                <w:color w:val="000000"/>
                <w:rFonts w:ascii="Times New Roman" w:hAnsi="Times New Roman" w:cs="Times New Roman" w:eastAsia="Times New Roman"/>
                <w:sz w:val="24"/>
              </w:rPr>
              <w:t xml:space="preserve">ÚGKK SR považuje za potrebné zdôrazniť, že rovnako ako Štatistický úrad SR, aj ostatné orgány verejnej moci sú v prvom rade povinné zabezpečovať plnenie úloh a povinností vyplývajúcich im z Ústavy SR, zákonov a ostatných všeobecne záväzných právnych predpisov v rozsahu ich vecnej pôsobnosti. Tieto úlohy predstavujú základný účel ich zriadenia a výkonu verejnej správy. Ukladanie všeobecnej povinnosti poskytovať požadované údaje alebo súčinnosť „bezodkladne a bezodplatne“, bez zohľadnenia personálnych, technických a organizačných možností dotknutých orgánov verejnej moci, môže v aplikačnej praxi viesť k situáciám, keď dožiadaný orgán nebude objektívne schopný vyhovieť jednostranne formulovaným požiadavkám v požadovanom rozsahu alebo časovom horizonte.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platí osobitne v prípadoch, ak rozsah požadovaných údajov, spôsob ich poskytovania alebo technické podmienky ich sprístupnenia neboli vopred vzájomne prerokované a nie sú technicky realizovateľné bez dodatočných zásahov do existujúcich procesov a samotných existujúcich informačných systémov.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vyplýva, že rokovanie o jednotlivých možnostiach poskytovania údajov musí byť vždy vopred uskutočnené, a to najmä vo vzťahu k štruktúre, rozsahu a formáte poskytovania údajov musí byť vždy dohoda. Zároveň by mali byť zachované všetky požiadavky na poskytované údaje, to znamená, že je potrebné v žiadosti uvádzať účel a rozsah použitia údajov, aby bola zachovaná možnosť preveriť oprávnenosť požiadavky na poskytnutie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súvisí s povinnosťou podľa § 25 ods. 4 poskytnúť údaje aj v prípade neuzatvorenia zmluvy. Toto ustanovenie podľa názoru ÚGKK SR nezohľadňuje objektívne skutočnosti, ktoré môžu brániť v poskytnutiu údajov v požadovanom formáte a štruktúre, pričom na nedodržanie povinnosti poskytnúť údaje je spojené s uložením pokuty.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Ciele nového zákona s ohľadom na požiadavku čl. 17a ods. 1 nariadenia Európskeho parlamentu a Rady (ES) č. 223/2009 z 11. marca 2009 o európskej štatistike a o zrušení nariadenia (ES, Euratom) č. 1101/2008 o prenose dôverných štatistických údajov Štatistickému úradu Európskych spoločenstiev, nariadenia Rady (ES) č. 322/97 o štatistike Spoločenstva a rozhodnutia Rady 89/382/EHS, Euratom o založení Výboru pre štatistické programy Európskych spoločenstiev (Ú. v. EÚ L 87, 31. 3. 2009) v platnom znení (ďalej len „nariadenie o európskej štatistike“). platnom znení a doterajší režim poskytovania údajov z administratívnych zdrojov údajov, ktorý sa vo všeobecnosti na vnútroštátnej úrovni osvedčil, Štatistickému úradu SR nedovoľujú akceptovať žiadne požiadavky spočívajúce vo výnimke pre jeden informačný systém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na expertnej úrovni dňa 07. 07. 2026 ani na štatutárnej úrovni dňa 24. 07. 2027 nedošlo odstráneniu rozporu, ktorý sa vecne týka povinnosti ÚGKK poskytovať údaje na štatistické účely spôsobom podľa podmienok uvedených v navrhovanom znení § 25 ods. 3 návrhu zákona o oficiálnej štatistike, osobitne v prípade, ak nebude uzavretá s predkladateľom zmluva podľa § 25 ods. 4 návrhu zákona o oficiálnej štatistike, alebo táto zmluva zanikla. ÚGKK trvá na tom, že poskytovanie údajov vrátane ich poskytovania na štatistické účely, je možné len na základe zmluvy uzavretej podľa ustanovení § 21 ods. 2 zákona Národnej rady Slovenskej republiky č. 215/1995 Z. z. o geodézii a kartografii alebo podľa § 69 ods. 19 katastrálneho zákona. Predkladateľ považuje zmluvu podľa § 25 ods. 3 návrhu zákona o oficiálnej štatistike za právny úkon, ktorého obsahom sú konkrétne podmienky realizácie zákonom stanovených povinností správcu administratívneho zdroja údajov a člena národného štatistického systému  ako konzumenta údajov. Povinnosť každého správcu administratívneho zdroja údajov spočíva v poskytovaní údajov nevyhnutných na plnenie úloh oficiálnej štatistiky za rovnakých podmienok, pričom tento všeobecný režim nestanovuje len vnútroštátne právo, ale v prípade európskych štatistík s priamou účinnosťou čl. 17a ods. 2 nariadenia o európskej štatistike. Požadované údaje, bez ohľadu môžu byť predmetom požiadavky podľa § 25 ods. 1 návrhu zákona o oficiálnej štatistike a majú sa poskytovať bezodplatne spôsobom, ktorý umožní ich použitie na štatistické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Základnou požiadavkou ÚGKK je poskytovať údaje výlučne na základe zmluvy, a to zmluvy podľa katastrálneho zákona alebo zákona o geodézii a kartografii, aby rozsah poskytovaných údajov bol limitovaný možnosťami poskytovateľa (príspevkovej organizácie ÚGKK). Požadované údaje sa poskytujú z informačného systému geodézie, kartografie a katastra, ktorý obsahuje podľa § 20 zákona o geodézii a kartografii tri subsystémy: </w:t>
              <w:br/>
            </w:r>
            <w:r>
              <w:rPr>
                <w:b w:val="off"/>
                <w:color w:val="000000"/>
                <w:rFonts w:ascii="Times New Roman" w:hAnsi="Times New Roman" w:cs="Times New Roman" w:eastAsia="Times New Roman"/>
                <w:sz w:val="24"/>
              </w:rPr>
              <w:t>A.	informačný systém geodetických základov,</w:t>
              <w:br/>
            </w:r>
            <w:r>
              <w:rPr>
                <w:b w:val="off"/>
                <w:color w:val="000000"/>
                <w:rFonts w:ascii="Times New Roman" w:hAnsi="Times New Roman" w:cs="Times New Roman" w:eastAsia="Times New Roman"/>
                <w:sz w:val="24"/>
              </w:rPr>
              <w:t>B.	informačný systém katastra nehnuteľností (súčasťou je aplikácia zoznam stavieb uvedená aj v PŠSZ na roky 2024 až 2026),</w:t>
              <w:br/>
            </w:r>
            <w:r>
              <w:rPr>
                <w:b w:val="off"/>
                <w:color w:val="000000"/>
                <w:rFonts w:ascii="Times New Roman" w:hAnsi="Times New Roman" w:cs="Times New Roman" w:eastAsia="Times New Roman"/>
                <w:sz w:val="24"/>
              </w:rPr>
              <w:t>C.	základnú bázu údajov pre geografický informačný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sa týka povahy zmluvy  o poskytovaní údajov z AZÚ podľa § 25 návrhu zákona o oficiálnej štatistike a jej vzťahu k ustanoveniam § 21 ods. 2 zákona a o geodézii kartografii (poskytovanie údajov zo subsystému A. a C.) a § 69 ods. 11 katastrálneho zákona (poskytovanie údajov zo subsystému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upozorňuje na nariadenie o európskej štatistike v platnom znení, ktoré má priamu účinnosť a prednosť pred zákonmi SR a znenie súčasného § 13 zákona č. 540/2001 Z. z. o štátnej štatistike v znení zákona č. 144/2021 Z. z.  Nariadenie o európskej štatistike v čl. čl. 17a (Prístup k administratívnym údajom a ich použitie a integrácia na rozvoj, tvorbu a šírenie európskej štatistiky) ustanovuje, že „Vnútroštátne verejné a poloverejné subjekty podľa vnútroštátneho práva zodpovedné za administratívne zdroje údajov, databázy, systémy interoperability alebo údaje, ktoré sú relevantné a nevyhnutné pre rozvoj, tvorbu a šírenie európskej štatistiky, umožnia národným štatistickým úradom a iným vnútroštátnym orgánom bezplatný prístup k týmto údajom a príslušným metaúdajom, ich použitie a integráciu, a to včas a s dostatočnou periodicitou a granularitou na účely rozvoja, tvorby a šírenia európskej štatistiky.“.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Nariadenie o európskej štatistike aj súčasný zákon zakladajú legálnu povinnosť poskytovať údaje všetkým správcom administratívnych zdrojov, a to bezodplatne a podľa požiadaviek člena národného štatistického systému. To znamená, že správca administratívneho zdroja sa nemôže plneniu tejto legálnej povinnosti vyhnúť na základe argumentu, že právnym základom plnenia povinnosti je zmluva, na ktorej uzavretie podľa súkromnoprávnych predpisov nie je nárok. Zmluva podľa § 25 návrhu zákona o oficiálnej štatistike, resp. podľa § 13 zákona o štátnej štatistike povinnosť nezakladá, rieši len technické otázky a podrobnosti realizácie povinnosti na strane poskytovateľa a štatistického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Nariadenie o európskej štatistike aj návrh zákona sú postavené na poskytovaní údajov, nie produktov. Úrad teda požaduje len to, čo správca administratívneho zdroja údajov (ďalej len „AZÚ“), resp. jeho prevádzkovateľ majú k dispozícii. Navyše podľa nariadenia o európskej štatistike je správca AZÚ povinný poskytovať údaje tak, aby umožnil štatistickému orgánu ich použitie. Všetky aktuálne žiadosti aj žiadosti v nasledujúcom programovacom období 2027 až 2009 sa týkajú poskytovania údajov na účely európskej štatistiky. Ide o:</w:t>
              <w:br/>
            </w:r>
            <w:r>
              <w:rPr>
                <w:b w:val="off"/>
                <w:color w:val="000000"/>
                <w:rFonts w:ascii="Times New Roman" w:hAnsi="Times New Roman" w:cs="Times New Roman" w:eastAsia="Times New Roman"/>
                <w:sz w:val="24"/>
              </w:rPr>
              <w:t>1.	cenové štatistiky podľa nariadenia Európskeho parlamentu a Rady (EÚ) 2016/792 z 11. mája 2016 o harmonizovaných indexoch spotrebiteľských cien a indexe cien nehnuteľností na bývanie a o zrušení nariadenia Rady (ES) č. 2494/95;</w:t>
              <w:br/>
            </w:r>
            <w:r>
              <w:rPr>
                <w:b w:val="off"/>
                <w:color w:val="000000"/>
                <w:rFonts w:ascii="Times New Roman" w:hAnsi="Times New Roman" w:cs="Times New Roman" w:eastAsia="Times New Roman"/>
                <w:sz w:val="24"/>
              </w:rPr>
              <w:t>2.	štatistiky národných účtov (št. okruh Makroekonomické štatistiky) 250 SPI KN 74 Nariadenie Európskeho parlamentu a Rady (EÚ) č. 549/2013 z 21. mája 2013 o európskom systéme národných a regionálnych účtov v Európskej únii (Ú. v. EÚ L 174, 26. 6. 2013) v platnom znení;</w:t>
              <w:br/>
            </w:r>
            <w:r>
              <w:rPr>
                <w:b w:val="off"/>
                <w:color w:val="000000"/>
                <w:rFonts w:ascii="Times New Roman" w:hAnsi="Times New Roman" w:cs="Times New Roman" w:eastAsia="Times New Roman"/>
                <w:sz w:val="24"/>
              </w:rPr>
              <w:t>3.	sčítanie obyvateľov, domov a bytov (štatistický okruh Demografie a sociálne štatistiky) podľa nariadenia Európskeho parlamentu a Rady (EÚ) 2025/2458 z 26. novembra 2025 o európskej štatistike obyvateľstva, domov a bytov, ktorým sa mení nariadenie (ES) č. 862/2007 a ktorým sa zrušujú nariadenia (ES) č. 763/2008 a (EÚ) č. 1260/2013.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poskytovaní údajov zo subsystému A. kataster nehnuteľností navyše platí, že zákon proti byrokracii ukladá povinnosť bezodplatného poskytovania údajov z tohto subsystému medzi orgánmi verejnej moci a neuvádza ako podmienku uzavretie zmluvy ani odkazom na osobitný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údaje z informačného systému geodézie, kartografie a katastra, na ktorý sa nevzťahuje povinnosť vzájomného poskytovania údajov podľa § 1 ods. 1  a 3  zákona proti byrokracii, poverená organizácia ÚGKK poskytuje vybrané súbory údajov z informačného systému geodézie, kartografie a katastra pre iné osoby na základe zmluvy podľa § 21 ods. 2 a v niektorých prípadoch za odplatu podľa § 11 ods. 4 zákona o geodézii a kartografii. Stále však platí, že nariadenie o európskej štatistike nepodmieňuje plnenie povinnosti zmluvou. Podľa predkladateľa je tiež otázne, či je možné orgán štátu považovať na účely zmluvy uzavretej podľa vyššie uvedených ustanovení katastrálneho zákona a zákona o geodézii za rovnakého používateľa údajov ako občana, podnikateľa alebo neziskovú organizáciu. Požadovaním údajov získaných za verejné prostriedky štát druhý krát platí (sám sebe) za to, čo získal.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skutočnosť, že povinnosť poskytovať údaje z administratívnych zdroj údajov na štatistické účely nie je pre ÚGKK novozavedená povinnosť vo vzťahu k informačnému systému geodézie, kartografie a katastra v jeho správe, predkladateľ nepovažuje uplatňovanie nárokov na štátny rozpočet prostredníctvom doložky vybraných vplyvov za adekvátne. Predkladateľ zároveň upozorňuje, že § 70 ods. 5 návrhu zákona o oficiálnej štatistike ráta so zbavením sa zodpovednosti za spáchanie správneho deliktu neposkytnutia údajov z AZÚ v prípade preukázania objektívnych skutočností, ktoré svojou činnosťou nemohol ovplyvniť. Z hľadiska rovnakého prístupu ku všetkým držiteľom zdrojom údajov bez ohľadu na ich súkromný alebo verejný pôvod, považuje navrhovaný správny delikt za prínosnú právnu úpravu.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Problém poskytovania údajov z informačného systému geodézie, kartografie a katastra je tu už niekoľko rokov bez snahy o jeho technické riešenie v súlade s európskym právom. Poskytovateľ na strane ÚGKK používa zastarané formáty údajov, pričom predkladateľ je nútený poskytnuté údaje ďalej upravovať, aby mohli byť použité na tvorbu európskej štatistiky. Povinnosť umožniť poskytnutie a použite poskytovaných údajov na štatistický účel a povinnosť používať pri tom predpísané štandardy informačných systémov verejnej správy je na strane ÚGKK. Podľa čl. 17b ods. 2 nariadenia o európskej štatistike: „Národné štatistické úrady a Komisia (Eurostat) sú zapojené do konzultácií, počiatočného návrhu, následného rozvoja a ukončenia vedenia administratívnych zdrojov údajov, databáz alebo systémov interoperability vytvorených a vedených inými orgánmi, pričom sa na nich zúčastňujú, čím sa uľahčuje ďalšie používanie uvedených zdrojov údajov, databáz alebo systémov interoperability na účely tvorby európskych štatistík. Zúčastňujú sa aj na štandardizačných činnostiach, ktoré sa týkajú administratívnych zdrojov údajov, databáz alebo systémov interoperability, ktoré sú významné pre tvorbu európskych štatistík. Predkladateľ bol dosiaľ v rozpore s týmto ustanovením nariadenia o európskej štatistike konfrontovaný len s argumentáciou, že požadované údaje budú poskytované odplatne spôsobom, ktorý objektívne sťažuje ich využitie, alebo nebudú poskytované vôbec.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Sprístupnenie údajov z informačného systému geodézie, kartografie a katastra automatizovaným spôsobom prostredníctvom modulu procesnej integrácie a integrácie údajov je v návrhu zákona o oficiálnej štatistike formulované ako možnosť (teda tak, ako v súčasnej právnej úprave). V danom prípade sa postupuje na základe osobitnej žiadosti o automatizovaný prístup k informačnému systému, nie podľa žiadosti uvedenej § 25 ods. 3 návrhu zákona o oficiálnej štatistike. Samotná povinnosť poskytnúť údaje z administratívneho zdroja údajov podľa § 25 ods. 1 návrhu zákona o oficiálnej štatistike umožnením kvalifikovaného prístupu nie je dotknutá.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25 a nasl. (Administratívny zdroj údajov):</w:t>
              <w:br/>
            </w:r>
            <w:r>
              <w:rPr>
                <w:b w:val="off"/>
                <w:color w:val="000000"/>
                <w:rFonts w:ascii="Times New Roman" w:hAnsi="Times New Roman" w:cs="Times New Roman" w:eastAsia="Times New Roman"/>
                <w:sz w:val="24"/>
              </w:rPr>
              <w:t xml:space="preserve">ÚGKK SR upozorňuje, že pokiaľ by dopady na štruktúru údajov vyžadovali vynakladanie ďalších finančných prostriedkov zo strany ÚGKK SR, uvedená skutočnosť nie je zohľadnená v doložke vybraných vplyvov, resp. v dopadoch na štátny rozpočet, a preto považujeme za potrebné uvedené otázky zodpovedať. Pokiaľ na základe vysvetlenia vyplynú dopady na rozpočet ÚGKK SR, je nevyhnutné dopracovať v tomto rozsahu aj vplyvy na štátny rozpočet.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tiež poukazujeme na skutočnosť, že sankcionovať v zmysle § 65 by sa malo len bezdôvodné odmietnutie poskytnutia údajov alebo ich metaúdajov.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Ciele nového zákona s ohľadom na požiadavku čl. 17a ods. 1 nariadenia Európskeho parlamentu a Rady (ES) č. 223/2009 z 11. marca 2009 o európskej štatistike a o zrušení nariadenia (ES, Euratom) č. 1101/2008 o prenose dôverných štatistických údajov Štatistickému úradu Európskych spoločenstiev, nariadenia Rady (ES) č. 322/97 o štatistike Spoločenstva a rozhodnutia Rady 89/382/EHS, Euratom o založení Výboru pre štatistické programy Európskych spoločenstiev (Ú. v. EÚ L 87, 31. 3. 2009) v platnom znení (ďalej len „nariadenie o európskej štatistike“). platnom znení a doterajší režim poskytovania údajov z administratívnych zdrojov údajov, ktorý sa vo všeobecnosti na vnútroštátnej úrovni osvedčil, Štatistickému úradu SR nedovoľujú akceptovať žiadne požiadavky spočívajúce vo výnimke pre jeden informačný systém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na expertnej úrovni dňa 07. 07. 2026 ani na štatutárnej úrovni dňa 24. 07. 2027 nedošlo odstráneniu rozporu, ktorý sa vecne týka povinnosti ÚGKK poskytovať údaje na štatistické účely spôsobom podľa podmienok uvedených v navrhovanom znení § 25 ods. 3 návrhu zákona o oficiálnej štatistike, osobitne v prípade, ak nebude uzavretá s predkladateľom zmluva podľa § 25 ods. 4 návrhu zákona o oficiálnej štatistike, alebo táto zmluva zanikla. ÚGKK trvá na tom, že poskytovanie údajov vrátane ich poskytovania na štatistické účely, je možné len na základe zmluvy uzavretej podľa ustanovení § 21 ods. 2 zákona Národnej rady Slovenskej republiky č. 215/1995 Z. z. o geodézii a kartografii alebo podľa § 69 ods. 19 katastrálneho zákona. Predkladateľ považuje zmluvu podľa § 25 ods. 3 návrhu zákona o oficiálnej štatistike za právny úkon, ktorého obsahom sú konkrétne podmienky realizácie zákonom stanovených povinností správcu administratívneho zdroja údajov a člena národného štatistického systému  ako konzumenta údajov. Povinnosť každého správcu administratívneho zdroja údajov spočíva v poskytovaní údajov nevyhnutných na plnenie úloh oficiálnej štatistiky za rovnakých podmienok, pričom tento všeobecný režim nestanovuje len vnútroštátne právo, ale v prípade európskych štatistík s priamou účinnosťou čl. 17a ods. 2 nariadenia o európskej štatistike. Požadované údaje, bez ohľadu môžu byť predmetom požiadavky podľa § 25 ods. 1 návrhu zákona o oficiálnej štatistike a majú sa poskytovať bezodplatne spôsobom, ktorý umožní ich použitie na štatistické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Základnou požiadavkou ÚGKK je poskytovať údaje výlučne na základe zmluvy, a to zmluvy podľa katastrálneho zákona alebo zákona o geodézii a kartografii, aby rozsah poskytovaných údajov bol limitovaný možnosťami poskytovateľa (príspevkovej organizácie ÚGKK). Požadované údaje sa poskytujú z informačného systému geodézie, kartografie a katastra, ktorý obsahuje podľa § 20 zákona o geodézii a kartografii tri subsystémy: </w:t>
              <w:br/>
            </w:r>
            <w:r>
              <w:rPr>
                <w:b w:val="off"/>
                <w:color w:val="000000"/>
                <w:rFonts w:ascii="Times New Roman" w:hAnsi="Times New Roman" w:cs="Times New Roman" w:eastAsia="Times New Roman"/>
                <w:sz w:val="24"/>
              </w:rPr>
              <w:t>A.	informačný systém geodetických základov,</w:t>
              <w:br/>
            </w:r>
            <w:r>
              <w:rPr>
                <w:b w:val="off"/>
                <w:color w:val="000000"/>
                <w:rFonts w:ascii="Times New Roman" w:hAnsi="Times New Roman" w:cs="Times New Roman" w:eastAsia="Times New Roman"/>
                <w:sz w:val="24"/>
              </w:rPr>
              <w:t>B.	informačný systém katastra nehnuteľností (súčasťou je aplikácia zoznam stavieb uvedená aj v PŠSZ na roky 2024 až 2026),</w:t>
              <w:br/>
            </w:r>
            <w:r>
              <w:rPr>
                <w:b w:val="off"/>
                <w:color w:val="000000"/>
                <w:rFonts w:ascii="Times New Roman" w:hAnsi="Times New Roman" w:cs="Times New Roman" w:eastAsia="Times New Roman"/>
                <w:sz w:val="24"/>
              </w:rPr>
              <w:t>C.	základnú bázu údajov pre geografický informačný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sa týka povahy zmluvy  o poskytovaní údajov z AZÚ podľa § 25 návrhu zákona o oficiálnej štatistike a jej vzťahu k ustanoveniam § 21 ods. 2 zákona a o geodézii kartografii (poskytovanie údajov zo subsystému A. a C.) a § 69 ods. 11 katastrálneho zákona (poskytovanie údajov zo subsystému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upozorňuje na nariadenie o európskej štatistike v platnom znení, ktoré má priamu účinnosť a prednosť pred zákonmi SR a znenie súčasného § 13 zákona č. 540/2001 Z. z. o štátnej štatistike v znení zákona č. 144/2021 Z. z.  Nariadenie o európskej štatistike v čl. čl. 17a (Prístup k administratívnym údajom a ich použitie a integrácia na rozvoj, tvorbu a šírenie európskej štatistiky) ustanovuje, že „Vnútroštátne verejné a poloverejné subjekty podľa vnútroštátneho práva zodpovedné za administratívne zdroje údajov, databázy, systémy interoperability alebo údaje, ktoré sú relevantné a nevyhnutné pre rozvoj, tvorbu a šírenie európskej štatistiky, umožnia národným štatistickým úradom a iným vnútroštátnym orgánom bezplatný prístup k týmto údajom a príslušným metaúdajom, ich použitie a integráciu, a to včas a s dostatočnou periodicitou a granularitou na účely rozvoja, tvorby a šírenia európskej štatistiky.“.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Nariadenie o európskej štatistike aj súčasný zákon zakladajú legálnu povinnosť poskytovať údaje všetkým správcom administratívnych zdrojov, a to bezodplatne a podľa požiadaviek člena národného štatistického systému. To znamená, že správca administratívneho zdroja sa nemôže plneniu tejto legálnej povinnosti vyhnúť na základe argumentu, že právnym základom plnenia povinnosti je zmluva, na ktorej uzavretie podľa súkromnoprávnych predpisov nie je nárok. Zmluva podľa § 25 návrhu zákona o oficiálnej štatistike, resp. podľa § 13 zákona o štátnej štatistike povinnosť nezakladá, rieši len technické otázky a podrobnosti realizácie povinnosti na strane poskytovateľa a štatistického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Nariadenie o európskej štatistike aj návrh zákona sú postavené na poskytovaní údajov, nie produktov. Úrad teda požaduje len to, čo správca administratívneho zdroja údajov (ďalej len „AZÚ“), resp. jeho prevádzkovateľ majú k dispozícii. Navyše podľa nariadenia o európskej štatistike je správca AZÚ povinný poskytovať údaje tak, aby umožnil štatistickému orgánu ich použitie. Všetky aktuálne žiadosti aj žiadosti v nasledujúcom programovacom období 2027 až 2009 sa týkajú poskytovania údajov na účely európskej štatistiky. Ide o:</w:t>
              <w:br/>
            </w:r>
            <w:r>
              <w:rPr>
                <w:b w:val="off"/>
                <w:color w:val="000000"/>
                <w:rFonts w:ascii="Times New Roman" w:hAnsi="Times New Roman" w:cs="Times New Roman" w:eastAsia="Times New Roman"/>
                <w:sz w:val="24"/>
              </w:rPr>
              <w:t>1.	cenové štatistiky podľa nariadenia Európskeho parlamentu a Rady (EÚ) 2016/792 z 11. mája 2016 o harmonizovaných indexoch spotrebiteľských cien a indexe cien nehnuteľností na bývanie a o zrušení nariadenia Rady (ES) č. 2494/95;</w:t>
              <w:br/>
            </w:r>
            <w:r>
              <w:rPr>
                <w:b w:val="off"/>
                <w:color w:val="000000"/>
                <w:rFonts w:ascii="Times New Roman" w:hAnsi="Times New Roman" w:cs="Times New Roman" w:eastAsia="Times New Roman"/>
                <w:sz w:val="24"/>
              </w:rPr>
              <w:t>2.	štatistiky národných účtov (št. okruh Makroekonomické štatistiky) 250 SPI KN 74 Nariadenie Európskeho parlamentu a Rady (EÚ) č. 549/2013 z 21. mája 2013 o európskom systéme národných a regionálnych účtov v Európskej únii (Ú. v. EÚ L 174, 26. 6. 2013) v platnom znení;</w:t>
              <w:br/>
            </w:r>
            <w:r>
              <w:rPr>
                <w:b w:val="off"/>
                <w:color w:val="000000"/>
                <w:rFonts w:ascii="Times New Roman" w:hAnsi="Times New Roman" w:cs="Times New Roman" w:eastAsia="Times New Roman"/>
                <w:sz w:val="24"/>
              </w:rPr>
              <w:t>3.	sčítanie obyvateľov, domov a bytov (štatistický okruh Demografie a sociálne štatistiky) podľa nariadenia Európskeho parlamentu a Rady (EÚ) 2025/2458 z 26. novembra 2025 o európskej štatistike obyvateľstva, domov a bytov, ktorým sa mení nariadenie (ES) č. 862/2007 a ktorým sa zrušujú nariadenia (ES) č. 763/2008 a (EÚ) č. 1260/2013.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poskytovaní údajov zo subsystému A. kataster nehnuteľností navyše platí, že zákon proti byrokracii ukladá povinnosť bezodplatného poskytovania údajov z tohto subsystému medzi orgánmi verejnej moci a neuvádza ako podmienku uzavretie zmluvy ani odkazom na osobitný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údaje z informačného systému geodézie, kartografie a katastra, na ktorý sa nevzťahuje povinnosť vzájomného poskytovania údajov podľa § 1 ods. 1  a 3  zákona proti byrokracii, poverená organizácia ÚGKK poskytuje vybrané súbory údajov z informačného systému geodézie, kartografie a katastra pre iné osoby na základe zmluvy podľa § 21 ods. 2 a v niektorých prípadoch za odplatu podľa § 11 ods. 4 zákona o geodézii a kartografii. Stále však platí, že nariadenie o európskej štatistike nepodmieňuje plnenie povinnosti zmluvou. Podľa predkladateľa je tiež otázne, či je možné orgán štátu považovať na účely zmluvy uzavretej podľa vyššie uvedených ustanovení katastrálneho zákona a zákona o geodézii za rovnakého používateľa údajov ako občana, podnikateľa alebo neziskovú organizáciu. Požadovaním údajov získaných za verejné prostriedky štát druhý krát platí (sám sebe) za to, čo získal.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skutočnosť, že povinnosť poskytovať údaje z administratívnych zdroj údajov na štatistické účely nie je pre ÚGKK novozavedená povinnosť vo vzťahu k informačnému systému geodézie, kartografie a katastra v jeho správe, predkladateľ nepovažuje uplatňovanie nárokov na štátny rozpočet prostredníctvom doložky vybraných vplyvov za adekvátne. Predkladateľ zároveň upozorňuje, že § 70 ods. 5 návrhu zákona o oficiálnej štatistike ráta so zbavením sa zodpovednosti za spáchanie správneho deliktu neposkytnutia údajov z AZÚ v prípade preukázania objektívnych skutočností, ktoré svojou činnosťou nemohol ovplyvniť. Z hľadiska rovnakého prístupu ku všetkým držiteľom zdrojom údajov bez ohľadu na ich súkromný alebo verejný pôvod, považuje navrhovaný správny delikt za prínosnú právnu úpravu.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Problém poskytovania údajov z informačného systému geodézie, kartografie a katastra je tu už niekoľko rokov bez snahy o jeho technické riešenie v súlade s európskym právom. Poskytovateľ na strane ÚGKK používa zastarané formáty údajov, pričom predkladateľ je nútený poskytnuté údaje ďalej upravovať, aby mohli byť použité na tvorbu európskej štatistiky. Povinnosť umožniť poskytnutie a použite poskytovaných údajov na štatistický účel a povinnosť používať pri tom predpísané štandardy informačných systémov verejnej správy je na strane ÚGKK. Podľa čl. 17b ods. 2 nariadenia o európskej štatistike: „Národné štatistické úrady a Komisia (Eurostat) sú zapojené do konzultácií, počiatočného návrhu, následného rozvoja a ukončenia vedenia administratívnych zdrojov údajov, databáz alebo systémov interoperability vytvorených a vedených inými orgánmi, pričom sa na nich zúčastňujú, čím sa uľahčuje ďalšie používanie uvedených zdrojov údajov, databáz alebo systémov interoperability na účely tvorby európskych štatistík. Zúčastňujú sa aj na štandardizačných činnostiach, ktoré sa týkajú administratívnych zdrojov údajov, databáz alebo systémov interoperability, ktoré sú významné pre tvorbu európskych štatistík. Predkladateľ bol dosiaľ v rozpore s týmto ustanovením nariadenia o európskej štatistike konfrontovaný len s argumentáciou, že požadované údaje budú poskytované odplatne spôsobom, ktorý objektívne sťažuje ich využitie, alebo nebudú poskytované vôbec.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Sprístupnenie údajov z informačného systému geodézie, kartografie a katastra automatizovaným spôsobom prostredníctvom modulu procesnej integrácie a integrácie údajov je v návrhu zákona o oficiálnej štatistike formulované ako možnosť (teda tak, ako v súčasnej právnej úprave). V danom prípade sa postupuje na základe osobitnej žiadosti o automatizovaný prístup k informačnému systému, nie podľa žiadosti uvedenej § 25 ods. 3 návrhu zákona o oficiálnej štatistike. Samotná povinnosť poskytnúť údaje z administratívneho zdroja údajov podľa § 25 ods. 1 návrhu zákona o oficiálnej štatistike umožnením kvalifikovaného prístupu nie je dotknutá.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Osobitný dôraz k § 25 ods. 5:</w:t>
              <w:br/>
            </w:r>
            <w:r>
              <w:rPr>
                <w:b w:val="off"/>
                <w:color w:val="000000"/>
                <w:rFonts w:ascii="Times New Roman" w:hAnsi="Times New Roman" w:cs="Times New Roman" w:eastAsia="Times New Roman"/>
                <w:sz w:val="24"/>
              </w:rPr>
              <w:t>Pokiaľ ide o poskytovanie údajov z administratívneho zdroja údajov v rámci elektronickej komunikácie prostredníctvom modulu procesnej integrácie a integrácie údajov, v tejto súvislosti žiadame doplniť zákonné ustanovenie o skutočnosť, že takýto prístup k údajom a metaúdajom sa umožňuje, najmä pokiaľ by išlo o prístup k údajom katastra, výlučne na základe schválenej žiadosti zo strany správcu administratívneho zdroja údajov (t. j. ÚGKK SR) alebo na základe uzatvorenej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na expertnej úrovni 7. 7. 2026. Namietané ustanovenie je prevzaté z doterajšej právnej úpravy. Predkladateľ má za to, že pripomienka nie je ďalej predmetom rozporu. Sprístupnenie údajov z informačného systému geodézie, kartografie a katastra automatizovaným spôsobom prostredníctvom modulu procesnej integrácie a integrácie údajov je v návrhu zákona o oficiálnej štatistike formulované ako možnosť (teda tak, ako v súčasnej právnej úprave). V danom prípade sa postupuje na základe osobitnej žiadosti o automatizovaný prístup k informačnému systému, nie podľa žiadosti uvedenej § 25 ods. 3 návrhu zákona o oficiálnej štatistike. Preto bola do § 25 ods. 5 doplnená špecifikácia, o akú žiadosť nejde zavedením odkazu na odsek 3 § 25. Samotná povinnosť poskytnúť údaje z administratívneho zdroja údajov podľa § 25 ods. 1 návrhu zákona o oficiálnej štatistike umožnením kvalifikovaného prístupu nie je dotknutá.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 K § 45 (Štatistický register budov, domov a bytov):</w:t>
              <w:br/>
            </w:r>
            <w:r>
              <w:rPr>
                <w:b w:val="off"/>
                <w:color w:val="000000"/>
                <w:rFonts w:ascii="Times New Roman" w:hAnsi="Times New Roman" w:cs="Times New Roman" w:eastAsia="Times New Roman"/>
                <w:sz w:val="24"/>
              </w:rPr>
              <w:t>V súvislosti so štatistickým registrom budov, domov a bytov žiadame pri jeho tvorbe, vedení a aktualizácii zohľadňovať kvalitu, presnosť, úplnosť, aktuálnosť a vecnú správnosť údajov získavaných z jednotlivých administratívnych zdrojov údajov. Zároveň považujeme za potrebné prihliadať na rozdielny účel, rozsah a spôsob vedenia údajov v jednotlivých administratívnych zdrojoch, keďže tieto skutočnosti môžu mať významný vplyv na ich použiteľnosť pre štatistické účely a na kvalitu výsledných údajov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zohľadnenia uvedených aspektov nemožno garantovať dostatočnú spoľahlivosť a relevantnosť údajov vedených v štatistickom registri budov, domov a bytov.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po vysvetlení na rokovaní 07. 07. 2026 v rámci rozporového konania. </w:t>
              <w:br/>
            </w:r>
            <w:r>
              <w:rPr>
                <w:b w:val="off"/>
                <w:color w:val="000000"/>
                <w:rFonts w:ascii="Times New Roman" w:hAnsi="Times New Roman" w:cs="Times New Roman" w:eastAsia="Times New Roman"/>
                <w:sz w:val="24"/>
              </w:rPr>
              <w:t>Štatistický úrad SR v rámci tvorby štatistiky a v rámci zdrojového pokrytia požadovaných údajov reflektuje  skutočnosti uvedené v zásadnej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 K § 47 ods. 4 písm. d):</w:t>
              <w:br/>
            </w:r>
            <w:r>
              <w:rPr>
                <w:b w:val="off"/>
                <w:color w:val="000000"/>
                <w:rFonts w:ascii="Times New Roman" w:hAnsi="Times New Roman" w:cs="Times New Roman" w:eastAsia="Times New Roman"/>
                <w:sz w:val="24"/>
              </w:rPr>
              <w:t xml:space="preserve">Štatistická klasifikácia spolu so svojou metodikou a vysvetlivkami a štatistický číselník sú záväzné pre orgán verejnej moci alebo inú osobu pri použití štatistickej klasifikácie alebo štatistického číselníka na iný ako štatistický účel. Ak sa nepoužívajú na štatistický účel, resp. sa používajú iba pre interné potreby (napr. na priebežné hodnotenie a kontrolu plnenia úloh) tak nevidíme zmysel prečo by malo byť používanie štatistických klasifikácií a číselníkov záväzné.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 odstránený po vysvetlení na rokovaní 07. 07. 2026 v rámci rozporového konania. Návrh zákona taxatívne uvádza, kedy je použitie štatistického číselníka a štatistickej klasifikácie záväzné. Sú to štatistické účely a účely súvisiace s použitím zdroja údajov ako administratívneho zdroja údajov alebo ako výsledkov rezortnej štatistiky (teda poskytovanie údajov z nich na štatistické účely). </w:t>
              <w:br/>
            </w:r>
            <w:r>
              <w:rPr>
                <w:b w:val="off"/>
                <w:color w:val="000000"/>
                <w:rFonts w:ascii="Times New Roman" w:hAnsi="Times New Roman" w:cs="Times New Roman" w:eastAsia="Times New Roman"/>
                <w:sz w:val="24"/>
              </w:rPr>
              <w:t>Osobitné predpisy môžu stanoviť použitie štatistických číselníkov a štatistických klasifikácie na iné ako štatistické účely, avšak s tým, že je potrebné dodržať štatistickú metodiku. Inak sa  nemožno odvolávať  na štatistické číselníky alebo štatistické klasifikácie a vyvodzovať voči členovi národného štatistického systému žiadnu zodpovednosť.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 Všeobecne k materiálu:</w:t>
              <w:br/>
            </w:r>
            <w:r>
              <w:rPr>
                <w:b w:val="off"/>
                <w:color w:val="000000"/>
                <w:rFonts w:ascii="Times New Roman" w:hAnsi="Times New Roman" w:cs="Times New Roman" w:eastAsia="Times New Roman"/>
                <w:sz w:val="24"/>
              </w:rPr>
              <w:t>V záujme predchádzania interpretačným sporom žiadame vysvetliť postavenie ÚGKK SR vo vzťahu k plneniu úloh podľa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po vysvetlení na rokovaní 07. 07. 2026 v rámci rozporového konania. </w:t>
              <w:br/>
            </w:r>
            <w:r>
              <w:rPr>
                <w:b w:val="off"/>
                <w:color w:val="000000"/>
                <w:rFonts w:ascii="Times New Roman" w:hAnsi="Times New Roman" w:cs="Times New Roman" w:eastAsia="Times New Roman"/>
                <w:sz w:val="24"/>
              </w:rPr>
              <w:t>Úrad geodézie, kartografie a katastra SR je vzhľadom na aktuálne úlohy v postavení správcu administratívneho zdroja údajov. Toto postavenie bude vyplývať aj vykonávacieho predpisu k návrhu zákona, ktorým bude vyhláška Štatistického úradu Slovenskej republiky, ktorou sa ustanovuje údajová základňa.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K 25 a nasl. (Administratívny zdroj údajov):</w:t>
              <w:br/>
            </w:r>
            <w:r>
              <w:rPr>
                <w:b w:val="off"/>
                <w:color w:val="000000"/>
                <w:rFonts w:ascii="Times New Roman" w:hAnsi="Times New Roman" w:cs="Times New Roman" w:eastAsia="Times New Roman"/>
                <w:sz w:val="24"/>
              </w:rPr>
              <w:t>ÚGKK SR ďalej uvádza, že si plne uvedomuje význam vzájomnej spolupráce orgánov verejnej moci pri plnení úloh vo verejnom záujme. Táto spolupráca však musí byť založená na princípoch proporcionality, vzájomnej koordinácie a rešpektovania zákonom ustanovenej pôsobnosti jednotlivých orgánov. Nadmerné zaťažovanie zamestnancov plnením dodatočných požiadaviek súvisiacich s jednotlivými čiastkovými úlohami môže mať za následok obmedzenie schopnosti dotknutého orgánu riadne a včas plniť jeho primárne zákonné úlohy, na výkon ktorých bol zriadený. Pri formulovaní predmetných povinností je preto potrebné prihliadať nielen na potreby dožadujúceho orgánu, ale aj na reálne kapacitné, organizačné a technické možnosti dožiadaného orgánu verejnej moci. Zákonná úprava by mala vytvárať predpoklady pre efektívnu spoluprácu medzi orgánmi verejnej moci, nie pre vznik neprimeraných a jednostranne ukladaných povinností, ktorých plnenie môže negatívne ovplyvniť výkon ich základných zákonných kompetencií.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nadväznosti na uvedené dáva ÚGKK SR do pozornosti, že pri získavaní údajov katastra umožňuje ÚGKK SR aj dohodu na tzv. filtrácii a vytváraní špecializovaných zostáv údajov katastra, a to podľa požiadaviek konkrétneho odberateľa. Tieto špecializované zostavy však poskytuje rezort ÚGKK SR podľa svojich technických možností, a ak to jeho kapacity umožňujú a nie v časovo ohraničených intervaloch. Rezort ÚGKK SR si vyhradzuje právo odložiť tie žiadosti, ktoré z objektívnych dôvodov predstavujú  neprimeranú záťaž. Keďže vytváranie špecializovaných zostáv si vyžaduje určité technické kapacity a tiež je determinované personálnymi možnosťami, špecializované zostavy sa poskytujú za úhradu nákladov s tým spojených, t. j. nie je možné ich poskytovať bezodplatne. Z uvedeného vyplýva, že požadujeme zohľadniť odplatnosť poskytovania údajov katastra v rámci vytvárania špecializovaných zostáv.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na expertnej úrovni dňa 07. 07. 2026 ani na štatutárnej úrovni dňa 24. 07. 2027 nedošlo odstráneniu rozporu, Rozpor trvá.</w:t>
              <w:br/>
            </w:r>
            <w:r>
              <w:rPr>
                <w:b w:val="off"/>
                <w:color w:val="000000"/>
                <w:rFonts w:ascii="Times New Roman" w:hAnsi="Times New Roman" w:cs="Times New Roman" w:eastAsia="Times New Roman"/>
                <w:sz w:val="24"/>
              </w:rPr>
              <w:t>Ciele nového zákona s ohľadom na požiadavku čl. 17a ods. 1nariadenia (ES) č. 223/2009 v platnom znení a doterajší režim poskytovania údajov z administratívnych zdrojov údajov, ktorý sa vo všeobecnosti na vnútroštátnej úrovni osvedčil, Štatistickému úradu SR nedovoľujú akceptovať žiadne požiadavky spočívajúce vo výnimke týkajúcej sa bezodplatnosti a spôsobu poskytovania údajov pre jeden informačný systém verejnej správy a jeden štátny orgán. Iné orgány verejnej moci existenciu tejto povinnosti nenamietali.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 25 ods. 8:</w:t>
              <w:br/>
            </w:r>
            <w:r>
              <w:rPr>
                <w:b w:val="off"/>
                <w:color w:val="000000"/>
                <w:rFonts w:ascii="Times New Roman" w:hAnsi="Times New Roman" w:cs="Times New Roman" w:eastAsia="Times New Roman"/>
                <w:sz w:val="24"/>
              </w:rPr>
              <w:t xml:space="preserve">K ustanoveniu § 25 ods. 8 navrhujeme doplniť, že správca administratívneho zdroja údajov používa v administratívnom zdroji údajov štatistické klasifikácie a štatistické číselníky iba v prípade, ak ich je možné k požadovaným údajom implementovať. Zároveň navrhujeme doplniť, že úrad (štatistický, resp. iná autorita v tejto oblasti) v súvislosti so vznesenou požiadavkou podľa § 25 ods. 8 je povinný poskytnúť súčinnosť správcovi administratívneho zdroja údajov pri konzultáciách ohľadom možnosti používať štatistických klasifikácií a číselníkov.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obyčajná.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 25 ods. 8 doplnené druhovu vetou, ktorá znie: "Člen národného štatistického systému, ktorý požaduje prístup k administratívnemu zdroju údajov, je povinný správcovi tohto administratívneho zdroja údajov poskytovať súčinnosť pri plnení povinnosti podľa prvej vety.".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 K § 48 ods. 2:</w:t>
              <w:br/>
            </w:r>
            <w:r>
              <w:rPr>
                <w:b w:val="off"/>
                <w:color w:val="000000"/>
                <w:rFonts w:ascii="Times New Roman" w:hAnsi="Times New Roman" w:cs="Times New Roman" w:eastAsia="Times New Roman"/>
                <w:sz w:val="24"/>
              </w:rPr>
              <w:t>Navrhujeme spresniť znenie navrhovaného ustanovenia tak, aby sa povinnosť poskytovania alebo využívania údajov viazala nielen na „pravidlá šírenia oficiálnej štatistiky“, ale aj na podmienky dohodnuté v príslušnej zmluve alebo inom právnom akte upravujúcom poskytovanie údajov. Samotný odkaz na „pravidlá šírenia oficiálnej štatistiky“ považujeme za nedostatočne určitý, keďže nie je zrejmé, či ide o právne záväzný dokument, interný predpis alebo metodické usmernenie, ani aký je jeho vzťah k zmluvne dohodnutým podmienkam poskytovania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jednoznačne vymedziť pojem „štatistické informácie“, ktorý sa v predmetnom ustanovení používa. Z návrhu právnej úpravy nie je zrejmé, či ide o údaje získané zo zdrojov údajov podľa § 19 ods. 1 a 2, o výsledky štatistického spracovania týchto údajov, prípadne o inú kategóriu informácií. V záujme právnej istoty a jednoznačnej aplikácie právnej úpravy navrhujeme predmetný pojem definovať alebo zosúladiť s pojmami používanými v ostatných ustanoveniach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obyčajná.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Pravidlá šírenia oficiálnej štatistiky vyplývajú z Kódexu postupov pre európsku štatistiku a majú povahu usmernenia pre členov národného štatistického systému. V záujme informovania používateľov a transparentnosti procesu sú zverejňované úradom. Štatistický úrad Slovenskej republiky nepovažuje za nutné akokoľvek spresňovať význam ani vymedzenie uvedeného pojmu. Pojem štatistické informácie je plurál definovaného základného pojmu "štatistická informácia", ktorý sa v celom texte zákona používa v rovnakom význame.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5 I. 	K vlastnému materiálu:</w:t>
              <w:br/>
            </w:r>
            <w:r>
              <w:rPr>
                <w:b w:val="off"/>
                <w:color w:val="000000"/>
                <w:rFonts w:ascii="Times New Roman" w:hAnsi="Times New Roman" w:cs="Times New Roman" w:eastAsia="Times New Roman"/>
                <w:sz w:val="24"/>
              </w:rPr>
              <w:t>1.	K § 1: upraviť odsek 5 tak, aby obsahoval vypustenie utajovaných skutočností, limitovaných informácií a citlivých informácií z oprávnenia získavať a spracúvať na plnenie úloh oficiálnej štatistiky, t. j. vylúčiť ich z pôsobnosti návrhu zákona.</w:t>
              <w:br/>
            </w:r>
            <w:r>
              <w:rPr>
                <w:b w:val="off"/>
                <w:color w:val="000000"/>
                <w:rFonts w:ascii="Times New Roman" w:hAnsi="Times New Roman" w:cs="Times New Roman" w:eastAsia="Times New Roman"/>
                <w:sz w:val="24"/>
              </w:rPr>
              <w:t xml:space="preserve">Odôvodnenie: utajované informácie podľa zákona č. 215/2004 Z. z. o ochrane utajovaných skutočností a o zmene a doplnení niektorých zákonov v znení neskorších predpisov, limitované informácie podľa § 3a zákona o ochrane utajovaných skutočností a zákona č. 367/2024 Z. z. o kritickej infraštruktúre a o zmene a doplnení niektorých zákonov a citlivé informácie podľa § 3 ods. 16 a 17 zákona č. 541/2004 Z. z. o mierovom využívaní jadrovej energie (atómový zákon) a o zmene a doplnení niektorých zákonov v znení neskorších predpisov nemajú byť predmetom oficiálnej štatistiky. </w:t>
              <w:br/>
            </w:r>
            <w:r>
              <w:rPr>
                <w:b w:val="off"/>
                <w:color w:val="000000"/>
                <w:rFonts w:ascii="Times New Roman" w:hAnsi="Times New Roman" w:cs="Times New Roman" w:eastAsia="Times New Roman"/>
                <w:sz w:val="24"/>
              </w:rPr>
              <w:t>Podľa § 3 ods. 16 atómového zákona „Za dokumentáciu obsahujúcu aj citlivé informácie sa považuje dokumentácia, ktorej zverejnenie by sa mohlo použiť na naplánovanie alebo vykonanie činností s cieľom spôsobiť narušenie alebo zničenie jadrového zariadenia, a tým nepriaznivo ovplyvniť bezpečnosť verejnosti3b) a spôsobiť ekologickú alebo ekonomickú škodu. Táto dokumentácia sa sprístupňuje po vylúčení citlivých informácií.“.</w:t>
              <w:br/>
            </w:r>
            <w:r>
              <w:rPr>
                <w:b w:val="off"/>
                <w:color w:val="000000"/>
                <w:rFonts w:ascii="Times New Roman" w:hAnsi="Times New Roman" w:cs="Times New Roman" w:eastAsia="Times New Roman"/>
                <w:sz w:val="24"/>
              </w:rPr>
              <w:t>Podľa § 2 písm. h) zákona  č. 367/2024 Z. z. o kritickej infraštruktúre a o zmene a doplnení niektorých zákonov „limitovanou informáciou neverejná informácia na úseku kritickej infraštruktúry, ktorej zverejnenie by mohlo ohroziť poskytovanie základnej služby kritickým subjektom,“.</w:t>
              <w:br/>
            </w:r>
            <w:r>
              <w:rPr>
                <w:b w:val="off"/>
                <w:color w:val="000000"/>
                <w:rFonts w:ascii="Times New Roman" w:hAnsi="Times New Roman" w:cs="Times New Roman" w:eastAsia="Times New Roman"/>
                <w:sz w:val="24"/>
              </w:rPr>
              <w:t>Podľa § 18 ods. 8 zákona č. 540/2001 Z. z. o štátnej štatistike v znení neskorších predpisov „Predmetom spravodajskej povinnosti nie je poskytovanie utajovaných skutočností...“.</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Zásadná pripomienka bola predmetom rokovania v rámci rozporového konania dňa 8. 07. 2026 aj za účasti zástupcov Národného bezpečnostného úradu, ktorý predkladal obdobné pripomienky k aplikácii návrhu zákona na utajované skutočnosti a limitované informácie. Predkladateľ, NBÚ, ÚJD SR a Ministerstvo obrany Slovenskej republiky (ktorého obdobné pripomienky boli prerokované separátne) sa následne dohodli na kompromisnom doplnení návrhu zákona v čl. I § 1 novým odsekom 6, ktorý znie:</w:t>
              <w:br/>
            </w:r>
            <w:r>
              <w:rPr>
                <w:b w:val="off"/>
                <w:color w:val="000000"/>
                <w:rFonts w:ascii="Times New Roman" w:hAnsi="Times New Roman" w:cs="Times New Roman" w:eastAsia="Times New Roman"/>
                <w:sz w:val="24"/>
              </w:rPr>
              <w:t xml:space="preserve">(6)	Ochrana utajovaných skutočností a limitovaných informácií podľa osobitného predpisux) a ochrana citlivých informácií podľa osobitného predpisuy) na účely vymedzené týmto zákonom nie je dotknutá. Údaje, ktoré sú predmetom ochrany podľa prvej vety </w:t>
              <w:br/>
            </w:r>
            <w:r>
              <w:rPr>
                <w:b w:val="off"/>
                <w:color w:val="000000"/>
                <w:rFonts w:ascii="Times New Roman" w:hAnsi="Times New Roman" w:cs="Times New Roman" w:eastAsia="Times New Roman"/>
                <w:sz w:val="24"/>
              </w:rPr>
              <w:t>a)	nie je možné šíriť, ani sprístupniť na vedecký účel,</w:t>
              <w:br/>
            </w:r>
            <w:r>
              <w:rPr>
                <w:b w:val="off"/>
                <w:color w:val="000000"/>
                <w:rFonts w:ascii="Times New Roman" w:hAnsi="Times New Roman" w:cs="Times New Roman" w:eastAsia="Times New Roman"/>
                <w:sz w:val="24"/>
              </w:rPr>
              <w:t xml:space="preserve">b)	je možné spracúvať prostredníctvom poverenej organizácie alebo prostredníctvom subjektu podľa § 3 ods. 5, ak to podmienky ochrany podľa prvej vety nevylučujú.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 xml:space="preserve"> „x) Zákon č. 215/2004 Z. z. o ochrane utajovaných skutočností a o zmene a doplnení niektorých zákonov  znení neskorších predpisov.</w:t>
              <w:br/>
            </w:r>
            <w:r>
              <w:rPr>
                <w:b w:val="off"/>
                <w:color w:val="000000"/>
                <w:rFonts w:ascii="Times New Roman" w:hAnsi="Times New Roman" w:cs="Times New Roman" w:eastAsia="Times New Roman"/>
                <w:sz w:val="24"/>
              </w:rPr>
              <w:t>y) Zákon č. 541/2004 Z. z. o mierovom využívaní jadrovej energie (atómový zákon) a o zmene a doplnení niektorých zákonov v znení neskorších predpisov.“.</w:t>
              <w:br/>
            </w:r>
            <w:r>
              <w:rPr>
                <w:b w:val="off"/>
                <w:color w:val="000000"/>
                <w:rFonts w:ascii="Times New Roman" w:hAnsi="Times New Roman" w:cs="Times New Roman" w:eastAsia="Times New Roman"/>
                <w:sz w:val="24"/>
              </w:rPr>
              <w:t xml:space="preserve">Tým je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I. 	K vlastnému materiálu:</w:t>
              <w:br/>
            </w:r>
            <w:r>
              <w:rPr>
                <w:b w:val="off"/>
                <w:color w:val="000000"/>
                <w:rFonts w:ascii="Times New Roman" w:hAnsi="Times New Roman" w:cs="Times New Roman" w:eastAsia="Times New Roman"/>
                <w:sz w:val="24"/>
              </w:rPr>
              <w:t xml:space="preserve">3.	K poznámke pod čiarou k odkazom 30 a 31: text „§ 2 písm. k) zákona č. 45/2011 Z. z. o kritickej infraštruktúre“ vypustiť.  </w:t>
              <w:br/>
            </w:r>
            <w:r>
              <w:rPr>
                <w:b w:val="off"/>
                <w:color w:val="000000"/>
                <w:rFonts w:ascii="Times New Roman" w:hAnsi="Times New Roman" w:cs="Times New Roman" w:eastAsia="Times New Roman"/>
                <w:sz w:val="24"/>
              </w:rPr>
              <w:t>Odôvodnenie: text odôvodnenia je totožný ako pri pripomienke č. 1</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I. 	K vlastnému materiálu:</w:t>
              <w:br/>
            </w:r>
            <w:r>
              <w:rPr>
                <w:b w:val="off"/>
                <w:color w:val="000000"/>
                <w:rFonts w:ascii="Times New Roman" w:hAnsi="Times New Roman" w:cs="Times New Roman" w:eastAsia="Times New Roman"/>
                <w:sz w:val="24"/>
              </w:rPr>
              <w:t>2.	K poznámke pod čiarou k odkazom 30 a 31: namiesto odkazu na zákon č. 55/2017 Z. z. o štátnej službe v o zmene a doplnení niektorých zákonov ÚJD SR odporúča odkaz napr. na § 20 zákona č. 99/2024 Z. z. o centrálnom informačnom systéme štátnej služby a o zmene a doplnení zákona č. 55/2017 Z. z. o štátnej službe a o zmene a doplnení niektorých zákonov v znení neskorších predpisov v znení zákona č. 154/2025 Z. z.</w:t>
              <w:br/>
            </w:r>
            <w:r>
              <w:rPr>
                <w:b w:val="off"/>
                <w:color w:val="000000"/>
                <w:rFonts w:ascii="Times New Roman" w:hAnsi="Times New Roman" w:cs="Times New Roman" w:eastAsia="Times New Roman"/>
                <w:sz w:val="24"/>
              </w:rPr>
              <w:t>Odôvodnenie: korektný odkaz.</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Odkaz 30 vrátane citácie zákona č. 55/2017 Z. z. je správny. Odkaz 31 bude vypustený pre obsahovú totožnosť.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4.	K návrhu zákona všeobecne: javí sa, že v návrhu vlastného materiálu chýba korešpondujúca povinnosť k právu spracúvať údaje z administratívnych zdrojov, t. j. kde, ako a v akom rozsahu zverejní správca administratívneho zdroja, aké subjekty na základe žiadosti spracovávajú aké štatistické údaje. </w:t>
              <w:br/>
            </w:r>
            <w:r>
              <w:rPr>
                <w:b w:val="off"/>
                <w:color w:val="000000"/>
                <w:rFonts w:ascii="Times New Roman" w:hAnsi="Times New Roman" w:cs="Times New Roman" w:eastAsia="Times New Roman"/>
                <w:sz w:val="24"/>
              </w:rPr>
              <w:t>Odôvodnenie: text odôvodnenia je súčasťou textu pripomienky.</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Údaje, ktoré spracúvajú členovia národného štatistického systému na štatistické účely budú uvedené v o vykonávacom predpise, ktorým je vyhláška štatistického radu SR, ktorou sa ustanovuje údajová základňa. Štatistické formuláre používané v štatistickom zisťovaní, ktoré obsahujú zisťované premenné (požadované štatistické údaje), budú verejne dostupné na webovom sídle štatistického úradu.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 ods. 1 I. 	K vlastnému materiálu:</w:t>
              <w:br/>
            </w:r>
            <w:r>
              <w:rPr>
                <w:b w:val="off"/>
                <w:color w:val="000000"/>
                <w:rFonts w:ascii="Times New Roman" w:hAnsi="Times New Roman" w:cs="Times New Roman" w:eastAsia="Times New Roman"/>
                <w:sz w:val="24"/>
              </w:rPr>
              <w:t xml:space="preserve">5.	K § 55 ods. 1 písm. a): § 8 ods. 4 písm. b) v návrhu zákona nie je. </w:t>
              <w:br/>
            </w:r>
            <w:r>
              <w:rPr>
                <w:b w:val="off"/>
                <w:color w:val="000000"/>
                <w:rFonts w:ascii="Times New Roman" w:hAnsi="Times New Roman" w:cs="Times New Roman" w:eastAsia="Times New Roman"/>
                <w:sz w:val="24"/>
              </w:rPr>
              <w:t>Odôvodnenie: chybný odkaz.</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Odkaz nahradený.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10 ods. 3</w:t>
              <w:br/>
            </w:r>
            <w:r>
              <w:rPr>
                <w:b w:val="off"/>
                <w:color w:val="000000"/>
                <w:rFonts w:ascii="Times New Roman" w:hAnsi="Times New Roman" w:cs="Times New Roman" w:eastAsia="Times New Roman"/>
                <w:sz w:val="24"/>
              </w:rPr>
              <w:t>Žiadame vypustiť úpravu, podľa ktorej by sa bezúhonnosť osoby, ktorá má byť vymenovaná do funkcie predsedu (§ 10 ods. 3), alebo do funkcie podpredsedu úradu  (§ 11 ods. 3 v spojení s § 10 ods. 3) overovala prostredníctvom Centrálneho informačného systému štátnej služby. Ako alternatívne riešenie navrhujeme upraviť tzv. procesnú stránku preukazovania obdobne s úpravou podľa § 141 ods. 5 zákona č. 343/2015 Z. z. o verejnom obstarávaní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Centrálny informačný systém štátnej služby slúži na overovanie bezúhonnosti v rozsahu upravenom v § 12 zákona č. 99/2024 Z. z. o centrálnom informačnom systéme štátnej služby a o zmene a doplnení zákona č. 55/2017 Z. z. o štátnej službe a o zmene a doplnení niektorých zákonov v znení neskorších predpisov. Vo vzťahu k štátnym zamestnancom ide tiež o úpravu priamo spojenú s § 18 ods. 3 a § 38 ods. 5 a 9 zákona o štátnej službe (zákon č. 55/2017 Z. z.).</w:t>
              <w:br/>
            </w:r>
            <w:r>
              <w:rPr>
                <w:b w:val="off"/>
                <w:color w:val="000000"/>
                <w:rFonts w:ascii="Times New Roman" w:hAnsi="Times New Roman" w:cs="Times New Roman" w:eastAsia="Times New Roman"/>
                <w:sz w:val="24"/>
              </w:rPr>
              <w:t>Navrhovaná úprava presahuje rámec úpravy podľa § 12 zákona č. 99/2024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Overovanie bezúhonnosti kandidáta na predsedu úradu prostredníctvom Centrálneho informačného systému štátnej služby bolo nahradená  vyžiadaním údajov od Generálnej prokuratúry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 51</w:t>
              <w:br/>
            </w:r>
            <w:r>
              <w:rPr>
                <w:b w:val="off"/>
                <w:color w:val="000000"/>
                <w:rFonts w:ascii="Times New Roman" w:hAnsi="Times New Roman" w:cs="Times New Roman" w:eastAsia="Times New Roman"/>
                <w:sz w:val="24"/>
              </w:rPr>
              <w:t>Žiadame doplniť výstupnú symetriu k automatizovanému vstupu podľa § 25 ods. 5, a to vložením § 52 za ustanovenie § 51.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52 Elektronické a automatizované poskytovanie údajov orgánom verejnej moci:</w:t>
              <w:br/>
            </w:r>
            <w:r>
              <w:rPr>
                <w:b w:val="off"/>
                <w:color w:val="000000"/>
                <w:rFonts w:ascii="Times New Roman" w:hAnsi="Times New Roman" w:cs="Times New Roman" w:eastAsia="Times New Roman"/>
                <w:sz w:val="24"/>
              </w:rPr>
              <w:t xml:space="preserve"> (1) Úrad poskytuje štatistické informácie a štatistické produkty orgánom verejnej moci elektronicky a automatizovaným spôsobom prostredníctvom modulu procesnej integrácie a integrácie údajov, ak to povaha údajov a účel ich použitia umožňujú. </w:t>
              <w:br/>
            </w:r>
            <w:r>
              <w:rPr>
                <w:b w:val="off"/>
                <w:color w:val="000000"/>
                <w:rFonts w:ascii="Times New Roman" w:hAnsi="Times New Roman" w:cs="Times New Roman" w:eastAsia="Times New Roman"/>
                <w:sz w:val="24"/>
              </w:rPr>
              <w:t xml:space="preserve">(2) Ustanovením odseku 1 nie je dotknutá ochrana dôverných štatistických údajov podľa šiestej časti. </w:t>
              <w:br/>
            </w:r>
            <w:r>
              <w:rPr>
                <w:b w:val="off"/>
                <w:color w:val="000000"/>
                <w:rFonts w:ascii="Times New Roman" w:hAnsi="Times New Roman" w:cs="Times New Roman" w:eastAsia="Times New Roman"/>
                <w:sz w:val="24"/>
              </w:rPr>
              <w:t>(3) Úrad ustanoví všeobecne záväzným právnym predpisom a) rozsah štatistických informácií a štatistických produktov poskytovaných podľa odseku 1, b) formu, spôsob a periodicitu ich poskytovania, c) technické rozhranie a technické podmienky pripojenia a poskytovania prostredníctvom modulu procesnej integrácie a integrácie údajov, d) bezpečnostné požiadavky a podmienky ochrany poskytovaných údajov, e) ďalšie organizačné a technické podrobnosti poskytovania štatistických informácií a štatistických produktov podľa odseku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25 ods. 5 návrhu zákona priznáva členovi národného štatistického systému, resp. jeho poverenej organizácii, právo na prístup k údajom z administratívnych zdrojov aj bez žiadosti, automatizovaným spôsobom s nepretržitým prístupom prostredníctvom modulu procesnej integrácie a integrácie údajov (vstup). Symetrický automatizovaný výstup smerom k orgánom verejnej moci však návrh zákona neupravuje. Samotná doložka vplyvov na informatizáciu spoločnosti pripúšťa, že všeobecný režim automatizovaného poskytovania údajov výslovne neupravuje a že poskytovanie orgánom verejnej moci sa zabezpečuje elektronicky, neautomatizovaným spôsobom; webové sídlo a koncové služby poskytujú výstup len manuálne. Podľa § 4 písm. b) návrhu zákona je štatistickým účelom výhradné použitie štatistických údajov na tvorbu a šírenie štatistických informácií a analýz a na rozvoj oficiálnej štatistiky členmi národného štatistického systému. Orgán verejnej moci preto nemá privilegovaný ani automatický prístup k štatistickým výstupom a je odkázaný na diskrečné režimy podľa § 50 a § 51. Bez výslovného ukotvenia automatizovaného výstupu nemá orgán verejnej moci k dispozícii žiadny súladný automatizovaný kanál k agregovaným štatistickým informáciám a produktom. Ide o domácu, diskrečnú medzeru, ktorá nie je viazaná právom Európskej únie; navrhované doplnenie pritom využíva mechanizmus, ktorý zákon sám zavádza (modul procesnej integrácie a integrácie údajov podľa § 25 ods. 5), a je preto vnútorne konzistentné. Doplnenie automatizovaného výstupu je nevyhnutné aj pre budovanie funkčného integrovaného systému strategického plánovania, priorizácie a plnenia a monitorovania priorít vlády na úrovni ústredných orgánov štátnej správy, ktorý sa má opierať o novovzniknuté Strategicko-koordinačné centrum na Úrade vlády Slovenskej republiky, zriadené uznesením vlády Slovenskej republiky č. 40/2026 z 28. januára 2026. Vytvorenie centrálnej databázy (jednotného zdroja údajov) má slúžiť ako spoločný základ pre všetky ústredné orgány štátnej správy tak, aby sa vychádzalo z rovnakých čísiel a faktov. Všeobecný rámec pre prístup k dátam vrátane opakovaného použitia informácií verejného sektora vyplýva aj zo smernice Európskeho parlamentu a Rady (EÚ) 2019/1024 z 20. júna 2019 o otvorených dátach a opakovanom použití informácií verejného sektora.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Pripomienkujúci subjekt na rozporovom konaní 13. 07. 2026 po vysvetlení ustúpil od uplatňovania zásadnej pripomienky.</w:t>
              <w:br/>
            </w:r>
            <w:r>
              <w:rPr>
                <w:b w:val="off"/>
                <w:color w:val="000000"/>
                <w:rFonts w:ascii="Times New Roman" w:hAnsi="Times New Roman" w:cs="Times New Roman" w:eastAsia="Times New Roman"/>
                <w:sz w:val="24"/>
              </w:rPr>
              <w:t>Do všeobecného ustanovenia § 48, ktorým sa začína šiesta časť zákona sa vloží nový odsek 6, ktorý znie:</w:t>
              <w:br/>
            </w:r>
            <w:r>
              <w:rPr>
                <w:b w:val="off"/>
                <w:color w:val="000000"/>
                <w:rFonts w:ascii="Times New Roman" w:hAnsi="Times New Roman" w:cs="Times New Roman" w:eastAsia="Times New Roman"/>
                <w:sz w:val="24"/>
              </w:rPr>
              <w:t>"(6) Úrad zabezpečí kontinuálne zverejňovanie štatistických informácií a štatistických produktov aj prostredníctvom verejne dostupného aplikačného rozhrania.". Vykonávací predpis nie je potrebné vydávať.</w:t>
              <w:br/>
            </w:r>
            <w:r>
              <w:rPr>
                <w:b w:val="off"/>
                <w:color w:val="000000"/>
                <w:rFonts w:ascii="Times New Roman" w:hAnsi="Times New Roman" w:cs="Times New Roman" w:eastAsia="Times New Roman"/>
                <w:sz w:val="24"/>
              </w:rPr>
              <w:t>Vzhľadom na to bude upravená aj analýza informatizácie k doložke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 73</w:t>
              <w:br/>
            </w:r>
            <w:r>
              <w:rPr>
                <w:b w:val="off"/>
                <w:color w:val="000000"/>
                <w:rFonts w:ascii="Times New Roman" w:hAnsi="Times New Roman" w:cs="Times New Roman" w:eastAsia="Times New Roman"/>
                <w:sz w:val="24"/>
              </w:rPr>
              <w:t>Žiadame doplniť nové písmeno splnomocňujúce úrad vydať vyhlášku, ktorá ustanoví podrobnosti elektronického a automatizovaného poskytovania štatistických informácií a štatistických produktov orgánom verejnej moci podľa § 52 (technické rozhranie, periodicita, rozsah, bezpečnostné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Bez splnomocnenia ostáva § 52 deklaratórny a nevykonateľný.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na rozporovom konaní 13. 07. 2026 po vysvetlení ustúpil od uplatňovania zásadnej pripomienky.</w:t>
              <w:br/>
            </w:r>
            <w:r>
              <w:rPr>
                <w:b w:val="off"/>
                <w:color w:val="000000"/>
                <w:rFonts w:ascii="Times New Roman" w:hAnsi="Times New Roman" w:cs="Times New Roman" w:eastAsia="Times New Roman"/>
                <w:sz w:val="24"/>
              </w:rPr>
              <w:t>Vykonávací predpis nie je potrebný, pretože poskytovanie štatistických informácií a štatistických produktov požadovaným spôsobom bude riešené v režime verejného aplikačného rozhrania (na základe doplnenia nového odseku 6 do § 48), štatistické informácie si nevyžadujú osobitné bezpečnostné podmienky od zvyšku publikovaného obsahu na webovom sídle, pretože neobsahujú dôverné štatistické údaje, ani utajované skutočnosti, limitované alebo citlivé informácie. Šírenie štatistických informácií sa riadi § 49 návrhu zákona, t. j. kalendárom prvého zverejnenia resp. momentom, kedy je už sprístupnenú informáciu vytvorenú na základe žiadosti technicky možné zverejniť.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 8 ods. 1</w:t>
              <w:br/>
            </w:r>
            <w:r>
              <w:rPr>
                <w:b w:val="off"/>
                <w:color w:val="000000"/>
                <w:rFonts w:ascii="Times New Roman" w:hAnsi="Times New Roman" w:cs="Times New Roman" w:eastAsia="Times New Roman"/>
                <w:sz w:val="24"/>
              </w:rPr>
              <w:t>Žiadame doplniť úlohu úradu zabezpečovať interoperabilitu a automatizované poskytovanie nedôverných štatistických informácií a agregovaných štatistických produktov pre informačné systémy verejnej správy a analytickú vrstvu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stavia úrad ako „príslušný orgán správy údajov” (§ 8 ods. 1) a silný vstupný uzol, ale neukotvuje jeho výstupnú rolu voči analytickej vrstve VS. Pre analytické subjekty verejnej správy je ŠÚSR kľúčový zdroj agregátov; väzba patrí medzi úlohy úradu.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na rozporovom konaní 13. 07. 2026 po vysvetlení ustúpil od uplatňovania zásadnej pripomienky.</w:t>
              <w:br/>
            </w:r>
            <w:r>
              <w:rPr>
                <w:b w:val="off"/>
                <w:color w:val="000000"/>
                <w:rFonts w:ascii="Times New Roman" w:hAnsi="Times New Roman" w:cs="Times New Roman" w:eastAsia="Times New Roman"/>
                <w:sz w:val="24"/>
              </w:rPr>
              <w:t>Uvedenú požiadavku je možné subsumovať pod základnú úlohu štatistického úradu, ktorou je šírenie štatistických produktov a štatistických informácií – § 8 ods. 1 písm. r) návrhu zákona a § 48 až 51; preto nepovažujeme za potrebné túto úlohu v rámci zoznamu kompetencií v § 8 ods. 1 zvlášť rozvádzať. Ide ale o jeden zo špecifických spôsobov šírenia, preto bude na základe dohody z rozporového konania doplnené ustanovenie § 48 novým odsekom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Štvrtá časť v spojení s § 8</w:t>
              <w:br/>
            </w:r>
            <w:r>
              <w:rPr>
                <w:b w:val="off"/>
                <w:color w:val="000000"/>
                <w:rFonts w:ascii="Times New Roman" w:hAnsi="Times New Roman" w:cs="Times New Roman" w:eastAsia="Times New Roman"/>
                <w:sz w:val="24"/>
              </w:rPr>
              <w:t xml:space="preserve">Žiadame zaviazať úrad začať konanie smerujúce k vyhláseniu ďalších vhodných štatistických údajov (registre, klasifikácie, číselníky) za referenčné údaje podľa § 51 zákona o e-Governmente a umožniť ich automatický odber prostredníctvom referenčných registrov.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Doložka 6.7.1 priznáva, že úrad „neplánuje začať konanie” na vyhlásenie ďalších referenčných údajov a má len dve. Referenčné údaje sú najčistejší automatizovaný a once-only kanál pre OVM; ich nerozšírenie je premárnená interoperabilita a domáce diskrečné rozhodnutie.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na rozporovom konaní 13. 07. 2026 po vysvetlení ustúpil od uplatňovania zásadnej pripomienky.</w:t>
              <w:br/>
            </w:r>
            <w:r>
              <w:rPr>
                <w:b w:val="off"/>
                <w:color w:val="000000"/>
                <w:rFonts w:ascii="Times New Roman" w:hAnsi="Times New Roman" w:cs="Times New Roman" w:eastAsia="Times New Roman"/>
                <w:sz w:val="24"/>
              </w:rPr>
              <w:t>Všetky tri časti štatistickej infraštruktúry sa používajú na štatistické účely. Pokiaľ ide o štatistické číselníky a štatistické klasifikácie, použitie na iné účely ako štatistické, musí byť v súlade s metodikou a vysvetlivkami ktoré úrad publikuje. V zásade je každé neštatistické použitie pre orgán verejnej moci potenciálne obmedzujúce z dôvodu rozdielnych cieľov použitia podľa iných ako štatistických predpisov, a teda vyhlasovanie ďalších položiek klasifikácií a číselníkov (okrem kódu ESA, kódu NACE) za referenčné je z pohľadu realizácie práv povinností spravovaných subjektov problematické.</w:t>
              <w:br/>
            </w:r>
            <w:r>
              <w:rPr>
                <w:b w:val="off"/>
                <w:color w:val="000000"/>
                <w:rFonts w:ascii="Times New Roman" w:hAnsi="Times New Roman" w:cs="Times New Roman" w:eastAsia="Times New Roman"/>
                <w:sz w:val="24"/>
              </w:rPr>
              <w:t xml:space="preserve">Pokiaľ ide o štatistické registre, tieto sú až na taxatívne uvedené výnimky neverejné (vybrané údaje štatistického registra organizácií vrátane referenčného údaja kódu hlavnej ekonomickej činnosti a kódu inštitucionálneho sektora zapísanej organizácie) z dôvodu ochrany štatistickej dôvernosti.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19 a § 73, vecne vyhláška 17</w:t>
              <w:br/>
            </w:r>
            <w:r>
              <w:rPr>
                <w:b w:val="off"/>
                <w:color w:val="000000"/>
                <w:rFonts w:ascii="Times New Roman" w:hAnsi="Times New Roman" w:cs="Times New Roman" w:eastAsia="Times New Roman"/>
                <w:sz w:val="24"/>
              </w:rPr>
              <w:t>Navrhujeme, aby v § 19 bol doplnený nový odsek, predmetom úpravy ktorého bude zverejňovanie údajov údajovej základne, resp. katalóg metaúdajov v strojovo čitateľnom otvorenom formáte a aby OVM mali programový prístup ku katalógu zdrojov údajov. Ďalej navrhujeme, aby uvedené bolo zohľadnené v ustanovení § 73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Vyhláška 17 robí z údajovej základne čisto metadátový katalóg bez akéhokoľvek API, strojovej čitateľnosti či prístupu tretích strán. Strojovo čitateľný katalóg je predpoklad interoperability a automatizovaného vyhľadávania zdrojov pre analytické subjekty VS. Nízke náklady, vysoký interoperabilitný prínos.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Pripomienkujúci subjekt na rozporovom konaní 13. 07. 2026 po vysvetlení ustúpil od uplatňovania zásadnej pripomienky.</w:t>
              <w:br/>
            </w:r>
            <w:r>
              <w:rPr>
                <w:b w:val="off"/>
                <w:color w:val="000000"/>
                <w:rFonts w:ascii="Times New Roman" w:hAnsi="Times New Roman" w:cs="Times New Roman" w:eastAsia="Times New Roman"/>
                <w:sz w:val="24"/>
              </w:rPr>
              <w:t>Do § 8 ods. 1 bude doplnené nové písmeno l), ktoré znie:</w:t>
              <w:br/>
            </w:r>
            <w:r>
              <w:rPr>
                <w:b w:val="off"/>
                <w:color w:val="000000"/>
                <w:rFonts w:ascii="Times New Roman" w:hAnsi="Times New Roman" w:cs="Times New Roman" w:eastAsia="Times New Roman"/>
                <w:sz w:val="24"/>
              </w:rPr>
              <w:t>"Úrad</w:t>
              <w:br/>
            </w:r>
            <w:r>
              <w:rPr>
                <w:b w:val="off"/>
                <w:color w:val="000000"/>
                <w:rFonts w:ascii="Times New Roman" w:hAnsi="Times New Roman" w:cs="Times New Roman" w:eastAsia="Times New Roman"/>
                <w:sz w:val="24"/>
              </w:rPr>
              <w:t>l) sprístupňuje ústredným orgánom štátnej správy v strojovo čitateľnom otvorenom formáte katalóg údajov zisťovaných v štatistických zisťovaniach a k nim prislúchajúcich metaúdajov,". Plnením tejto úlohy úradu sa zabezpečí prístup orgánov verejnej moci ku katalógu údajov zisťovaných v štatistických zisťovaniach a im prislúchajúcich metaúdajoch v strojovo čitateľnom formáte, ktorý vytvorí úrad. Katalóg neobsahuje dôverné štatistické údaje, ani neumožňuje prístup k nim.</w:t>
              <w:br/>
            </w:r>
            <w:r>
              <w:rPr>
                <w:b w:val="off"/>
                <w:color w:val="000000"/>
                <w:rFonts w:ascii="Times New Roman" w:hAnsi="Times New Roman" w:cs="Times New Roman" w:eastAsia="Times New Roman"/>
                <w:sz w:val="24"/>
              </w:rPr>
              <w:t>Vyhlášku o údajovej základni nie je potrebné dopĺňať, a teda ani rozširovať splnomocňovacie ustanovenie v § 73.</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vlastnému materiálu, Čl. I, § 76 ods. 1</w:t>
              <w:br/>
            </w:r>
            <w:r>
              <w:rPr>
                <w:b w:val="off"/>
                <w:color w:val="000000"/>
                <w:rFonts w:ascii="Times New Roman" w:hAnsi="Times New Roman" w:cs="Times New Roman" w:eastAsia="Times New Roman"/>
                <w:sz w:val="24"/>
              </w:rPr>
              <w:t>Navrhujeme do Čl. 76 ods. 1 na konci pripojiť túto vetu: : „Ak osobitné predpisy obsahujú ustanovenia o štátnej štatistike, rozumie sa ňou oficiálna štatistika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právnej istoty navrhujeme doplnenie prechodného ustanovenia tak, aby nebola bezprostredne nutná (nielen) novelizácia nariadenia vlády Slovenskej republiky č. 113/2017 Z. z., ktorým sa ustanovujú odbory štátnej služby, ktorú predpokladá aj znenie dôvodovej správy k tomuto návrhu zákona o oficiálnej štatistike. Toto ustanovenie v budúcnosti zamedzí aplikačným nezrovnalostiam v prípade existencie všeobecne záväzného právneho predpisu obsahujúceho pojem štátna štatistika.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čl. I § 77 ods. 1 je už uvedené prechodné ustanovenie s rovnakým významom. Keďže termíny „štátna štatistika“ aj oficiálna štatistika“ označujú základné pojmy pre celý právny poriadok, nie je potrebné v prechodnom ustanovení explicitne uvádzať odkaz na osobitné predpisy. Bez ohľadu na to, text nariadenia sa tým nezmení, ale prechodné ustanovenie zavedené zákonom umožní, aby mohla byť uskutočnená príslušná zmenová požiadavka na Centrálny informačný systém štátnej služby s rovnakou účinnosťou, ako je účinnosť zákona, t. j. od 1. 1.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Nie je jednoznačné, či a v akom rozsahu sa nová úprava bude vzťahovať aj na informačné systémy verejnej správy vytvorené na plnenie úloh podľa osobitných predpisov (napríklad na centrálny informačný systém štátnej služby zriadený zákonom č. 99/2024 Z. z., ktorého správcom je Úrad vlády SR). Ak sa táto úprava bude vzťahovať na uvedený informačný systém, v materiáli nie sú identifikované finančné, technické ani personálne dopady a nie je určený spôsob ich financovania. Nie je  ani zrejmé, či povinnosť podľa § 25 ods. 8 znamená povinnosť používať štatistické klasifikácie a štatistické číselníky pri vedení administratívneho zdroja údajov ako takého alebo len pri poskytovaní údajov na štatistické účely. Z návrhu zákona zároveň nie je zrejmé, aký je vzťah tejto povinnosti k údajovým modelom, klasifikáciám a číselníkom ustanoveným osobitnými predpismi. V prípade, ak by sa povinnosť vzťahovala na vedenie administratívneho zdroja údajov, mohlo by to vyvolať potrebu úprav informačných systémov verejnej správy, pričom návrh zákona neobsahuje vyhodnotenie takýchto dopadov ani spôsob ich financovania. Ak právna úprava prináša zmeny, napríklad pri úprave číselníkov informačného systému alebo v súvislosti s povinnosťami správcu administratívneho zdroja, je potrebné  doplniť vyčíslenie dopadov na rozpočet verejnej správy  (v opačnom prípade Úrad vlády SR ako správca  centrálneho informačného systému štátnej služby nebude vedieť zabezpečiť potrebné zmeny za účelom plnenia zákonných povinností).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zavádza nové pojmy, kategórie zdrojov údajov a nové povinnosti vo vzťahu s povinnosťami správcu administratívneho zdroja,  k údajom využívaným na vykonávanie úloh oficiálnej štatistiky. Z návrhu zákona však nie je zrejmé, či a v akom rozsahu sa tieto ustanovenia budú vzťahovať aj na informačné systémy verejnej správy vytvorené a prevádzkované podľa osobitných predpisov na plnenie zákonom ustanovených úloh (ako napríklad, aký je vzťah nových kategórií údajov a zdrojov údajov k existujúcim administratívnym zdrojom údajov, aký je vzťah medzi referenčnými registrami, administratívnymi zdrojmi údajov a výsledkami rezortných zisťovaní, či sa povinnosť používať štatistické klasifikácie a štatistické číselníky vzťahuje na všetky údaje vedené v informačných systémoch verejnej správy alebo len na vybrané údaje využívané na štatistické účely).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Pripomienkujúci subjekt po vysvetlení na rozporovom konaní 15. 7. 2026 ustúpil od uplatňovania zásadnej pripomienky. </w:t>
              <w:br/>
            </w:r>
            <w:r>
              <w:rPr>
                <w:b w:val="off"/>
                <w:color w:val="000000"/>
                <w:rFonts w:ascii="Times New Roman" w:hAnsi="Times New Roman" w:cs="Times New Roman" w:eastAsia="Times New Roman"/>
                <w:sz w:val="24"/>
              </w:rPr>
              <w:t>Predložený materiál nezakladá nové výdavky rozpočtovej kapitoly Úradu vlády SR. Ak by sa v budúcnosti Centrálny informačný systém štátnej služby mal stať administratívnym zdrojom údajov, stane sa tak na základe dohody úradu s Úradom vlády SR, pričom rozsah a spôsob požadovaných údajov na štatistické účely bude vymedzený vo vyhláške k údajovej základni. Prípadné výdavky na plnenie zákonnej povinnosti správcu administratívneho zdroja údajov budú môcť byť kvalifikované a kvantifikované až na základe negociácií, a prípadne uplatnené v doložke vplyvov na rozpočet verejnej správy k materiálu vyhlášky, ktorou sa ustanovuje údajová základňa.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w:t>
              <w:br/>
            </w:r>
            <w:r>
              <w:rPr>
                <w:b w:val="off"/>
                <w:color w:val="000000"/>
                <w:rFonts w:ascii="Times New Roman" w:hAnsi="Times New Roman" w:cs="Times New Roman" w:eastAsia="Times New Roman"/>
                <w:sz w:val="24"/>
              </w:rPr>
              <w:t>Navrhujeme doplniť nové ustanovenie § 50 ods. 3 (a nasledujúce sa primerane prečíslujú), alebo sprecizovať navrhované ustanovenie § 50 ods. 3 o   automatizovaný spôsob poskytovania štatistických  informácií a produktov, resp. prednostné poskytovanie štatistických informácií a produktov orgánom verejnej moci možno realizovať aj automatizovaným a periodickým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už pracuje s „technickým spôsobom” a „periodicitou” poskytovania — drobná, vnútorne konzistentná úprava využívajúca existujúcu štruktúru § 50.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Pripomienkujúci subjekt na rozporovom konaní 13. 07. 2026 po vysvetlení ustúpil od uplatňovania zásadnej pripomienky.</w:t>
              <w:br/>
            </w:r>
            <w:r>
              <w:rPr>
                <w:b w:val="off"/>
                <w:color w:val="000000"/>
                <w:rFonts w:ascii="Times New Roman" w:hAnsi="Times New Roman" w:cs="Times New Roman" w:eastAsia="Times New Roman"/>
                <w:sz w:val="24"/>
              </w:rPr>
              <w:t>Vzhľadom na to, že predmetné ustanovenie upravuje výnimočné poskytovanie vybraných štatistických informácií úzkemu okruhu subjektov, nemá požiadavka na zabezpečenie automatizovaného spôsobu žiadny praktický zmysel. Do všeobecného ustanovenia § 48, ktorým sa začína šiesta časť zákona sa vloží nový odsek 6, ktorý znie: "(6) Úrad zabezpečí kontinuálne zverejňovanie štatistických informácií a štatistických produktov aj prostredníctvom verejne dostupného aplikačného rozhrania.".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Čl. II</w:t>
              <w:br/>
            </w:r>
            <w:r>
              <w:rPr>
                <w:b w:val="off"/>
                <w:color w:val="000000"/>
                <w:rFonts w:ascii="Times New Roman" w:hAnsi="Times New Roman" w:cs="Times New Roman" w:eastAsia="Times New Roman"/>
                <w:sz w:val="24"/>
              </w:rPr>
              <w:t xml:space="preserve">Žiadame spresniť rozsah vyňatia spod pôsobnosti zákona č. 211/2000 Z. z. o slobodnom prístupe k informáciám (zákon o slobode informácií), navrhovaného doplnením § 2 ods. 2 tohto zákona, a to tak, že: a) pojem „šírenie štatistických informácií“ sa na účely vyňatia vymedzí (alebo sa v poznámke pod čiarou k odkazu 1a ohraničí) tak, aby nezahŕňal podkladové a metodické dokumenty, najmä metodiky tvorby oficiálnej štatistiky, metaúdaje a sprievodnú dokumentáciu, ktoré ostávajú sprístupniteľné podľa zákona o slobode informácií, a b) vyňatie ostane viazané výlučne na ustanovenia o šírení štatistických informácií a na poskytovanie dôverných štatistických údajov, t. j. na § 48 až 51, nový § 52 a § 55 návrhu zákona, bez možnosti jeho rozširujúceho výkladu na iné informácie. Touto pripomienkou nežiadame zúženie ochrany dôverných štatistických údajov; časť vyňatia týkajúca sa poskytovania dôverných štatistických údajov (§ 55 a šiesta časť návrhu zákona) má ostať zachovaná. Pripomienka smeruje výlučne proti neprimerane širokému výkladu pojmu „šírenie štatistických informácií“, ktorý by mohol zo sprístupňovania podľa zákona o slobode informácií bezdôvodne vyňať aj podkladové a metodické dokumenty.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Vyňatie šírenia štatistických informácií a poskytovania dôverných štatistických údajov spod režimu zákona o slobode informácií je v jadre legitímne a má oporu v čl. 26 ods. 4 Ústavy Slovenskej republiky, ktorý umožňuje zákonom obmedziť slobodu prejavu a právo na informácie, ak ide o opatrenie v demokratickej spoločnosti nevyhnutné na ochranu práv a slobôd iných, bezpečnosti štátu, verejného poriadku, ochrany verejného zdravia a mravnosti. Ochrana dôverných štatistických údajov (§ 55 a šiesta časť návrhu zákona) takýmto legitímnym dôvodom nepochybne je a touto pripomienkou ju nespochybňujeme. Použitá formulácia „šírenie štatistických informácií“ je však natoľko široká, že pripúšťa výklad, podľa ktorého by spod sprístupňovania informácií boli vyňaté aj podkladové a metodické dokumenty (metodiky, metaúdaje, sprievodná dokumentácia), ktoré samy osebe nie sú dôvernými štatistickými údajmi a ktorých dostupnosť je predpokladom verejnej kontroly tvorby oficiálnej štatistiky. Vplyv navrhovaného vyňatia na verejnú kontrolu pritom nie je v predkladanom materiáli nijako vyhodnotený. Bez spresnenia rozsahu vyňatia hrozí, že legitímny cieľ (ochrana dôverných údajov a usporiadanie režimu šírenia) bude v aplikačnej praxi rozšírený nad rámec nevyhnutný v zmysle čl. 26 ods. 4 Ústavy Slovenskej republiky. Legislatívny prínos pripomienky spočíva v tom, že vyňatie sa ohraničí na rozsah zodpovedajúci jeho účelu – usporiadaniu osobitného režimu šírenia štatistických informácií (§ 48 až 51, § 52) a ochrane dôverných štatistických údajov (§ 55) – a zároveň sa zachová prístup verejnosti k podkladovým a metodickým dokumentom podľa zákona o slobode informácií. Tým sa odstráni riziko rozširujúceho výkladu a posilní sa právna istota adresátov.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Rozsah vyňatia šírenia štatistických informácií a nesprístupňovania štatistických údajov spod pôsobnosti zákona o slobode informácií bude na základe výsledkov rozporového konania s Ministerstvom spravodlivosti slovenskej republiky ustanovené v čl. I návrhu zákona v častiach týkajúcich sa šírenia štatistických informácií a štatistickej dôvernosti. Novelizácia zákona o slobode informácií nebude predmetom návrhu zákona. Podkladové materiály nie je termín v oficiálnej štatistike upravený, preto nie je zrejmé, čo zaň pripomienkujúci subjekt považuje. Metodické materiály sú zverejňované štatistickým úradom na jeho webovom sídle, resp. ak sa týkajú iba členov národného štatistického systému, sú zdieľané prostredníctvom Jednotného informačného systému štátnej štatistiky. Úrad upozorňuje, že tieto materiály nie sú štatistickými informáciami, ale ich sprístupňovanie patrí pod režim zákona o slobode informácií. Štatistickou informáciou je len informácia definovaná v § 4 ods. 1 písm. a) návrhu zákona (štatistická informácia je legálne definovaná aj v súčasnom zákone č. 540/2001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 Čl. I, § 12 ods. 3</w:t>
              <w:br/>
            </w:r>
            <w:r>
              <w:rPr>
                <w:b w:val="off"/>
                <w:color w:val="000000"/>
                <w:rFonts w:ascii="Times New Roman" w:hAnsi="Times New Roman" w:cs="Times New Roman" w:eastAsia="Times New Roman"/>
                <w:sz w:val="24"/>
              </w:rPr>
              <w:t xml:space="preserve">Navrhujeme preformulovať § 12 ods. 3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Výkon funkcie hlavného štatistika sa skončí</w:t>
              <w:br/>
            </w:r>
            <w:r>
              <w:rPr>
                <w:b w:val="off"/>
                <w:color w:val="000000"/>
                <w:rFonts w:ascii="Times New Roman" w:hAnsi="Times New Roman" w:cs="Times New Roman" w:eastAsia="Times New Roman"/>
                <w:sz w:val="24"/>
              </w:rPr>
              <w:t>a)	odvolaním predsedom úradu,</w:t>
              <w:br/>
            </w:r>
            <w:r>
              <w:rPr>
                <w:b w:val="off"/>
                <w:color w:val="000000"/>
                <w:rFonts w:ascii="Times New Roman" w:hAnsi="Times New Roman" w:cs="Times New Roman" w:eastAsia="Times New Roman"/>
                <w:sz w:val="24"/>
              </w:rPr>
              <w:t>b)	skončením vykonávania štátnej služby v úrade,</w:t>
              <w:br/>
            </w:r>
            <w:r>
              <w:rPr>
                <w:b w:val="off"/>
                <w:color w:val="000000"/>
                <w:rFonts w:ascii="Times New Roman" w:hAnsi="Times New Roman" w:cs="Times New Roman" w:eastAsia="Times New Roman"/>
                <w:sz w:val="24"/>
              </w:rPr>
              <w:t>c)	zmenou odboru štátnej služby,</w:t>
              <w:br/>
            </w:r>
            <w:r>
              <w:rPr>
                <w:b w:val="off"/>
                <w:color w:val="000000"/>
                <w:rFonts w:ascii="Times New Roman" w:hAnsi="Times New Roman" w:cs="Times New Roman" w:eastAsia="Times New Roman"/>
                <w:sz w:val="24"/>
              </w:rPr>
              <w:t>d)	skončením vykonávania funkcie vedúceho štátneho zamestnanca, ktorý riadi organizačný útvar úradu na úrovni sekcie.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Navrhnuté znenie pokrýva širší okruh situácií, ktorý môže nastať podľa zákona č. 55/2017 Z. z. o štátnej službe a o zmene a doplnení niektorých zákonov v znení neskorších predpisov. Predovšetkým doterajšie znenie § 12 ustanovovalo iba menovanie hlavného štatistika, no neupravovalo právo predsedu úradu odvolať ho z tejto funkcie. V danom prípade však nepôjde o skončenie štátnozamestnaneckého pomeru štátneho zamestnanca, keďže funkcia hlavného štatistika sa neviaže na štátnozamestnanecké miesto, ale na menovanú osobu (štátneho zamestnanca) spĺňajúcu predpoklady (podmienky) ustanovené v návrhu uvedenej právnej úpravy, pričom predpokladáme, že činnosti hlavného štatistika nebudú premietnuté do opisu jeho štátnozamestnaneckého miesta. Okrem toho navrhujeme slová „skončením štátnozamestnaneckého pomeru v úrade“ nahradiť dikciou „skončením vykonávania štátnej služby v úrade“, čo sa vzťahuje aj na prípady dočasného preloženia alebo trvalého preloženia štátneho zamestnanca na iný služobný úrad, pri ktorom nedochádza k skončeniu štátnozamestnaneckého pomeru. Napokon navrhujeme nahradenie slov „odvolaním z funkcie vedúceho štátneho zamestnanca“ slovami „skončením vykonávania funkcie vedúceho štátneho zamestnanca“, čo sa vzťahuje aj na situácie, v ktorých štátny zamestnanec požiada o dočasné preloženie alebo o trvalé preloženie na miesto iného vedúceho štátneho zamestnanca (v rámci úradu), ktorý však neriadi organizačný útvar úradu na úrovni sekcie, prípadne na iné tzv. radové štátnozamestnanecké miesto, keďže v tomto prípade spravidla nedochádza k odvolaniu z funkcie vedúceho štátneho zamestnanca.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Dôvody skončenia funkcie boli upravené v zmysle pripomienky. Tým, že funkcia hlavného štatistika bude viazaná na základe zmeneného znenia § 15 ods. 1  (druhá veta) návrhu zákona funkciu generálneho riaditeľa tej sekcie, ktorá v úrade zabezpečuje koordináciu národného štatistického systému, nebude potrebné ustanoviť ako samostatný dôvod skončenia vykonávania funkcie hlavného štatistika odvolanie predsedom úradu.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 Čl. I, § 13</w:t>
              <w:br/>
            </w:r>
            <w:r>
              <w:rPr>
                <w:b w:val="off"/>
                <w:color w:val="000000"/>
                <w:rFonts w:ascii="Times New Roman" w:hAnsi="Times New Roman" w:cs="Times New Roman" w:eastAsia="Times New Roman"/>
                <w:sz w:val="24"/>
              </w:rPr>
              <w:t xml:space="preserve">Navrhujeme z textu osobitnej časti dôvodovej správy (Čl. I § 13) vypustiť odkaz na osobitný kvalifikačný predpoklad podľa zákona č. 55/2017 Z. z. o štátnej službe a o zmene a doplnení niektorých zákonov v znení neskorších predpisov, t. j. navrhujeme z textu dôvodovej správy vypustiť slová „na výkon štátnej služby podľa § 38 ods. 12 písm. b) zákona č. 55/2017 Z. z. o štátnej službe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v danom prípade nejde o osobitný kvalifikačný predpoklad (ako kvalifikačný predpoklad) podľa zákona č. 55/2017 Z. z. o štátnej službe a o zmene a doplnení niektorých zákonov v znení neskorších predpisov, ktorý sa preukazuje najneskôr pred založením štátnozamestnaneckého pomeru (príp. v lehote ustanovenej osobitným predpisom, a ak takej niet v lehote určenej služobným úradom), keďže sa tento predpoklad podľa znenia navrhovanej právnej úpravy podľa nášho názoru neviaže na konkrétne štátnozamestnanecké miesto, t. j. predpokladáme, že nebude premietnutý ani do opisu štátnozamestnaneckého miesta. Uvedené skutočnosti potvrdzuje aj to, že podľa navrhnutého § 14 ods. 2 má zodpovedná osoba povinnosť nadobudnúť osobitný kvalifikačný predpoklad do šiestich mesiacov od svojho určenia (t. j. nie od vzniku jej štátnozamestnaneckého pomeru). Ide v danom prípade o osobitný kvalifikačný predpoklad na účely zákona o oficiálnej štatistike, ktorý bude predpokladom pre určenie zodpovednej osoby, podobne ako napríklad pri zodpovednej osobe podľa zákona č. 18/2018 Z. z. o ochrane osobných údajov o ochrane osobných údajov a o zmene a doplnení niektorých zákonov v znení neskorších predpisov, ktorá sa určí na základe jej odborných kvalít, a to najmä na základe jej odborných znalostí práva a postupov v oblasti ochrany osobných údajov a na základe spôsobilosti plniť úlohy podľa § 46 tohto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danom prípade má ísť o osobitný kvalifikačný predpoklad podľa zákona č. 55/2017 Z. z., ktorý sa viaže na konkrétne štátnozamestnanecké miesto v súlade s povinnosťami iného člena národného štatistického systému podľa § 13 ods. 1 písm. k) návrhu zákona	prispôsobiť svoju organizačnú štruktúru a organizačný poriadok povinnosti zabezpečiť vykonávanie úloh oficiálnej štatistiky; na tento účel najmä</w:t>
              <w:br/>
            </w:r>
            <w:r>
              <w:rPr>
                <w:b w:val="off"/>
                <w:color w:val="000000"/>
                <w:rFonts w:ascii="Times New Roman" w:hAnsi="Times New Roman" w:cs="Times New Roman" w:eastAsia="Times New Roman"/>
                <w:sz w:val="24"/>
              </w:rPr>
              <w:t>1.	určiť jednu osobu, ktorá nadobudla osobitný kvalifikačný predpoklad, za zodpovednú za plnenie úloh oficiálnej štatistiky člena národného štatistického systému (ďalej len „zodpovedná osoba“); zodpovedná osoba musí mať postavenie vedúceho štátneho zamestnanca iného člena národného štatistického systému, štatutárneho orgánu jeho poverenej organizácie alebo ním určeného vedúceho zamestnanca poverenej organizácie,</w:t>
              <w:br/>
            </w:r>
            <w:r>
              <w:rPr>
                <w:b w:val="off"/>
                <w:color w:val="000000"/>
                <w:rFonts w:ascii="Times New Roman" w:hAnsi="Times New Roman" w:cs="Times New Roman" w:eastAsia="Times New Roman"/>
                <w:sz w:val="24"/>
              </w:rPr>
              <w:t>2.	určiť jeden alebo viacero organizačných útvarov zodpovedných za plnenie úloh oficiálnej štatistiky, ktoré neplní prostredníctvom poverenej organizácie.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 Čl. I, § 14 ods. 1</w:t>
              <w:br/>
            </w:r>
            <w:r>
              <w:rPr>
                <w:b w:val="off"/>
                <w:color w:val="000000"/>
                <w:rFonts w:ascii="Times New Roman" w:hAnsi="Times New Roman" w:cs="Times New Roman" w:eastAsia="Times New Roman"/>
                <w:sz w:val="24"/>
              </w:rPr>
              <w:t>Navrhujeme v Čl. I § 14 ods. 1 za slová „osobitného kvalifikačného predpokladu“ vložiť slová „na účely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Uvedeným doplnením v § 14 sa zadefinuje tá skutočnosť, že  v danom prípade ide o osobitný kvalifikačný predpoklad na účely zákona o oficiálnej štatistike, ktorý bude predpokladom pre určenie zodpovednej osoby (podobne ako napríklad pri zodpovednej osobe podľa zákona č. 18/2018 Z. z. o ochrane osobných údajov a o zmene a doplnení niektorých zákonov v znení neskorších predpisov, ktorá sa určí na základe jej odborných kvalít, a to najmä na základe jej odborných znalostí práva a postupov v oblasti ochrany osobných údajov a na základe spôsobilosti plniť úlohy podľa § 46 tohto zákona). Máme za to, že v danom prípade nejde o osobitný kvalifikačný predpoklad (ako kvalifikačný predpoklad) podľa zákona č. 55/2017 Z. z. o štátnej službe a o zmene a doplnení niektorých zákonov v znení neskorších predpisov, ktorý sa preukazuje najneskôr pred založením štátnozamestnaneckého pomeru (príp. v lehote ustanovenej osobitným predpisom, a ak takej niet v lehote určenej služobným úradom), keďže sa tento predpoklad podľa znenia navrhovanej právnej úpravy podľa nášho názoru neviaže na konkrétne štátnozamestnanecké miesto, t. j. predpokladáme, že nebude premietnutý ani do opisu štátnozamestnaneckého miesta. Uvedené skutočnosti potvrdzuje aj to, že podľa navrhnutého § 14 ods. 2 má zodpovedná osoba povinnosť nadobudnúť osobitný kvalifikačný predpoklad do šiestich mesiacov od svojho určenia (t. j. nie od vzniku jej štátnozamestnaneckého pomeru).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danom prípade má ísť o osobitný kvalifikačný predpoklad podľa zákona č. 55/2017 Z. z., ktorý sa viaže na konkrétne štátnozamestnanecké miesto v súlade s povinnosťami iného člena národného štatistického systému podľa § 13 ods. 1 písm. k) návrhu zákona	prispôsobiť svoju organizačnú štruktúru a organizačný poriadok povinnosti zabezpečiť vykonávanie úloh oficiálnej štatistiky; na tento účel najmä</w:t>
              <w:br/>
            </w:r>
            <w:r>
              <w:rPr>
                <w:b w:val="off"/>
                <w:color w:val="000000"/>
                <w:rFonts w:ascii="Times New Roman" w:hAnsi="Times New Roman" w:cs="Times New Roman" w:eastAsia="Times New Roman"/>
                <w:sz w:val="24"/>
              </w:rPr>
              <w:t>1.	určiť jednu osobu, ktorá nadobudla osobitný kvalifikačný predpoklad, za zodpovednú za plnenie úloh oficiálnej štatistiky člena národného štatistického systému (ďalej len „zodpovedná osoba“); zodpovedná osoba musí mať postavenie vedúceho štátneho zamestnanca iného člena národného štatistického systému, štatutárneho orgánu jeho poverenej organizácie alebo ním určeného vedúceho zamestnanca poverenej organizácie,</w:t>
              <w:br/>
            </w:r>
            <w:r>
              <w:rPr>
                <w:b w:val="off"/>
                <w:color w:val="000000"/>
                <w:rFonts w:ascii="Times New Roman" w:hAnsi="Times New Roman" w:cs="Times New Roman" w:eastAsia="Times New Roman"/>
                <w:sz w:val="24"/>
              </w:rPr>
              <w:t>2.	určiť jeden alebo viacero organizačných útvarov zodpovedných za plnenie úloh oficiálnej štatistiky, ktoré neplní prostredníctvom poverenej organizácie.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 Čl. I, § 17</w:t>
              <w:br/>
            </w:r>
            <w:r>
              <w:rPr>
                <w:b w:val="off"/>
                <w:color w:val="000000"/>
                <w:rFonts w:ascii="Times New Roman" w:hAnsi="Times New Roman" w:cs="Times New Roman" w:eastAsia="Times New Roman"/>
                <w:sz w:val="24"/>
              </w:rPr>
              <w:t xml:space="preserve">Navrhujeme vypustiť v Čl. I § 17 ods. 1 slová „štátny zamestnanec alebo“ a v Čl. I § 17 ods. 4 slová „služobným preukazom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Samotné vykonávanie zberu štatistických údajov opytovateľmi nepokladáme za vykonávanie štátnej služby podľa služobnej zmluvy štátnych zamestnancov, pričom na zamedzenie jednostrannej dispozície služobného úradu s obsahom služobnej zmluvy štátneho zamestnanca vydaním poverenia na zber štatistických údajov navrhujeme uvedenú úpravu. Nevylučujeme, aby štátni zamestnanci vykonávali zber štatistických údajov, no podľa nášho názoru nemá ísť o vykonávanie štátnej služby v štátnozamestnaneckom pomere, ale má ísť o iný zmluvný vzťah, napr. vykonávanie prác na základe dohôd o prácach vykonávaných mimo pracovného pomeru.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Zber štatistický údajov teréne je a vždy bolo vykonávaním štátnej služby v príslušnom odbore štátnej služby. Ide o odbornú 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 Čl. III</w:t>
              <w:br/>
            </w:r>
            <w:r>
              <w:rPr>
                <w:b w:val="off"/>
                <w:color w:val="000000"/>
                <w:rFonts w:ascii="Times New Roman" w:hAnsi="Times New Roman" w:cs="Times New Roman" w:eastAsia="Times New Roman"/>
                <w:sz w:val="24"/>
              </w:rPr>
              <w:t xml:space="preserve">Navrhujeme z textu osobitnej časti dôvodovej správy (k Čl. III) vypustiť vetu: </w:t>
              <w:br/>
            </w:r>
            <w:r>
              <w:rPr>
                <w:b w:val="off"/>
                <w:color w:val="000000"/>
                <w:rFonts w:ascii="Times New Roman" w:hAnsi="Times New Roman" w:cs="Times New Roman" w:eastAsia="Times New Roman"/>
                <w:sz w:val="24"/>
              </w:rPr>
              <w:t>„Na navrhovanú zmenu bude nadväzovať aj zmena nariadenia vlády Slovenskej republiky č. 113/2017, ktorým sa ustanovujú odbory štátnej služby podľa § 6 ods. 1 zákona č. 55/2017 Z. z. o štátnej služby a o zmene a doplnení niektorých zákonov, pretože podľa § 3 písm. o) patrí medzi špeciálne odbory štátnej služby aj odbor 2.15 Štátna štatistika.“.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Štatistický úrad Slovenskej republiky ako ostatný ústredný orgán štátnej správy  pre oblasť štátnej (v budúcnosti oficiálnej) štatistiky v zmysle príslušných ustanovení zákona č. 575/2001 Z. z. o organizácii činnosti vlády a organizácii ústrednej štátnej správy v znení neskorších predpisov nemá v gescii uvedený podzákonný právny predpis, nie je oprávnený v dôvodovej správe zaväzovať iný ústredný orgán štátnej správy na jeho novelizáciu. Z tohto dôvodu by nemal byť daný text súčasťou osobitnej časti dôvodovej správy, pričom Štatistický úrad Slovenskej republiky môže po schválení navrhovanej právnej úpravy iniciovať legislatívnu zmenu tohto podzákonného právneho predpisu u jeho gestora, resp. po zapracovaní niektorých pripomienok v prechodných ustanoveniach nemusí byť zmena ani bezpodmienečne nutná.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rámci komentára v dôvodovej správe bude uvedené, že s účinnosťou od 1. januára 2027 sa zmení znenie názvu odboru štátnej služby a Štatistický úrad Slovenskej republiky iniciuje novelizáciu predmetného nariadenia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4 (1o,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47 (44o,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17 (8o,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12 (3o,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11 (10o,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4 (3o,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18 (14o,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51 (40o,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14 (7o,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7 (4o,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59 (59o,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4 (1o,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7 (0o,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11 (2o,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5 (3o,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15 (7o,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307 (218o, 89z)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5</w:t>
            </w:r>
          </w:p>
        </w:tc>
        <w:tc>
          <w:tcPr>
            <w:vAlign w:val="center"/>
          </w:tcPr>
          <w:p>
            <w:pPr>
              <w:spacing w:after="0"/>
              <w:jc w:val="center"/>
            </w:pPr>
            <w:r>
              <w:rPr>
                <w:b w:val="on"/>
                <w:color w:val="000000"/>
                <w:rFonts w:ascii="Times New Roman" w:hAnsi="Times New Roman" w:cs="Times New Roman" w:eastAsia="Times New Roman"/>
                <w:sz w:val="24"/>
              </w:rPr>
              <w:t>26</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