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E1A22" w14:textId="77777777" w:rsidR="003C1AD2" w:rsidRDefault="003C1AD2" w:rsidP="003C1AD2">
      <w:pPr>
        <w:spacing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  <w:r>
        <w:rPr>
          <w:rFonts w:ascii="Times New Roman" w:hAnsi="Times New Roman" w:cs="Times New Roman"/>
          <w:spacing w:val="30"/>
          <w:sz w:val="24"/>
          <w:szCs w:val="24"/>
        </w:rPr>
        <w:t>(Návrh)</w:t>
      </w:r>
    </w:p>
    <w:p w14:paraId="709D7D10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</w:p>
    <w:p w14:paraId="64D3D29C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b/>
          <w:spacing w:val="30"/>
          <w:sz w:val="24"/>
          <w:szCs w:val="24"/>
        </w:rPr>
      </w:pPr>
      <w:r w:rsidRPr="00425B2C">
        <w:rPr>
          <w:rFonts w:ascii="Times New Roman" w:hAnsi="Times New Roman" w:cs="Times New Roman"/>
          <w:b/>
          <w:spacing w:val="30"/>
          <w:sz w:val="24"/>
          <w:szCs w:val="24"/>
        </w:rPr>
        <w:t>VYHLÁŠKA</w:t>
      </w:r>
    </w:p>
    <w:p w14:paraId="2D4397FE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5B2C">
        <w:rPr>
          <w:rFonts w:ascii="Times New Roman" w:hAnsi="Times New Roman" w:cs="Times New Roman"/>
          <w:b/>
          <w:sz w:val="24"/>
          <w:szCs w:val="24"/>
        </w:rPr>
        <w:t>Ministerstva spravodlivosti Slovenskej republiky</w:t>
      </w:r>
    </w:p>
    <w:p w14:paraId="152AC5A4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ECDA4E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5B2C">
        <w:rPr>
          <w:rFonts w:ascii="Times New Roman" w:hAnsi="Times New Roman" w:cs="Times New Roman"/>
          <w:sz w:val="24"/>
          <w:szCs w:val="24"/>
        </w:rPr>
        <w:t xml:space="preserve">z ... </w:t>
      </w:r>
      <w:r>
        <w:rPr>
          <w:rFonts w:ascii="Times New Roman" w:hAnsi="Times New Roman" w:cs="Times New Roman"/>
          <w:sz w:val="24"/>
          <w:szCs w:val="24"/>
        </w:rPr>
        <w:t>2026</w:t>
      </w:r>
      <w:r w:rsidRPr="00425B2C">
        <w:rPr>
          <w:rFonts w:ascii="Times New Roman" w:hAnsi="Times New Roman" w:cs="Times New Roman"/>
          <w:sz w:val="24"/>
          <w:szCs w:val="24"/>
        </w:rPr>
        <w:t>,</w:t>
      </w:r>
    </w:p>
    <w:p w14:paraId="2D7F9EE1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FEEE97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5B2C">
        <w:rPr>
          <w:rFonts w:ascii="Times New Roman" w:hAnsi="Times New Roman" w:cs="Times New Roman"/>
          <w:b/>
          <w:sz w:val="24"/>
          <w:szCs w:val="24"/>
        </w:rPr>
        <w:t xml:space="preserve">ktorou sa mení a dopĺňa vyhláška Ministerstva spravodlivosti Slovenskej republiky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425B2C">
        <w:rPr>
          <w:rFonts w:ascii="Times New Roman" w:hAnsi="Times New Roman" w:cs="Times New Roman"/>
          <w:b/>
          <w:sz w:val="24"/>
          <w:szCs w:val="24"/>
        </w:rPr>
        <w:t xml:space="preserve">č. 31/1993 Z. z. o odmenách a náhradách notárov v znení neskorších predpisov </w:t>
      </w:r>
    </w:p>
    <w:p w14:paraId="3613C9F5" w14:textId="77777777" w:rsidR="003C1AD2" w:rsidRDefault="003C1AD2" w:rsidP="003C1A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379133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CA1928" w14:textId="4FB78D17" w:rsidR="003C1AD2" w:rsidRDefault="003C1AD2" w:rsidP="0063310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5B2C">
        <w:rPr>
          <w:rFonts w:ascii="Times New Roman" w:hAnsi="Times New Roman" w:cs="Times New Roman"/>
          <w:sz w:val="24"/>
          <w:szCs w:val="24"/>
        </w:rPr>
        <w:t>Ministerstvo spravodlivosti Slovenskej republiky podľa § 95 ods. 4 zákona Slovenskej národnej rady č. 323/</w:t>
      </w:r>
      <w:r w:rsidRPr="0063310F">
        <w:rPr>
          <w:rFonts w:ascii="Times New Roman" w:hAnsi="Times New Roman" w:cs="Times New Roman"/>
          <w:sz w:val="24"/>
          <w:szCs w:val="24"/>
        </w:rPr>
        <w:t xml:space="preserve">1992 Zb. o notároch a notárskej činnosti (Notársky poriadok) v znení zákona č. </w:t>
      </w:r>
      <w:r w:rsidR="002E5EBD">
        <w:rPr>
          <w:rFonts w:ascii="Times New Roman" w:hAnsi="Times New Roman" w:cs="Times New Roman"/>
          <w:sz w:val="24"/>
          <w:szCs w:val="24"/>
        </w:rPr>
        <w:t>304/2009 Z. z.</w:t>
      </w:r>
      <w:r w:rsidR="0063310F" w:rsidRPr="0063310F">
        <w:rPr>
          <w:rFonts w:ascii="Times New Roman" w:hAnsi="Times New Roman" w:cs="Times New Roman"/>
          <w:sz w:val="24"/>
          <w:szCs w:val="24"/>
        </w:rPr>
        <w:t xml:space="preserve"> </w:t>
      </w:r>
      <w:r w:rsidRPr="0063310F">
        <w:rPr>
          <w:rFonts w:ascii="Times New Roman" w:hAnsi="Times New Roman" w:cs="Times New Roman"/>
          <w:sz w:val="24"/>
          <w:szCs w:val="24"/>
        </w:rPr>
        <w:t>ustanovuje</w:t>
      </w:r>
      <w:r w:rsidRPr="00425B2C">
        <w:rPr>
          <w:rFonts w:ascii="Times New Roman" w:hAnsi="Times New Roman" w:cs="Times New Roman"/>
          <w:sz w:val="24"/>
          <w:szCs w:val="24"/>
        </w:rPr>
        <w:t>:</w:t>
      </w:r>
    </w:p>
    <w:p w14:paraId="0A340640" w14:textId="77777777" w:rsidR="003C1AD2" w:rsidRPr="00425B2C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07C40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5B2C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270B632A" w14:textId="77777777" w:rsidR="003C1AD2" w:rsidRPr="00425B2C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819C5" w14:textId="77777777" w:rsidR="003C1AD2" w:rsidRPr="00425B2C" w:rsidRDefault="003C1AD2" w:rsidP="003C1AD2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5B2C">
        <w:rPr>
          <w:rFonts w:ascii="Times New Roman" w:hAnsi="Times New Roman" w:cs="Times New Roman"/>
          <w:sz w:val="24"/>
          <w:szCs w:val="24"/>
        </w:rPr>
        <w:t>Vyhláška Ministerstva spravodlivosti Slovenskej republiky č. 31/1993 Z. z. o odmenách a náhradách notárov v znení vyhlášky č. 209/1994 Z. z., vyhlášky č. 423/2002 Z. z., vyhlášky č. 607/2002 Z. z., vyhlášky č. 748/2004 Z. z., vyhlášky č. 320/2007 Z. z., vyhlášky č. 604/2008 Z. z., vyhlášky č. 601/2009 Z. z</w:t>
      </w:r>
      <w:r>
        <w:rPr>
          <w:rFonts w:ascii="Times New Roman" w:hAnsi="Times New Roman" w:cs="Times New Roman"/>
          <w:sz w:val="24"/>
          <w:szCs w:val="24"/>
        </w:rPr>
        <w:t xml:space="preserve">., vyhlášky č. 325/2015 Z. z., </w:t>
      </w:r>
      <w:r w:rsidRPr="00425B2C">
        <w:rPr>
          <w:rFonts w:ascii="Times New Roman" w:hAnsi="Times New Roman" w:cs="Times New Roman"/>
          <w:sz w:val="24"/>
          <w:szCs w:val="24"/>
        </w:rPr>
        <w:t xml:space="preserve">vyhlášky </w:t>
      </w:r>
      <w:r>
        <w:rPr>
          <w:rFonts w:ascii="Times New Roman" w:hAnsi="Times New Roman" w:cs="Times New Roman"/>
          <w:sz w:val="24"/>
          <w:szCs w:val="24"/>
        </w:rPr>
        <w:t xml:space="preserve">č. </w:t>
      </w:r>
      <w:r w:rsidRPr="00425B2C">
        <w:rPr>
          <w:rFonts w:ascii="Times New Roman" w:hAnsi="Times New Roman" w:cs="Times New Roman"/>
          <w:sz w:val="24"/>
          <w:szCs w:val="24"/>
        </w:rPr>
        <w:t>208/2016 Z. z.</w:t>
      </w:r>
      <w:r>
        <w:rPr>
          <w:rFonts w:ascii="Times New Roman" w:hAnsi="Times New Roman" w:cs="Times New Roman"/>
          <w:sz w:val="24"/>
          <w:szCs w:val="24"/>
        </w:rPr>
        <w:t>, vyhlášky č. 390/2023 Z. z. a vyhlášky č. 301/2024 Z. z.</w:t>
      </w:r>
      <w:r w:rsidRPr="00425B2C">
        <w:rPr>
          <w:rFonts w:ascii="Times New Roman" w:hAnsi="Times New Roman" w:cs="Times New Roman"/>
          <w:sz w:val="24"/>
          <w:szCs w:val="24"/>
        </w:rPr>
        <w:t xml:space="preserve"> sa mení a dopĺňa takto:</w:t>
      </w:r>
    </w:p>
    <w:p w14:paraId="3531A0C4" w14:textId="77777777" w:rsidR="003C1AD2" w:rsidRPr="00425B2C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B2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8E588C1" w14:textId="77777777" w:rsidR="00FB47AD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5904">
        <w:rPr>
          <w:rFonts w:ascii="Times New Roman" w:hAnsi="Times New Roman" w:cs="Times New Roman"/>
          <w:b/>
          <w:sz w:val="24"/>
          <w:szCs w:val="24"/>
        </w:rPr>
        <w:t>1.</w:t>
      </w:r>
      <w:r w:rsidR="00FB4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7AD">
        <w:rPr>
          <w:rFonts w:ascii="Times New Roman" w:hAnsi="Times New Roman" w:cs="Times New Roman"/>
          <w:sz w:val="24"/>
          <w:szCs w:val="24"/>
        </w:rPr>
        <w:t>Poznámka pod čiarou k odkazu 5a sa vypúšťa.</w:t>
      </w:r>
    </w:p>
    <w:p w14:paraId="296BD665" w14:textId="393672F9" w:rsidR="00FB47AD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E8BAFD" w14:textId="30380992" w:rsidR="00C3364A" w:rsidRDefault="00FB47AD" w:rsidP="00C336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45518A">
        <w:rPr>
          <w:rFonts w:ascii="Times New Roman" w:hAnsi="Times New Roman" w:cs="Times New Roman"/>
          <w:sz w:val="24"/>
          <w:szCs w:val="24"/>
        </w:rPr>
        <w:t xml:space="preserve">V </w:t>
      </w:r>
      <w:r w:rsidR="003C1AD2">
        <w:rPr>
          <w:rFonts w:ascii="Times New Roman" w:hAnsi="Times New Roman" w:cs="Times New Roman"/>
          <w:sz w:val="24"/>
          <w:szCs w:val="24"/>
        </w:rPr>
        <w:t>§ 9</w:t>
      </w:r>
      <w:r w:rsidR="00F64984">
        <w:rPr>
          <w:rFonts w:ascii="Times New Roman" w:hAnsi="Times New Roman" w:cs="Times New Roman"/>
          <w:sz w:val="24"/>
          <w:szCs w:val="24"/>
        </w:rPr>
        <w:t xml:space="preserve"> ods. 1 </w:t>
      </w:r>
      <w:r w:rsidR="00C3364A">
        <w:rPr>
          <w:rFonts w:ascii="Times New Roman" w:hAnsi="Times New Roman" w:cs="Times New Roman"/>
          <w:sz w:val="24"/>
          <w:szCs w:val="24"/>
        </w:rPr>
        <w:t>úvodnej vete sa slovo „Notár“ nahrádza slovami „Ak § 20 ods. 2 neustanovuje inak, notár“</w:t>
      </w:r>
      <w:r w:rsidR="00BC16FD">
        <w:rPr>
          <w:rFonts w:ascii="Times New Roman" w:hAnsi="Times New Roman" w:cs="Times New Roman"/>
          <w:sz w:val="24"/>
          <w:szCs w:val="24"/>
        </w:rPr>
        <w:t>.</w:t>
      </w:r>
    </w:p>
    <w:p w14:paraId="0E2A9E90" w14:textId="1411BAFB" w:rsidR="00452286" w:rsidRDefault="00452286" w:rsidP="00C336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3ED94C" w14:textId="102D3CCF" w:rsidR="00452286" w:rsidRDefault="00452286" w:rsidP="00C336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286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V § 9 ods. 1 písm. a) sa  za slovo „republiky“ vkladajú slová „(ďalej len „komora“)“.</w:t>
      </w:r>
    </w:p>
    <w:p w14:paraId="57E2F3BC" w14:textId="77777777" w:rsidR="00452286" w:rsidRDefault="00452286" w:rsidP="0045228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6A7886" w14:textId="5881762D" w:rsidR="00452286" w:rsidRDefault="00452286" w:rsidP="004522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5228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V § 18 ods. 1 písm. a) sa slová „Notárska komora Slovenskej republiky“ nahrádzajú slov</w:t>
      </w:r>
      <w:r w:rsidR="00F80BCF"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 xml:space="preserve"> „komora“.</w:t>
      </w:r>
    </w:p>
    <w:p w14:paraId="328293BD" w14:textId="77777777" w:rsidR="00452286" w:rsidRDefault="00452286" w:rsidP="00C336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117822" w14:textId="5EE41FC9" w:rsidR="00C3364A" w:rsidRDefault="00452286" w:rsidP="00C336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C3364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3364A">
        <w:rPr>
          <w:rFonts w:ascii="Times New Roman" w:hAnsi="Times New Roman" w:cs="Times New Roman"/>
          <w:sz w:val="24"/>
          <w:szCs w:val="24"/>
        </w:rPr>
        <w:t>Doterajší text § 20 sa označuje ako odsek 1 a dopĺňa sa odsekom 2, ktorý znie:</w:t>
      </w:r>
    </w:p>
    <w:p w14:paraId="30EC122B" w14:textId="414E8EF7" w:rsidR="00BC16FD" w:rsidRDefault="00C3364A" w:rsidP="00C3364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„(2) V odmene registrátora je zahrnutá aj odmena za administratívne a iné práce vykonané v súvislosti s</w:t>
      </w:r>
      <w:r w:rsidR="00F80BC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registráciou</w:t>
      </w:r>
      <w:r w:rsidR="00F80B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 výdavky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za prístup do Centrálneho informačného systému a refundácia výdavkov spojených s</w:t>
      </w:r>
      <w:r w:rsidR="0045228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prevádz</w:t>
      </w:r>
      <w:r w:rsidR="00452286">
        <w:rPr>
          <w:rFonts w:ascii="Times New Roman" w:hAnsi="Times New Roman" w:cs="Times New Roman"/>
          <w:sz w:val="24"/>
          <w:szCs w:val="24"/>
        </w:rPr>
        <w:t>kou informačného systému obchodného registra uhradené komore.“.</w:t>
      </w:r>
    </w:p>
    <w:p w14:paraId="638DA38F" w14:textId="77777777" w:rsidR="003C1AD2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88A41" w14:textId="70D40605" w:rsidR="003C1AD2" w:rsidRDefault="00452286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B47AD">
        <w:rPr>
          <w:rFonts w:ascii="Times New Roman" w:hAnsi="Times New Roman" w:cs="Times New Roman"/>
          <w:b/>
          <w:sz w:val="24"/>
          <w:szCs w:val="24"/>
        </w:rPr>
        <w:t>.</w:t>
      </w:r>
      <w:r w:rsidR="003C1AD2">
        <w:rPr>
          <w:rFonts w:ascii="Times New Roman" w:hAnsi="Times New Roman" w:cs="Times New Roman"/>
          <w:sz w:val="24"/>
          <w:szCs w:val="24"/>
        </w:rPr>
        <w:t xml:space="preserve"> V prílohe položke A sa vypúšťajú šiesty bod a siedmy bod.</w:t>
      </w:r>
    </w:p>
    <w:p w14:paraId="676CB4BB" w14:textId="77777777" w:rsidR="003C1AD2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5E50F6" w14:textId="10F7E1CF" w:rsidR="003C1AD2" w:rsidRDefault="00452286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FB47AD">
        <w:rPr>
          <w:rFonts w:ascii="Times New Roman" w:hAnsi="Times New Roman" w:cs="Times New Roman"/>
          <w:b/>
          <w:sz w:val="24"/>
          <w:szCs w:val="24"/>
        </w:rPr>
        <w:t>.</w:t>
      </w:r>
      <w:r w:rsidR="003C1AD2">
        <w:rPr>
          <w:rFonts w:ascii="Times New Roman" w:hAnsi="Times New Roman" w:cs="Times New Roman"/>
          <w:sz w:val="24"/>
          <w:szCs w:val="24"/>
        </w:rPr>
        <w:t xml:space="preserve"> Príloha sa dopĺňa položkou N, ktorá znie:</w:t>
      </w:r>
    </w:p>
    <w:p w14:paraId="4D54BDD7" w14:textId="77777777" w:rsidR="003C1AD2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47807D" w14:textId="2E01DAF3" w:rsidR="003C1AD2" w:rsidRDefault="009C415A" w:rsidP="003C1AD2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415A">
        <w:rPr>
          <w:rFonts w:ascii="Times New Roman" w:hAnsi="Times New Roman" w:cs="Times New Roman"/>
          <w:sz w:val="24"/>
          <w:szCs w:val="24"/>
        </w:rPr>
        <w:t>„</w:t>
      </w:r>
      <w:r w:rsidR="000D1F1B" w:rsidRPr="000D1F1B">
        <w:rPr>
          <w:rFonts w:ascii="Times New Roman" w:hAnsi="Times New Roman" w:cs="Times New Roman"/>
          <w:b/>
          <w:bCs/>
          <w:sz w:val="24"/>
          <w:szCs w:val="24"/>
        </w:rPr>
        <w:t>Položka N</w:t>
      </w:r>
    </w:p>
    <w:p w14:paraId="1839559A" w14:textId="77777777" w:rsidR="00F64984" w:rsidRPr="000D1F1B" w:rsidRDefault="00F64984" w:rsidP="003C1AD2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6946"/>
        <w:gridCol w:w="1554"/>
      </w:tblGrid>
      <w:tr w:rsidR="000D1F1B" w14:paraId="083E4346" w14:textId="77777777" w:rsidTr="002B79C5">
        <w:tc>
          <w:tcPr>
            <w:tcW w:w="562" w:type="dxa"/>
          </w:tcPr>
          <w:p w14:paraId="6CCA5A5D" w14:textId="19CA838F" w:rsidR="000D1F1B" w:rsidRDefault="000D1F1B" w:rsidP="003C1AD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46" w:type="dxa"/>
          </w:tcPr>
          <w:p w14:paraId="29F9897D" w14:textId="708860AF" w:rsidR="000D1F1B" w:rsidRDefault="000D1F1B" w:rsidP="00153B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06E">
              <w:rPr>
                <w:rFonts w:ascii="Times New Roman" w:hAnsi="Times New Roman" w:cs="Times New Roman"/>
                <w:iCs/>
                <w:sz w:val="24"/>
                <w:szCs w:val="24"/>
              </w:rPr>
              <w:t>Z návrhu na registráciu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ak ide o prvozápis </w:t>
            </w:r>
            <w:r w:rsidR="002F317C">
              <w:rPr>
                <w:rFonts w:ascii="Times New Roman" w:hAnsi="Times New Roman" w:cs="Times New Roman"/>
                <w:sz w:val="24"/>
                <w:szCs w:val="24"/>
              </w:rPr>
              <w:t>akciovej spoločnosti</w:t>
            </w:r>
          </w:p>
        </w:tc>
        <w:tc>
          <w:tcPr>
            <w:tcW w:w="1554" w:type="dxa"/>
            <w:vAlign w:val="bottom"/>
          </w:tcPr>
          <w:p w14:paraId="651C42DF" w14:textId="66706F04" w:rsidR="000D1F1B" w:rsidRDefault="002F317C" w:rsidP="00153B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 eur.</w:t>
            </w:r>
          </w:p>
        </w:tc>
      </w:tr>
      <w:tr w:rsidR="000D1F1B" w14:paraId="25C0F772" w14:textId="77777777" w:rsidTr="002B79C5">
        <w:tc>
          <w:tcPr>
            <w:tcW w:w="562" w:type="dxa"/>
          </w:tcPr>
          <w:p w14:paraId="57A79B3C" w14:textId="77777777" w:rsidR="000D1F1B" w:rsidRDefault="000D1F1B" w:rsidP="003C1AD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14:paraId="53FB3F96" w14:textId="2C539E25" w:rsidR="002F317C" w:rsidRDefault="002F317C" w:rsidP="00153B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Align w:val="bottom"/>
          </w:tcPr>
          <w:p w14:paraId="68C341D2" w14:textId="2E1144DC" w:rsidR="000D1F1B" w:rsidRDefault="000D1F1B" w:rsidP="00153B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F1B" w14:paraId="7F6B3198" w14:textId="77777777" w:rsidTr="002B79C5">
        <w:tc>
          <w:tcPr>
            <w:tcW w:w="562" w:type="dxa"/>
          </w:tcPr>
          <w:p w14:paraId="76E1A84D" w14:textId="30694FDB" w:rsidR="000D1F1B" w:rsidRDefault="002F317C" w:rsidP="003C1AD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46" w:type="dxa"/>
          </w:tcPr>
          <w:p w14:paraId="4A0294A6" w14:textId="621111B0" w:rsidR="000D1F1B" w:rsidRDefault="002F317C" w:rsidP="00153B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06E">
              <w:rPr>
                <w:rFonts w:ascii="Times New Roman" w:hAnsi="Times New Roman" w:cs="Times New Roman"/>
                <w:iCs/>
                <w:sz w:val="24"/>
                <w:szCs w:val="24"/>
              </w:rPr>
              <w:t>Z návrhu na registráciu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ak ide o prvozápis </w:t>
            </w:r>
            <w:r w:rsidR="000D1F1B">
              <w:rPr>
                <w:rFonts w:ascii="Times New Roman" w:hAnsi="Times New Roman" w:cs="Times New Roman"/>
                <w:sz w:val="24"/>
                <w:szCs w:val="24"/>
              </w:rPr>
              <w:t xml:space="preserve">inej právnickej osoby, </w:t>
            </w:r>
            <w:r w:rsidR="000D1F1B" w:rsidRPr="000D1F1B">
              <w:rPr>
                <w:rFonts w:ascii="Times New Roman" w:hAnsi="Times New Roman" w:cs="Times New Roman"/>
                <w:sz w:val="24"/>
                <w:szCs w:val="24"/>
              </w:rPr>
              <w:t>organizačnej zložky podniku právnickej osoby</w:t>
            </w:r>
            <w:r w:rsidR="000D1F1B">
              <w:rPr>
                <w:rFonts w:ascii="Times New Roman" w:hAnsi="Times New Roman" w:cs="Times New Roman"/>
                <w:sz w:val="24"/>
                <w:szCs w:val="24"/>
              </w:rPr>
              <w:t xml:space="preserve"> alebo </w:t>
            </w:r>
            <w:r w:rsidR="000D1F1B" w:rsidRPr="000D1F1B">
              <w:rPr>
                <w:rFonts w:ascii="Times New Roman" w:hAnsi="Times New Roman" w:cs="Times New Roman"/>
                <w:sz w:val="24"/>
                <w:szCs w:val="24"/>
              </w:rPr>
              <w:t>podniku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D1F1B" w:rsidRPr="000D1F1B">
              <w:rPr>
                <w:rFonts w:ascii="Times New Roman" w:hAnsi="Times New Roman" w:cs="Times New Roman"/>
                <w:sz w:val="24"/>
                <w:szCs w:val="24"/>
              </w:rPr>
              <w:t xml:space="preserve"> alebo organizačnej zložky podniku zahraničnej osoby</w:t>
            </w:r>
          </w:p>
        </w:tc>
        <w:tc>
          <w:tcPr>
            <w:tcW w:w="1554" w:type="dxa"/>
            <w:vAlign w:val="bottom"/>
          </w:tcPr>
          <w:p w14:paraId="600D75C0" w14:textId="203E8003" w:rsidR="000D1F1B" w:rsidRDefault="00FB0C76" w:rsidP="00153B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 w:rsidR="00D94CCE"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  <w:r w:rsidR="00153B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1F1B" w14:paraId="65429123" w14:textId="77777777" w:rsidTr="002B79C5">
        <w:tc>
          <w:tcPr>
            <w:tcW w:w="562" w:type="dxa"/>
          </w:tcPr>
          <w:p w14:paraId="0E79E340" w14:textId="77777777" w:rsidR="000D1F1B" w:rsidRDefault="000D1F1B" w:rsidP="003C1AD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14:paraId="750FCFF6" w14:textId="77777777" w:rsidR="000D1F1B" w:rsidRDefault="000D1F1B" w:rsidP="00153B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Align w:val="bottom"/>
          </w:tcPr>
          <w:p w14:paraId="7AA9F5AB" w14:textId="77777777" w:rsidR="000D1F1B" w:rsidRDefault="000D1F1B" w:rsidP="00153B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F1B" w14:paraId="590DFAF0" w14:textId="77777777" w:rsidTr="002B79C5">
        <w:tc>
          <w:tcPr>
            <w:tcW w:w="562" w:type="dxa"/>
          </w:tcPr>
          <w:p w14:paraId="02189251" w14:textId="678B88FB" w:rsidR="000D1F1B" w:rsidRDefault="002F317C" w:rsidP="003C1AD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1F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46" w:type="dxa"/>
          </w:tcPr>
          <w:p w14:paraId="03B1DDAF" w14:textId="6F99D899" w:rsidR="000D1F1B" w:rsidRDefault="000D1F1B" w:rsidP="00153B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F1B">
              <w:rPr>
                <w:rFonts w:ascii="Times New Roman" w:hAnsi="Times New Roman" w:cs="Times New Roman"/>
                <w:sz w:val="24"/>
                <w:szCs w:val="24"/>
              </w:rPr>
              <w:t xml:space="preserve">Z návrhu na registráciu,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ak </w:t>
            </w:r>
            <w:r w:rsidRPr="000D1F1B">
              <w:rPr>
                <w:rFonts w:ascii="Times New Roman" w:hAnsi="Times New Roman" w:cs="Times New Roman"/>
                <w:sz w:val="24"/>
                <w:szCs w:val="24"/>
              </w:rPr>
              <w:t>ide o zmenu právnej formy obchodnej spoločnosti alebo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1F1B">
              <w:rPr>
                <w:rFonts w:ascii="Times New Roman" w:hAnsi="Times New Roman" w:cs="Times New Roman"/>
                <w:sz w:val="24"/>
                <w:szCs w:val="24"/>
              </w:rPr>
              <w:t>družstva</w:t>
            </w:r>
          </w:p>
        </w:tc>
        <w:tc>
          <w:tcPr>
            <w:tcW w:w="1554" w:type="dxa"/>
            <w:vAlign w:val="bottom"/>
          </w:tcPr>
          <w:p w14:paraId="59923527" w14:textId="598A0A0D" w:rsidR="000D1F1B" w:rsidRDefault="00FB0C76" w:rsidP="00153B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 w:rsidR="00D94CCE">
              <w:rPr>
                <w:rFonts w:ascii="Times New Roman" w:hAnsi="Times New Roman" w:cs="Times New Roman"/>
                <w:sz w:val="24"/>
                <w:szCs w:val="24"/>
              </w:rPr>
              <w:t xml:space="preserve"> eur</w:t>
            </w:r>
            <w:r w:rsidR="00153B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D1F1B" w14:paraId="09CBCC48" w14:textId="77777777" w:rsidTr="002B79C5">
        <w:tc>
          <w:tcPr>
            <w:tcW w:w="562" w:type="dxa"/>
          </w:tcPr>
          <w:p w14:paraId="4BFEDDBB" w14:textId="77777777" w:rsidR="000D1F1B" w:rsidRDefault="000D1F1B" w:rsidP="003C1AD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14:paraId="0B8D2FAB" w14:textId="77777777" w:rsidR="000D1F1B" w:rsidRDefault="000D1F1B" w:rsidP="00153B6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vAlign w:val="bottom"/>
          </w:tcPr>
          <w:p w14:paraId="426A79B4" w14:textId="77777777" w:rsidR="000D1F1B" w:rsidRDefault="000D1F1B" w:rsidP="00153B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1F1B" w14:paraId="789874DA" w14:textId="77777777" w:rsidTr="002B79C5">
        <w:tc>
          <w:tcPr>
            <w:tcW w:w="562" w:type="dxa"/>
          </w:tcPr>
          <w:p w14:paraId="49FB9DD8" w14:textId="6F12F5F3" w:rsidR="000D1F1B" w:rsidRDefault="002F317C" w:rsidP="003C1AD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D1F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46" w:type="dxa"/>
          </w:tcPr>
          <w:p w14:paraId="54E34414" w14:textId="6086A8E3" w:rsidR="000D1F1B" w:rsidRDefault="000D1F1B" w:rsidP="00F6498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F1B">
              <w:rPr>
                <w:rFonts w:ascii="Times New Roman" w:hAnsi="Times New Roman" w:cs="Times New Roman"/>
                <w:sz w:val="24"/>
                <w:szCs w:val="24"/>
              </w:rPr>
              <w:t xml:space="preserve">Z návrhu na registráciu, </w:t>
            </w:r>
            <w:r w:rsidR="00F64984">
              <w:rPr>
                <w:rFonts w:ascii="Times New Roman" w:hAnsi="Times New Roman" w:cs="Times New Roman"/>
                <w:sz w:val="24"/>
                <w:szCs w:val="24"/>
              </w:rPr>
              <w:t>ak</w:t>
            </w:r>
            <w:r w:rsidRPr="000D1F1B">
              <w:rPr>
                <w:rFonts w:ascii="Times New Roman" w:hAnsi="Times New Roman" w:cs="Times New Roman"/>
                <w:sz w:val="24"/>
                <w:szCs w:val="24"/>
              </w:rPr>
              <w:t xml:space="preserve"> ide o zmenu </w:t>
            </w:r>
            <w:r w:rsidR="00FB0C76">
              <w:rPr>
                <w:rFonts w:ascii="Times New Roman" w:hAnsi="Times New Roman" w:cs="Times New Roman"/>
                <w:sz w:val="24"/>
                <w:szCs w:val="24"/>
              </w:rPr>
              <w:t>zápisu</w:t>
            </w:r>
          </w:p>
        </w:tc>
        <w:tc>
          <w:tcPr>
            <w:tcW w:w="1554" w:type="dxa"/>
            <w:vAlign w:val="bottom"/>
          </w:tcPr>
          <w:p w14:paraId="2DB7A096" w14:textId="2B1DB3A0" w:rsidR="000D1F1B" w:rsidRDefault="006E4126" w:rsidP="006E41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 </w:t>
            </w:r>
            <w:r w:rsidR="00D94CCE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153B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2543">
              <w:rPr>
                <w:rFonts w:ascii="Times New Roman" w:hAnsi="Times New Roman" w:cs="Times New Roman"/>
                <w:sz w:val="24"/>
                <w:szCs w:val="24"/>
              </w:rPr>
              <w:t>“.</w:t>
            </w:r>
          </w:p>
        </w:tc>
      </w:tr>
    </w:tbl>
    <w:p w14:paraId="5F827E34" w14:textId="77777777" w:rsidR="000D1F1B" w:rsidRDefault="000D1F1B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1940EF" w14:textId="6A95A6B2" w:rsidR="003C1AD2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CDEAC" w14:textId="77777777" w:rsidR="003C1AD2" w:rsidRPr="00425B2C" w:rsidRDefault="003C1AD2" w:rsidP="003C1AD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5B2C">
        <w:rPr>
          <w:rFonts w:ascii="Times New Roman" w:hAnsi="Times New Roman" w:cs="Times New Roman"/>
          <w:b/>
          <w:sz w:val="24"/>
          <w:szCs w:val="24"/>
        </w:rPr>
        <w:t>Čl. II</w:t>
      </w:r>
    </w:p>
    <w:p w14:paraId="6F57621F" w14:textId="77777777" w:rsidR="003C1AD2" w:rsidRPr="00425B2C" w:rsidRDefault="003C1AD2" w:rsidP="003C1AD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5C1FFF" w14:textId="321ABF0B" w:rsidR="003C1AD2" w:rsidRDefault="003C1AD2" w:rsidP="0042706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48DF">
        <w:rPr>
          <w:rFonts w:ascii="Times New Roman" w:hAnsi="Times New Roman" w:cs="Times New Roman"/>
          <w:sz w:val="24"/>
          <w:szCs w:val="24"/>
        </w:rPr>
        <w:t xml:space="preserve">Táto </w:t>
      </w:r>
      <w:r>
        <w:rPr>
          <w:rFonts w:ascii="Times New Roman" w:hAnsi="Times New Roman" w:cs="Times New Roman"/>
          <w:sz w:val="24"/>
          <w:szCs w:val="24"/>
        </w:rPr>
        <w:t>vyhláška nadobúda účinnosť 17. augusta 2026.</w:t>
      </w:r>
    </w:p>
    <w:p w14:paraId="5726660E" w14:textId="734560CF" w:rsidR="00B27040" w:rsidRDefault="00B27040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479FE7B9" w14:textId="75BCD6BE" w:rsidR="00F64984" w:rsidRDefault="00F64984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68872CCF" w14:textId="24CEEFB8" w:rsidR="008819B4" w:rsidRDefault="008819B4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31CF3C9D" w14:textId="7655138C" w:rsidR="008819B4" w:rsidRDefault="008819B4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38DBCAC2" w14:textId="77777777" w:rsidR="008819B4" w:rsidRDefault="008819B4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24224819" w14:textId="77777777" w:rsidR="00F64984" w:rsidRDefault="00F64984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14:paraId="4EFE5826" w14:textId="77777777" w:rsidR="00B27040" w:rsidRDefault="00B27040" w:rsidP="00B27040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sk-SK"/>
        </w:rPr>
      </w:pPr>
      <w:r>
        <w:rPr>
          <w:rFonts w:ascii="Times New Roman" w:hAnsi="Times New Roman"/>
          <w:b/>
          <w:sz w:val="24"/>
          <w:szCs w:val="24"/>
        </w:rPr>
        <w:t xml:space="preserve">Boris </w:t>
      </w:r>
      <w:proofErr w:type="spellStart"/>
      <w:r>
        <w:rPr>
          <w:rFonts w:ascii="Times New Roman" w:hAnsi="Times New Roman"/>
          <w:b/>
          <w:sz w:val="24"/>
          <w:szCs w:val="24"/>
        </w:rPr>
        <w:t>Susko</w:t>
      </w:r>
      <w:proofErr w:type="spellEnd"/>
    </w:p>
    <w:p w14:paraId="0E888226" w14:textId="77777777" w:rsidR="00B27040" w:rsidRDefault="00B27040" w:rsidP="00B2704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minister spravodlivosti</w:t>
      </w:r>
    </w:p>
    <w:p w14:paraId="25F5A534" w14:textId="77777777" w:rsidR="00B27040" w:rsidRDefault="00B27040" w:rsidP="00B27040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Slovenskej republiky</w:t>
      </w:r>
    </w:p>
    <w:p w14:paraId="07B67902" w14:textId="77777777" w:rsidR="00B27040" w:rsidRDefault="00B27040" w:rsidP="0042706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44404C" w14:textId="77777777" w:rsidR="004E359F" w:rsidRDefault="004E359F"/>
    <w:sectPr w:rsidR="004E35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C5D9777" w16cid:durableId="7C5D9777"/>
  <w16cid:commentId w16cid:paraId="2CD47F68" w16cid:durableId="2CD47F6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2B2E5" w14:textId="77777777" w:rsidR="0024165F" w:rsidRDefault="0024165F" w:rsidP="00F80BCF">
      <w:pPr>
        <w:spacing w:line="240" w:lineRule="auto"/>
      </w:pPr>
      <w:r>
        <w:separator/>
      </w:r>
    </w:p>
  </w:endnote>
  <w:endnote w:type="continuationSeparator" w:id="0">
    <w:p w14:paraId="46FFAF17" w14:textId="77777777" w:rsidR="0024165F" w:rsidRDefault="0024165F" w:rsidP="00F80B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5520A" w14:textId="77777777" w:rsidR="00F80BCF" w:rsidRDefault="00F80BC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E8748" w14:textId="77777777" w:rsidR="00F80BCF" w:rsidRDefault="00F80BCF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414E6" w14:textId="77777777" w:rsidR="00F80BCF" w:rsidRDefault="00F80BC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09DC3B" w14:textId="77777777" w:rsidR="0024165F" w:rsidRDefault="0024165F" w:rsidP="00F80BCF">
      <w:pPr>
        <w:spacing w:line="240" w:lineRule="auto"/>
      </w:pPr>
      <w:r>
        <w:separator/>
      </w:r>
    </w:p>
  </w:footnote>
  <w:footnote w:type="continuationSeparator" w:id="0">
    <w:p w14:paraId="6CFCF7D3" w14:textId="77777777" w:rsidR="0024165F" w:rsidRDefault="0024165F" w:rsidP="00F80B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5539E" w14:textId="77777777" w:rsidR="00F80BCF" w:rsidRDefault="00F80BCF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865D3" w14:textId="77777777" w:rsidR="00F80BCF" w:rsidRDefault="00F80BCF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D85DE" w14:textId="77777777" w:rsidR="00F80BCF" w:rsidRDefault="00F80BC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26B88"/>
    <w:multiLevelType w:val="hybridMultilevel"/>
    <w:tmpl w:val="40AC99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AD2"/>
    <w:rsid w:val="000D1F1B"/>
    <w:rsid w:val="00153B60"/>
    <w:rsid w:val="001B2543"/>
    <w:rsid w:val="0024165F"/>
    <w:rsid w:val="002B79C5"/>
    <w:rsid w:val="002E5EBD"/>
    <w:rsid w:val="002F317C"/>
    <w:rsid w:val="003A3D4B"/>
    <w:rsid w:val="003C1AD2"/>
    <w:rsid w:val="0042706E"/>
    <w:rsid w:val="0044726A"/>
    <w:rsid w:val="00452286"/>
    <w:rsid w:val="0045518A"/>
    <w:rsid w:val="004E359F"/>
    <w:rsid w:val="005457BA"/>
    <w:rsid w:val="005607A5"/>
    <w:rsid w:val="005A2373"/>
    <w:rsid w:val="00621E5D"/>
    <w:rsid w:val="0063310F"/>
    <w:rsid w:val="006E4126"/>
    <w:rsid w:val="00866CDD"/>
    <w:rsid w:val="008819B4"/>
    <w:rsid w:val="009C415A"/>
    <w:rsid w:val="009E2B0B"/>
    <w:rsid w:val="00A66290"/>
    <w:rsid w:val="00A76EF6"/>
    <w:rsid w:val="00B27040"/>
    <w:rsid w:val="00B31805"/>
    <w:rsid w:val="00BC16FD"/>
    <w:rsid w:val="00BC3581"/>
    <w:rsid w:val="00C20AAB"/>
    <w:rsid w:val="00C3364A"/>
    <w:rsid w:val="00CB73E7"/>
    <w:rsid w:val="00D94CCE"/>
    <w:rsid w:val="00E6672A"/>
    <w:rsid w:val="00E82940"/>
    <w:rsid w:val="00EA3727"/>
    <w:rsid w:val="00F33A7D"/>
    <w:rsid w:val="00F64984"/>
    <w:rsid w:val="00F80BCF"/>
    <w:rsid w:val="00FB0C76"/>
    <w:rsid w:val="00FB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EAA85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C1AD2"/>
    <w:pPr>
      <w:spacing w:after="0" w:line="276" w:lineRule="auto"/>
    </w:pPr>
    <w:rPr>
      <w:rFonts w:ascii="Arial" w:eastAsia="Arial" w:hAnsi="Arial" w:cs="Arial"/>
      <w:lang w:val="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rsid w:val="003C1AD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C1AD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C1AD2"/>
    <w:rPr>
      <w:rFonts w:ascii="Arial" w:eastAsia="Arial" w:hAnsi="Arial" w:cs="Arial"/>
      <w:sz w:val="20"/>
      <w:szCs w:val="20"/>
      <w:lang w:val="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C1AD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C1AD2"/>
    <w:rPr>
      <w:rFonts w:ascii="Arial" w:eastAsia="Arial" w:hAnsi="Arial" w:cs="Arial"/>
      <w:b/>
      <w:bCs/>
      <w:sz w:val="20"/>
      <w:szCs w:val="20"/>
      <w:lang w:val="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C1AD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C1AD2"/>
    <w:rPr>
      <w:rFonts w:ascii="Segoe UI" w:eastAsia="Arial" w:hAnsi="Segoe UI" w:cs="Segoe UI"/>
      <w:sz w:val="18"/>
      <w:szCs w:val="18"/>
      <w:lang w:val="sk" w:eastAsia="sk-SK"/>
    </w:rPr>
  </w:style>
  <w:style w:type="paragraph" w:styleId="Revzia">
    <w:name w:val="Revision"/>
    <w:hidden/>
    <w:uiPriority w:val="99"/>
    <w:semiHidden/>
    <w:rsid w:val="002E5EBD"/>
    <w:pPr>
      <w:spacing w:after="0" w:line="240" w:lineRule="auto"/>
    </w:pPr>
    <w:rPr>
      <w:rFonts w:ascii="Arial" w:eastAsia="Arial" w:hAnsi="Arial" w:cs="Arial"/>
      <w:lang w:val="sk" w:eastAsia="sk-SK"/>
    </w:rPr>
  </w:style>
  <w:style w:type="table" w:styleId="Mriekatabuky">
    <w:name w:val="Table Grid"/>
    <w:basedOn w:val="Normlnatabuka"/>
    <w:uiPriority w:val="39"/>
    <w:rsid w:val="000D1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3A3D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sk-SK" w:eastAsia="en-US"/>
    </w:rPr>
  </w:style>
  <w:style w:type="paragraph" w:styleId="Hlavika">
    <w:name w:val="header"/>
    <w:basedOn w:val="Normlny"/>
    <w:link w:val="HlavikaChar"/>
    <w:uiPriority w:val="99"/>
    <w:unhideWhenUsed/>
    <w:rsid w:val="00F80BCF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80BCF"/>
    <w:rPr>
      <w:rFonts w:ascii="Arial" w:eastAsia="Arial" w:hAnsi="Arial" w:cs="Arial"/>
      <w:lang w:val="sk" w:eastAsia="sk-SK"/>
    </w:rPr>
  </w:style>
  <w:style w:type="paragraph" w:styleId="Pta">
    <w:name w:val="footer"/>
    <w:basedOn w:val="Normlny"/>
    <w:link w:val="PtaChar"/>
    <w:uiPriority w:val="99"/>
    <w:unhideWhenUsed/>
    <w:rsid w:val="00F80BCF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80BCF"/>
    <w:rPr>
      <w:rFonts w:ascii="Arial" w:eastAsia="Arial" w:hAnsi="Arial" w:cs="Arial"/>
      <w:lang w:val="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1976</Characters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dcterms:created xsi:type="dcterms:W3CDTF">2026-06-17T11:30:00Z</dcterms:created>
  <dcterms:modified xsi:type="dcterms:W3CDTF">2026-06-17T11:31:00Z</dcterms:modified>
</cp:coreProperties>
</file>