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49865" w14:textId="77777777" w:rsidR="00F2775A" w:rsidRPr="00612E08" w:rsidRDefault="00F2775A" w:rsidP="00F277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6038A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Doložka vybraných vplyvo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v</w:t>
      </w:r>
    </w:p>
    <w:p w14:paraId="65272C23" w14:textId="77777777" w:rsidR="00F2775A" w:rsidRPr="00612E08" w:rsidRDefault="00F2775A" w:rsidP="00F2775A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F2775A" w:rsidRPr="00612E08" w14:paraId="4E0EDFE6" w14:textId="77777777" w:rsidTr="00A75342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AD52590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F2775A" w:rsidRPr="00612E08" w14:paraId="2A1AB067" w14:textId="77777777" w:rsidTr="00A75342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BB06B8C" w14:textId="77777777" w:rsidR="00F2775A" w:rsidRPr="00612E08" w:rsidRDefault="00F2775A" w:rsidP="00A7534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F2775A" w:rsidRPr="00612E08" w14:paraId="7481CD2C" w14:textId="77777777" w:rsidTr="00A75342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CEE3163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Vládny n</w:t>
            </w:r>
            <w:r w:rsidRPr="00F73F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ávrh zákona, ktorým sa mení a dopĺňa zákon č. 583/2008 Z. z. o prevencii kriminality a inej protispoločenskej činnosti a o zmene a doplnení niektorých zákonov v znení neskorších predpisov</w:t>
            </w:r>
          </w:p>
          <w:p w14:paraId="38E9983A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2775A" w:rsidRPr="00612E08" w14:paraId="192245EA" w14:textId="77777777" w:rsidTr="00A7534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2A9049A" w14:textId="77777777" w:rsidR="00F2775A" w:rsidRPr="003B59B3" w:rsidRDefault="00F2775A" w:rsidP="00A7534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3B59B3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F2775A" w:rsidRPr="00612E08" w14:paraId="17A9D95E" w14:textId="77777777" w:rsidTr="00A75342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E0DDCD" w14:textId="77777777" w:rsidR="00F2775A" w:rsidRPr="003B59B3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Vláda</w:t>
            </w:r>
            <w:r w:rsidRPr="003B59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</w:p>
        </w:tc>
      </w:tr>
      <w:tr w:rsidR="00F2775A" w:rsidRPr="00612E08" w14:paraId="2EE7AB6B" w14:textId="77777777" w:rsidTr="00A75342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6A04A118" w14:textId="77777777" w:rsidR="00F2775A" w:rsidRPr="00612E08" w:rsidRDefault="00F2775A" w:rsidP="00A7534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EA50D87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04DEE4" w14:textId="77777777" w:rsidR="00F2775A" w:rsidRPr="003B59B3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B59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F2775A" w:rsidRPr="00612E08" w14:paraId="1649DAFF" w14:textId="77777777" w:rsidTr="00A75342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8A7F281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E0EEF0B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DF54AF9" w14:textId="77777777" w:rsidR="00F2775A" w:rsidRPr="003B59B3" w:rsidRDefault="00F2775A" w:rsidP="00A75342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B59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F2775A" w:rsidRPr="00612E08" w14:paraId="63D15BF2" w14:textId="77777777" w:rsidTr="00A75342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A632661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8C4247D" w14:textId="77777777" w:rsidR="00F2775A" w:rsidRPr="003B59B3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3B59B3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7B8B3AA" w14:textId="77777777" w:rsidR="00F2775A" w:rsidRPr="003B59B3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B59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F2775A" w:rsidRPr="00612E08" w14:paraId="6B842C50" w14:textId="77777777" w:rsidTr="00A7534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1C12EEC" w14:textId="77777777" w:rsidR="00F2775A" w:rsidRPr="003B59B3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B59B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1B32160A" w14:textId="77777777" w:rsidR="00F2775A" w:rsidRPr="003B59B3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2775A" w:rsidRPr="00612E08" w14:paraId="2D25C3EA" w14:textId="77777777" w:rsidTr="00A75342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A4D91F" w14:textId="77777777" w:rsidR="00F2775A" w:rsidRPr="00612E08" w:rsidRDefault="00F2775A" w:rsidP="00A7534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4F01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13.-24.02.2026</w:t>
            </w:r>
          </w:p>
        </w:tc>
      </w:tr>
      <w:tr w:rsidR="00F2775A" w:rsidRPr="00612E08" w14:paraId="0BCD0C9E" w14:textId="77777777" w:rsidTr="00A75342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CD9A6E0" w14:textId="77777777" w:rsidR="00F2775A" w:rsidRPr="00612E08" w:rsidRDefault="00F2775A" w:rsidP="00A7534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A20F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F4B1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 2026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F2775A" w:rsidRPr="00612E08" w14:paraId="07FFB096" w14:textId="77777777" w:rsidTr="00A75342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469C3D7" w14:textId="77777777" w:rsidR="00F2775A" w:rsidRPr="00612E08" w:rsidRDefault="00F2775A" w:rsidP="00A75342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0304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2775A" w:rsidRPr="00612E08" w14:paraId="13E7729D" w14:textId="77777777" w:rsidTr="00A75342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260EFB" w14:textId="77777777" w:rsidR="00F2775A" w:rsidRPr="00612E08" w:rsidRDefault="00F2775A" w:rsidP="00A75342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9EA2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Máj 2026</w:t>
            </w:r>
          </w:p>
        </w:tc>
      </w:tr>
      <w:tr w:rsidR="00F2775A" w:rsidRPr="00612E08" w14:paraId="66662026" w14:textId="77777777" w:rsidTr="00A75342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124A8A2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2775A" w:rsidRPr="00612E08" w14:paraId="5DC9054F" w14:textId="77777777" w:rsidTr="00A7534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EC2EB6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F2775A" w:rsidRPr="00612E08" w14:paraId="0D7CF791" w14:textId="77777777" w:rsidTr="00A75342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D9805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671DB601" w14:textId="77777777" w:rsidR="00F2775A" w:rsidRPr="00197006" w:rsidRDefault="00F2775A" w:rsidP="00A753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9DC3B6C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197006">
              <w:rPr>
                <w:rFonts w:ascii="Times New Roman" w:eastAsia="Times New Roman" w:hAnsi="Times New Roman" w:cs="Times New Roman"/>
                <w:bCs/>
                <w:lang w:eastAsia="sk-SK"/>
              </w:rPr>
              <w:t>Neexistencia jednotného a právne upraveného postupu pri overovaní spôsobilosti subjektov, ktoré realizujú preventívne programy, vytvára riziko ich nedostatočnej kvality a neefektívneho využívania verejných prostriedkov.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Zavedením akreditácie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preventívnych 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>programov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v oblasti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prevencie kriminality sa reaguje na potrebu transparentného a kontrolovateľného systému, ktorý umožní Ministerstvu vnútra Slovenskej republiky ako príslušnému orgánu posudzovať odbornú úroveň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preventívnych 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programov a zároveň vytvoriť predpoklady pre účelné poskytovanie dotácií. Úprava nadväzuje na proces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zvýšenia odbornosti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prevencie kriminality a podporuje systematický prístup ku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 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vzdelávaniu odborníkov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v tejto oblasti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>.</w:t>
            </w:r>
          </w:p>
          <w:p w14:paraId="10E09021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V právnej úprave taktiež absentovalo spresnenie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jednej z 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>úloh Rady vlády Slovenskej republiky pre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 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>prevenciu kriminality, čo sťažovalo uplatňovanie jej koordinačnej a strategickej funkcie v praxi. Spresnením jej pôsobnosti sa vytvára priestor pre efektívnejšie riadenie a vyhodnocovanie preventívnych opatrení na centrálnej a regionálnej úrovni.</w:t>
            </w:r>
          </w:p>
          <w:p w14:paraId="1205F910" w14:textId="77777777" w:rsidR="00F2775A" w:rsidRDefault="00F2775A" w:rsidP="00A75342">
            <w:pPr>
              <w:jc w:val="both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>Chýbajúce ustanovenie o spracúvaní a predkladaní analytických výstupov predstavovalo prekážku pre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 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>systematické strategické riadenie. Doplnením tejto povinnosti sa zabezpečuje podklad pre lepšiu koordináciu preventívnych politík na úrovni štátu.</w:t>
            </w:r>
          </w:p>
          <w:p w14:paraId="0A30A1B3" w14:textId="77777777" w:rsidR="00F2775A" w:rsidRDefault="00F2775A" w:rsidP="00A75342">
            <w:pPr>
              <w:jc w:val="both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197006">
              <w:rPr>
                <w:rFonts w:ascii="Times New Roman" w:eastAsia="Times New Roman" w:hAnsi="Times New Roman" w:cs="Times New Roman"/>
                <w:bCs/>
                <w:lang w:eastAsia="sk-SK"/>
              </w:rPr>
              <w:t>Z dôvodu potreby aplikačnej praxe pri poskytovaní pomoci obetiam ako aj zavedenia a výkonu akreditačnej agendy sa precizuje právny základ na spracúvanie osobných údajov osôb dotknutých výkonom tejto agendy, čím sa zabezpečí súlad s osobitnými právnymi predpismi v oblasti ochrany osobných údajov a zvýši sa právna istota subjektov podieľajúcich sa na realizácii preventívnych opatrení.</w:t>
            </w:r>
          </w:p>
          <w:p w14:paraId="06B7FD10" w14:textId="77777777" w:rsidR="00F2775A" w:rsidRPr="00CA55F2" w:rsidRDefault="00F2775A" w:rsidP="00A75342">
            <w:pPr>
              <w:jc w:val="both"/>
              <w:rPr>
                <w:rFonts w:ascii="Times New Roman" w:eastAsia="Times New Roman" w:hAnsi="Times New Roman" w:cs="Times New Roman"/>
                <w:bCs/>
                <w:strike/>
                <w:color w:val="FF0000"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>Naplnenie cieľov preventívnej politiky si vyžaduje aj jasne definovaný rámec pre činnosť orgánov na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 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regionálnej úrovni. Keďže v zákone chýbala výslovná opora pre zriaďovanie krajských komisií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pre 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>prevenci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u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kriminality, dopĺňa sa 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táto 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>právna úprava ako koordinačný prvok pôsobiaci pri okresných úradoch v sídle kraja</w:t>
            </w: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 xml:space="preserve"> a takisto sa vymedzila aj úloha krajského koordinátora pre prevenciu kriminality</w:t>
            </w:r>
            <w:r w:rsidRPr="00141684">
              <w:rPr>
                <w:rFonts w:ascii="Times New Roman" w:eastAsia="Times New Roman" w:hAnsi="Times New Roman" w:cs="Times New Roman"/>
                <w:bCs/>
                <w:lang w:eastAsia="sk-SK"/>
              </w:rPr>
              <w:t>. Tým sa posilňuje systematické zapojenie regiónov do výkonu štátnej politiky v oblasti prevencie kriminality a vytvára sa mechanizmus na zber a prenos informácií smerom k centrálnej úrovni riadenia.</w:t>
            </w:r>
          </w:p>
          <w:p w14:paraId="5B7408A8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F2775A" w:rsidRPr="00612E08" w14:paraId="348FB848" w14:textId="77777777" w:rsidTr="00A7534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3223AF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F2775A" w:rsidRPr="00612E08" w14:paraId="6EC9CF62" w14:textId="77777777" w:rsidTr="00A75342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9D757B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1BB0A290" w14:textId="77777777" w:rsidR="00F2775A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2592E99" w14:textId="77777777" w:rsidR="00F2775A" w:rsidRPr="00C705A0" w:rsidRDefault="00F2775A" w:rsidP="00A75342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087404">
              <w:rPr>
                <w:rFonts w:ascii="Times New Roman" w:eastAsia="Times New Roman" w:hAnsi="Times New Roman" w:cs="Times New Roman"/>
                <w:lang w:eastAsia="sk-SK"/>
              </w:rPr>
              <w:t xml:space="preserve">Prijatím návrhu zákona sa ustanoví </w:t>
            </w: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 xml:space="preserve">právne záväzný mechanizmus na akreditáciu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preventívnych </w:t>
            </w: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 xml:space="preserve">programov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v oblasti </w:t>
            </w: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>prevencie kriminality, vďaka ktorému budú subjekty pôsobiace v tejto oblasti podliehať jednotným a overiteľným odborným štandardom. Výsledným stavom bude funkčný systém akreditácie, ktorý umožní kontrolované poskytovanie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preventívnych programov</w:t>
            </w: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 xml:space="preserve"> a zároveň zabezpečí účelné čerpanie verejných prostriedkov prostre</w:t>
            </w:r>
            <w:r w:rsidRPr="00C705A0">
              <w:rPr>
                <w:rFonts w:ascii="Times New Roman" w:eastAsia="Times New Roman" w:hAnsi="Times New Roman" w:cs="Times New Roman"/>
                <w:lang w:eastAsia="sk-SK"/>
              </w:rPr>
              <w:t>dníctvom jasne definovaných podmienok.</w:t>
            </w:r>
          </w:p>
          <w:p w14:paraId="125D9DF1" w14:textId="77777777" w:rsidR="00F2775A" w:rsidRPr="00C705A0" w:rsidRDefault="00F2775A" w:rsidP="00A75342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C705A0">
              <w:rPr>
                <w:rFonts w:ascii="Times New Roman" w:eastAsia="Times New Roman" w:hAnsi="Times New Roman" w:cs="Times New Roman"/>
                <w:lang w:eastAsia="sk-SK"/>
              </w:rPr>
              <w:t>Pôsobnosť Rady vlády Slovenskej republiky pre prevenciu kriminality bude legislatívne ukotvená tak, aby odrážala jej úlohu v systéme koordinácie a strategického riadenia. V praxi to prinesie vyššiu právnu istotu, jej posilnené postavenie pri nastavovaní celonárodných priorít a efektívnejšiu súčinnosť medzi centrálnou a regionálnou úrovňou.</w:t>
            </w:r>
          </w:p>
          <w:p w14:paraId="2C80F1C8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 xml:space="preserve">Ministerstvo vnútra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Slovenskej republiky </w:t>
            </w: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>bude mať zo zákona povinnosť pravidelne predkladať analytické výstupy o stave a vývoji kriminality. Výsledkom bude zlepšený prístup k dátam a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>analytickým podkladom pre tvorbu verejných politík, ako aj kvalifikovanejšie rozhodovanie v oblasti prevencie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kriminality</w:t>
            </w: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>.</w:t>
            </w:r>
          </w:p>
          <w:p w14:paraId="69C84737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>V oblasti spracúvania osobných údajov sa zavedením jasného právneho základu zabezpečí právna súladnosť, transparentnosť a kontrola nad využívaním údajov pri preventívnych aktivitách. Výsledkom bude jednotný prístup k spracúvaniu údajov pre všetky dotknuté skupiny a subjekty.</w:t>
            </w:r>
          </w:p>
          <w:p w14:paraId="436106B6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 xml:space="preserve">Zákonným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zakotvením</w:t>
            </w: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 xml:space="preserve"> krajských komisií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pre </w:t>
            </w: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>prevenci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u</w:t>
            </w:r>
            <w:r w:rsidRPr="00141684">
              <w:rPr>
                <w:rFonts w:ascii="Times New Roman" w:eastAsia="Times New Roman" w:hAnsi="Times New Roman" w:cs="Times New Roman"/>
                <w:lang w:eastAsia="sk-SK"/>
              </w:rPr>
              <w:t xml:space="preserve"> kriminality sa vytvorí inštitucionalizovaný nástroj regionálnej koordinácie, ktorý bude pôsobiť v rámci okresných úradov v sídle kraja. Cieľom je vybudovať funkčný mechanizmus na zosúladenie regionálnych potrieb s celonárodnou preventívnou politikou a zabezpečiť pravidelný tok informácií smerom k centrálnej úrovni.</w:t>
            </w:r>
          </w:p>
          <w:p w14:paraId="7C4B4603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2775A" w:rsidRPr="00612E08" w14:paraId="77E2F3F7" w14:textId="77777777" w:rsidTr="00A7534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25CAD4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F2775A" w:rsidRPr="00612E08" w14:paraId="4569313D" w14:textId="77777777" w:rsidTr="00A75342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B63979" w14:textId="77777777" w:rsidR="00F2775A" w:rsidRPr="00141684" w:rsidRDefault="00F2775A" w:rsidP="00A75342">
            <w:pP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br/>
            </w:r>
            <w:r w:rsidRPr="00141684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>Ministerstvo vnútra Slovenskej republiky</w:t>
            </w:r>
          </w:p>
          <w:p w14:paraId="61C7C2C7" w14:textId="77777777" w:rsidR="00F2775A" w:rsidRPr="00141684" w:rsidRDefault="00F2775A" w:rsidP="00A75342">
            <w:pP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>Obete kriminality a inej protispoločenskej činnosti</w:t>
            </w:r>
          </w:p>
          <w:p w14:paraId="478834BE" w14:textId="77777777" w:rsidR="00F2775A" w:rsidRPr="00141684" w:rsidRDefault="00F2775A" w:rsidP="00A75342">
            <w:pP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>Osoby, ktorých údaje sú spracúvané na účel prevencie kriminality (najmä obete kriminality a inej protispoločenskej činnosti, páchatelia, ohrozené osoby, deti, účastníci osvetových aktivít a žiadatelia o pomoc, žiadatelia o akreditáciu)</w:t>
            </w:r>
          </w:p>
          <w:p w14:paraId="4F5C3ECE" w14:textId="77777777" w:rsidR="00F2775A" w:rsidRPr="00141684" w:rsidRDefault="00F2775A" w:rsidP="00A75342">
            <w:pP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>Okresné úrady v sídlach krajov</w:t>
            </w:r>
          </w:p>
          <w:p w14:paraId="20E24040" w14:textId="77777777" w:rsidR="00F2775A" w:rsidRDefault="00F2775A" w:rsidP="00A75342">
            <w:pP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 xml:space="preserve">Žiadatelia o akreditáciu realizujúci 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 xml:space="preserve">preventívny </w:t>
            </w:r>
            <w:r w:rsidRPr="00141684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 xml:space="preserve">program 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 xml:space="preserve">v oblasti </w:t>
            </w:r>
            <w:r w:rsidRPr="00141684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>prevencie kriminality</w:t>
            </w:r>
          </w:p>
          <w:p w14:paraId="22C7A1CE" w14:textId="77777777" w:rsidR="00F2775A" w:rsidRPr="00141684" w:rsidRDefault="00F2775A" w:rsidP="00A75342">
            <w:pP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>Žiadatelia o dotácie zo štátneho rozpočtu na financovanie projektov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 xml:space="preserve"> preventívnych programov</w:t>
            </w:r>
            <w:r w:rsidRPr="00141684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t xml:space="preserve"> v oblasti prevencie kriminality</w:t>
            </w:r>
            <w:r w:rsidRPr="00141684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eastAsia="sk-SK"/>
              </w:rPr>
              <w:br/>
              <w:t>Orgány verejnej moci zapojené do spracúvania a využívania údajov v oblasti prevencie kriminality</w:t>
            </w:r>
          </w:p>
          <w:p w14:paraId="5F972B68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2775A" w:rsidRPr="00612E08" w14:paraId="6BD08433" w14:textId="77777777" w:rsidTr="00A7534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92BFAF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F2775A" w:rsidRPr="00612E08" w14:paraId="62D36C7C" w14:textId="77777777" w:rsidTr="00A75342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6C7A76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1A2C3EE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C434ABE" w14:textId="77777777" w:rsidR="00F2775A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2C97273A" w14:textId="77777777" w:rsidR="00F2775A" w:rsidRPr="00BD1DE7" w:rsidRDefault="00F2775A" w:rsidP="00A7534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sk-SK"/>
              </w:rPr>
            </w:pPr>
          </w:p>
          <w:p w14:paraId="3DC8AB7F" w14:textId="77777777" w:rsidR="00F2775A" w:rsidRPr="00366C79" w:rsidRDefault="00F2775A" w:rsidP="00A75342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V prípade nevykonania navrhovaných legislatívnych úprav by 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>absentoval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právne záväzný rámec pre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> 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akreditáciu 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preventívnych 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programov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v oblasti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prevencie kriminality, čo by znemožnilo jednotné overovanie kvality vzdelávacích aktivít a efektívne naviazanie poskytovania dotácií na odbornú úroveň žiadateľov. Neexistencia právne upraveného mechanizmu</w:t>
            </w:r>
            <w:r w:rsidRPr="00366C79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by zároveň znemožnila zavedenie kontrolovateľných štandardov a procesov.</w:t>
            </w:r>
          </w:p>
          <w:p w14:paraId="5667EF4B" w14:textId="77777777" w:rsidR="00F2775A" w:rsidRPr="00366C79" w:rsidRDefault="00F2775A" w:rsidP="00A75342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366C79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Formálnym </w:t>
            </w:r>
            <w:proofErr w:type="spellStart"/>
            <w:r w:rsidRPr="00366C79">
              <w:rPr>
                <w:rFonts w:ascii="Times New Roman" w:eastAsia="Times New Roman" w:hAnsi="Times New Roman" w:cs="Times New Roman"/>
                <w:iCs/>
                <w:lang w:eastAsia="sk-SK"/>
              </w:rPr>
              <w:t>neupresnením</w:t>
            </w:r>
            <w:proofErr w:type="spellEnd"/>
            <w:r w:rsidRPr="00366C79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pôsobnosti Rady vlády Slovenskej republiky pre prevenciu kriminality by pretrvávala neistota vo výkone jej strategickej a koordinačnej funkcie, čo by oslabovalo efektívne riadenie preventívnych politík na národnej aj regionálnej úrovni.</w:t>
            </w:r>
          </w:p>
          <w:p w14:paraId="6C53E703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lastRenderedPageBreak/>
              <w:t>Ak by sa nezaviedla zákonná povinnosť predkladania analytických výstupov, zostal by nevyužitý potenciál dát pre tvorbu verejných politík a koordináciu preventívnych opatrení, čo by mohlo negatívne ovplyvniť kvalitu rozhodovania a plánovania v oblasti prevencie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kriminality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.</w:t>
            </w:r>
          </w:p>
          <w:p w14:paraId="69D244F7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Bez 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sprecizovania 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právneho základu pre spracúvanie osobných údajov by hrozilo právne riziko pri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> 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výkone preventívnych činností a akreditácie, vrátane potenciálnych zásahov do práv dotknutých osôb a nesúladu s osobitnými právnymi predpismi.</w:t>
            </w:r>
          </w:p>
          <w:p w14:paraId="42ACA0B5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Nevytvorením právnej opory pre zriaďovanie krajských komisií 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pre 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prevenci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>u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kriminality by nebolo možné zabezpečiť funkčné prepojenie regionálnej úrovne s centrálnym riadením preventívnej politiky, čím by sa oslabila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celková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kontinuita a koordinácia preventívnych aktivít.</w:t>
            </w:r>
          </w:p>
          <w:p w14:paraId="739E0596" w14:textId="77777777" w:rsidR="00F2775A" w:rsidRPr="00761F94" w:rsidRDefault="00F2775A" w:rsidP="00A75342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Zvažované alternatívne riešenia v podobe interných metodických odporúčaní alebo úprav výlučne na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> 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úrovni podzákonných aktov by neboli dostatočné na zabezpečenie právnej istoty, záväznosti a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> 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vykonateľnosti jednotlivých nástrojov a procesov. Predkladaný návrh zákona preto predstavuje najefektívnejší a najtransparentnejší spôsob naplnenia definovaných cieľov.</w:t>
            </w:r>
          </w:p>
          <w:p w14:paraId="1049306D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2775A" w:rsidRPr="00612E08" w14:paraId="64392629" w14:textId="77777777" w:rsidTr="00A7534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3F5B54D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F2775A" w:rsidRPr="00612E08" w14:paraId="6A1D1118" w14:textId="77777777" w:rsidTr="00A75342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79CEE7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F037637" w14:textId="77777777" w:rsidR="00F2775A" w:rsidRPr="00612E08" w:rsidRDefault="00F2775A" w:rsidP="00A753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2DB1763" w14:textId="77777777" w:rsidR="00F2775A" w:rsidRPr="00612E08" w:rsidRDefault="00F2775A" w:rsidP="00A753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F2775A" w:rsidRPr="00612E08" w14:paraId="3E03B2BB" w14:textId="77777777" w:rsidTr="00A75342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25C7A4" w14:textId="77777777" w:rsidR="00F2775A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5C68DD6E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2775A" w:rsidRPr="00612E08" w14:paraId="44069BBF" w14:textId="77777777" w:rsidTr="00A7534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EC8DBF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F2775A" w:rsidRPr="00612E08" w14:paraId="0417B365" w14:textId="77777777" w:rsidTr="00A75342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F2775A" w:rsidRPr="00612E08" w14:paraId="116D3738" w14:textId="77777777" w:rsidTr="00A75342">
              <w:trPr>
                <w:trHeight w:val="90"/>
              </w:trPr>
              <w:tc>
                <w:tcPr>
                  <w:tcW w:w="8643" w:type="dxa"/>
                </w:tcPr>
                <w:p w14:paraId="4C91D38A" w14:textId="77777777" w:rsidR="00F2775A" w:rsidRPr="00612E08" w:rsidRDefault="00F2775A" w:rsidP="00A7534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F2775A" w:rsidRPr="00612E08" w14:paraId="551A61B9" w14:textId="77777777" w:rsidTr="00A75342">
              <w:trPr>
                <w:trHeight w:val="296"/>
              </w:trPr>
              <w:tc>
                <w:tcPr>
                  <w:tcW w:w="8643" w:type="dxa"/>
                </w:tcPr>
                <w:p w14:paraId="25EC09E8" w14:textId="77777777" w:rsidR="00F2775A" w:rsidRPr="00612E08" w:rsidRDefault="00F2775A" w:rsidP="00A75342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B44C359" w14:textId="77777777" w:rsidR="00F2775A" w:rsidRPr="00612E08" w:rsidRDefault="00F2775A" w:rsidP="00A75342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480724C4" w14:textId="77777777" w:rsidR="00F2775A" w:rsidRPr="00612E08" w:rsidRDefault="00F2775A" w:rsidP="00A7534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F2775A" w:rsidRPr="00612E08" w14:paraId="287B5356" w14:textId="77777777" w:rsidTr="00A75342">
              <w:trPr>
                <w:trHeight w:val="296"/>
              </w:trPr>
              <w:tc>
                <w:tcPr>
                  <w:tcW w:w="8643" w:type="dxa"/>
                </w:tcPr>
                <w:p w14:paraId="7023CCF9" w14:textId="77777777" w:rsidR="00F2775A" w:rsidRPr="00612E08" w:rsidRDefault="00F2775A" w:rsidP="00A75342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1E38CCDB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2775A" w:rsidRPr="00612E08" w14:paraId="5A5FF927" w14:textId="77777777" w:rsidTr="00A75342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9E842" w14:textId="77777777" w:rsidR="00F2775A" w:rsidRPr="00612E08" w:rsidRDefault="00F2775A" w:rsidP="00A753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2775A" w:rsidRPr="00612E08" w14:paraId="4EF78373" w14:textId="77777777" w:rsidTr="00A75342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E62A74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F2775A" w:rsidRPr="00612E08" w14:paraId="327A2EF1" w14:textId="77777777" w:rsidTr="00A75342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AAE6B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6581F7F7" w14:textId="77777777" w:rsidR="00F2775A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4612A84E" w14:textId="77777777" w:rsidR="00F2775A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4CF8F8D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Preskúmanie účinnosti a účelnosti jednotlivých ustanovení zákona bude vykonávané prostredníctvom existujúcich analytických a monitorovacích mechanizmov Ministerstva vnútra Slovenskej republiky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každoročne za predchádzajúci kalendárny rok.</w:t>
            </w:r>
          </w:p>
          <w:p w14:paraId="39C2FE8C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V prípade akreditačného 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>mechanizmu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bude hodnotený počet podaných žiadostí, počet udelených akreditácií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a fungovanie evidenčných a kontrolných nástrojov. </w:t>
            </w:r>
          </w:p>
          <w:p w14:paraId="08AC1109" w14:textId="77777777" w:rsidR="00F2775A" w:rsidRPr="00141684" w:rsidRDefault="00F2775A" w:rsidP="00A75342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Činnosť krajských komisií 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pre 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prevenci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>u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kriminality bude analyzovaná na základe správ okresných úradov v sídle kraja predkladaných Rade vlády Slovenskej republiky pre prevenciu kriminality.</w:t>
            </w:r>
          </w:p>
          <w:p w14:paraId="4C164762" w14:textId="77777777" w:rsidR="00F2775A" w:rsidRPr="00AF5F9E" w:rsidRDefault="00F2775A" w:rsidP="00A75342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>Analytické výstupy ministerst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iev </w:t>
            </w:r>
            <w:r w:rsidRPr="0014168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budú posudzované z pohľadu ich využiteľnosti pre strategické riadenie a tvorbu preventívnych politík. </w:t>
            </w:r>
          </w:p>
          <w:p w14:paraId="0DBD4E86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2775A" w:rsidRPr="00612E08" w14:paraId="56FA4D76" w14:textId="77777777" w:rsidTr="00A75342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467993D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56E69C9" w14:textId="77777777" w:rsidR="00F2775A" w:rsidRPr="00612E08" w:rsidRDefault="00F2775A" w:rsidP="00A75342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57DD3FCD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5DE57802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739CB14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F309CC1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F2775A" w:rsidRPr="00612E08" w14:paraId="07B1B8B4" w14:textId="77777777" w:rsidTr="00A75342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5B7A8E4B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F2775A" w:rsidRPr="00612E08" w14:paraId="4C50F254" w14:textId="77777777" w:rsidTr="00A7534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07829E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32ACE33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C355C75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628DDDB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8D3DD06" w14:textId="77777777" w:rsidR="00F2775A" w:rsidRPr="0088113A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sk-SK"/>
              </w:rPr>
            </w:pPr>
            <w:r w:rsidRPr="00DC0C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2D2E714" w14:textId="77777777" w:rsidR="00F2775A" w:rsidRPr="00DC0C42" w:rsidRDefault="00F2775A" w:rsidP="00A753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DC0C4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FF7B113" w14:textId="77777777" w:rsidR="00F2775A" w:rsidRPr="00DC0C42" w:rsidRDefault="00F2775A" w:rsidP="00A75342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DC0C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2775A" w:rsidRPr="00612E08" w14:paraId="120150BB" w14:textId="77777777" w:rsidTr="00A75342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86D64D8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77C2949F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7ECC9603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9A3F3D8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1CE5798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827941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4034FEB" w14:textId="77777777" w:rsidR="00F2775A" w:rsidRPr="00914957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1D9AD9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CA64AE" w14:textId="77777777" w:rsidR="00F2775A" w:rsidRPr="00612E08" w:rsidRDefault="00F2775A" w:rsidP="00A753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F8525A0" w14:textId="77777777" w:rsidR="00F2775A" w:rsidRPr="00612E08" w:rsidRDefault="00F2775A" w:rsidP="00A753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F2775A" w:rsidRPr="00612E08" w14:paraId="26E539C4" w14:textId="77777777" w:rsidTr="00A75342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82D519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135FEA4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F76BC43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9211249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4C739FB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A084C9E" w14:textId="77777777" w:rsidR="00F2775A" w:rsidRPr="00612E08" w:rsidRDefault="00F2775A" w:rsidP="00A753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B701BBF" w14:textId="77777777" w:rsidR="00F2775A" w:rsidRPr="00612E08" w:rsidRDefault="00F2775A" w:rsidP="00A75342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2775A" w:rsidRPr="00612E08" w14:paraId="600C63E9" w14:textId="77777777" w:rsidTr="00A75342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2E5E3B4" w14:textId="77777777" w:rsidR="00F2775A" w:rsidRPr="00612E08" w:rsidRDefault="00F2775A" w:rsidP="00A7534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085D3F85" w14:textId="77777777" w:rsidR="00F2775A" w:rsidRPr="00612E08" w:rsidRDefault="00F2775A" w:rsidP="00A7534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C5A7D98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913DD6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561458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CFDF9E7" w14:textId="77777777" w:rsidR="00F2775A" w:rsidRPr="00914957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6917D7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C475EF" w14:textId="77777777" w:rsidR="00F2775A" w:rsidRPr="00612E08" w:rsidRDefault="00F2775A" w:rsidP="00A753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D4212" w14:textId="77777777" w:rsidR="00F2775A" w:rsidRPr="00612E08" w:rsidRDefault="00F2775A" w:rsidP="00A753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F2775A" w:rsidRPr="00612E08" w14:paraId="1719346E" w14:textId="77777777" w:rsidTr="00A7534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661C466" w14:textId="77777777" w:rsidR="00F2775A" w:rsidRPr="00612E08" w:rsidRDefault="00F2775A" w:rsidP="00A7534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FB86653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3A8638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3C0D27" w14:textId="77777777" w:rsidR="00F2775A" w:rsidRPr="00612E08" w:rsidRDefault="00F2775A" w:rsidP="00A753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D15FD7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D56B0AB" w14:textId="77777777" w:rsidR="00F2775A" w:rsidRPr="00612E08" w:rsidRDefault="00F2775A" w:rsidP="00A753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469BC" w14:textId="77777777" w:rsidR="00F2775A" w:rsidRPr="00612E08" w:rsidRDefault="00F2775A" w:rsidP="00A753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2775A" w:rsidRPr="00612E08" w14:paraId="057E694B" w14:textId="77777777" w:rsidTr="00A7534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CFD1F6D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5AB6CAB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74AE52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503D3C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49D82E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F704BA" w14:textId="77777777" w:rsidR="00F2775A" w:rsidRPr="00612E08" w:rsidRDefault="00F2775A" w:rsidP="00A7534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D06E6" w14:textId="77777777" w:rsidR="00F2775A" w:rsidRPr="00612E08" w:rsidRDefault="00F2775A" w:rsidP="00A7534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2775A" w:rsidRPr="00612E08" w14:paraId="16C723F5" w14:textId="77777777" w:rsidTr="00A7534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D9A1D83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C6B1E6D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47B34C2" w14:textId="77777777" w:rsidR="00F2775A" w:rsidRPr="00612E08" w:rsidRDefault="00F2775A" w:rsidP="00A753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5A3C560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6D7D7FB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185856F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A5CD794" w14:textId="77777777" w:rsidR="00F2775A" w:rsidRPr="00612E08" w:rsidRDefault="00F2775A" w:rsidP="00A753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2775A" w:rsidRPr="00612E08" w14:paraId="01A4B347" w14:textId="77777777" w:rsidTr="00A75342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0BB23A6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5653999B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038A45A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05F0C0" w14:textId="77777777" w:rsidR="00F2775A" w:rsidRPr="00612E08" w:rsidRDefault="00F2775A" w:rsidP="00A75342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74956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6F1F0B6" w14:textId="77777777" w:rsidR="00F2775A" w:rsidRPr="00914957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AC2C70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A31B8FB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0922511" w14:textId="77777777" w:rsidR="00F2775A" w:rsidRPr="00612E08" w:rsidRDefault="00F2775A" w:rsidP="00A75342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F2775A" w:rsidRPr="00612E08" w14:paraId="72B651AE" w14:textId="77777777" w:rsidTr="00A75342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7E63D1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9C810AB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B34431A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FF2FD6" w14:textId="77777777" w:rsidR="00F2775A" w:rsidRPr="00612E08" w:rsidRDefault="00F2775A" w:rsidP="00A753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DAF418" w14:textId="77777777" w:rsidR="00F2775A" w:rsidRPr="00612E08" w:rsidRDefault="00F2775A" w:rsidP="00A753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D2FDE9" w14:textId="77777777" w:rsidR="00F2775A" w:rsidRPr="00612E08" w:rsidRDefault="00F2775A" w:rsidP="00A753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928064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963882B" w14:textId="77777777" w:rsidR="00F2775A" w:rsidRPr="00914957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BC01F" w14:textId="77777777" w:rsidR="00F2775A" w:rsidRPr="00612E08" w:rsidRDefault="00F2775A" w:rsidP="00A753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2775A" w:rsidRPr="00612E08" w14:paraId="7E1881F1" w14:textId="77777777" w:rsidTr="00A75342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7687A0B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E1EDF52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6A3922" w14:textId="77777777" w:rsidR="00F2775A" w:rsidRPr="00612E08" w:rsidRDefault="00F2775A" w:rsidP="00A753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31EC037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C0E948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CC226D4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86B47" w14:textId="77777777" w:rsidR="00F2775A" w:rsidRPr="00612E08" w:rsidRDefault="00F2775A" w:rsidP="00A753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2775A" w:rsidRPr="00612E08" w14:paraId="46B60A93" w14:textId="77777777" w:rsidTr="00A7534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3E0433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F33BF91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48E981" w14:textId="77777777" w:rsidR="00F2775A" w:rsidRPr="00612E08" w:rsidRDefault="00F2775A" w:rsidP="00A753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B32CCCF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E7FDF5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D069B43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F2B89" w14:textId="77777777" w:rsidR="00F2775A" w:rsidRPr="00612E08" w:rsidRDefault="00F2775A" w:rsidP="00A753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2775A" w:rsidRPr="00612E08" w14:paraId="1E3E7C14" w14:textId="77777777" w:rsidTr="00A75342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0C08125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42736D2" w14:textId="77777777" w:rsidR="00F2775A" w:rsidRPr="00612E08" w:rsidRDefault="00F2775A" w:rsidP="00A75342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F6EC99D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397623" w14:textId="77777777" w:rsidR="00F2775A" w:rsidRPr="00612E08" w:rsidRDefault="00F2775A" w:rsidP="00A753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75D7FC" w14:textId="77777777" w:rsidR="00F2775A" w:rsidRPr="00612E08" w:rsidRDefault="00F2775A" w:rsidP="00A753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EBAC07" w14:textId="77777777" w:rsidR="00F2775A" w:rsidRPr="00612E08" w:rsidRDefault="00F2775A" w:rsidP="00A7534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904898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A3334FA" w14:textId="77777777" w:rsidR="00F2775A" w:rsidRPr="00914957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429A5" w14:textId="77777777" w:rsidR="00F2775A" w:rsidRPr="00612E08" w:rsidRDefault="00F2775A" w:rsidP="00A753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2775A" w:rsidRPr="00612E08" w14:paraId="0EBCF950" w14:textId="77777777" w:rsidTr="00A7534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E2ADCA3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D5F3D19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B7A06E" w14:textId="77777777" w:rsidR="00F2775A" w:rsidRPr="00612E08" w:rsidRDefault="00F2775A" w:rsidP="00A753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4926637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68260C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9885A93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7866D" w14:textId="77777777" w:rsidR="00F2775A" w:rsidRPr="00612E08" w:rsidRDefault="00F2775A" w:rsidP="00A753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F2775A" w:rsidRPr="00612E08" w14:paraId="3E8867DC" w14:textId="77777777" w:rsidTr="00A7534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2B53354" w14:textId="77777777" w:rsidR="00F2775A" w:rsidRPr="00612E08" w:rsidRDefault="00F2775A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C7ED901" w14:textId="77777777" w:rsidR="00F2775A" w:rsidRPr="00612E08" w:rsidRDefault="00F2775A" w:rsidP="00A7534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58041D" w14:textId="77777777" w:rsidR="00F2775A" w:rsidRPr="00612E08" w:rsidRDefault="00F2775A" w:rsidP="00A753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A2839C" w14:textId="77777777" w:rsidR="00F2775A" w:rsidRPr="00612E08" w:rsidRDefault="00F2775A" w:rsidP="00A7534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9FBE8D" w14:textId="77777777" w:rsidR="00F2775A" w:rsidRPr="00612E08" w:rsidRDefault="00F2775A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5E20FB" w14:textId="77777777" w:rsidR="00F2775A" w:rsidRPr="00612E08" w:rsidRDefault="00F2775A" w:rsidP="00A75342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2241D65" w14:textId="77777777" w:rsidR="00F2775A" w:rsidRPr="00612E08" w:rsidRDefault="00F2775A" w:rsidP="00A75342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F2775A" w:rsidRPr="00612E08" w14:paraId="47A94DCD" w14:textId="77777777" w:rsidTr="00A75342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05374C" w14:textId="77777777" w:rsidR="00F2775A" w:rsidRPr="00612E08" w:rsidRDefault="00F2775A" w:rsidP="00A75342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D2716F4" w14:textId="77777777" w:rsidR="00F2775A" w:rsidRPr="003B20B6" w:rsidRDefault="00F2775A" w:rsidP="00A7534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B20B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FA87F43" w14:textId="77777777" w:rsidR="00F2775A" w:rsidRPr="003B20B6" w:rsidRDefault="00F2775A" w:rsidP="00A753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B20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E26E11D" w14:textId="77777777" w:rsidR="00F2775A" w:rsidRPr="00612E08" w:rsidRDefault="00F2775A" w:rsidP="00A7534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4970315" w14:textId="77777777" w:rsidR="00F2775A" w:rsidRPr="00612E08" w:rsidRDefault="00F2775A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05E0588" w14:textId="77777777" w:rsidR="00F2775A" w:rsidRPr="00612E08" w:rsidRDefault="00F2775A" w:rsidP="00A7534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6207287E" w14:textId="77777777" w:rsidR="00F2775A" w:rsidRPr="00612E08" w:rsidRDefault="00F2775A" w:rsidP="00A75342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2775A" w:rsidRPr="00612E08" w14:paraId="4679D6AB" w14:textId="77777777" w:rsidTr="00A75342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1A9E1E" w14:textId="77777777" w:rsidR="00F2775A" w:rsidRPr="00612E08" w:rsidRDefault="00F2775A" w:rsidP="00A75342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930CD46" w14:textId="77777777" w:rsidR="00F2775A" w:rsidRPr="00612E08" w:rsidRDefault="00F2775A" w:rsidP="00A7534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3FD13E" w14:textId="77777777" w:rsidR="00F2775A" w:rsidRPr="00612E08" w:rsidRDefault="00F2775A" w:rsidP="00A753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B4B170F" w14:textId="77777777" w:rsidR="00F2775A" w:rsidRPr="00612E08" w:rsidRDefault="00F2775A" w:rsidP="00A7534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AC064A1" w14:textId="77777777" w:rsidR="00F2775A" w:rsidRPr="00612E08" w:rsidRDefault="00F2775A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1E14795" w14:textId="77777777" w:rsidR="00F2775A" w:rsidRPr="00612E08" w:rsidRDefault="00F2775A" w:rsidP="00A75342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A8409D4" w14:textId="77777777" w:rsidR="00F2775A" w:rsidRPr="00612E08" w:rsidRDefault="00F2775A" w:rsidP="00A75342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F2775A" w:rsidRPr="00612E08" w14:paraId="1538DCBD" w14:textId="77777777" w:rsidTr="00A75342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2D30FE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FBD5612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9BA331" w14:textId="77777777" w:rsidR="00F2775A" w:rsidRPr="00612E08" w:rsidRDefault="00F2775A" w:rsidP="00A7534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D0608D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14BB37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D5F1D72" w14:textId="77777777" w:rsidR="00F2775A" w:rsidRPr="00612E08" w:rsidRDefault="00F2775A" w:rsidP="00A7534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990E8" w14:textId="77777777" w:rsidR="00F2775A" w:rsidRPr="00612E08" w:rsidRDefault="00F2775A" w:rsidP="00A7534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1790AF0" w14:textId="77777777" w:rsidR="00F2775A" w:rsidRPr="00612E08" w:rsidRDefault="00F2775A" w:rsidP="00F2775A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F2775A" w:rsidRPr="00612E08" w14:paraId="74B66B29" w14:textId="77777777" w:rsidTr="00A75342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BA56F94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F2775A" w:rsidRPr="00612E08" w14:paraId="1633C016" w14:textId="77777777" w:rsidTr="00A75342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53A0167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6D54897B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F2B354F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17A8FAD5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8AB7CC5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75DE5EAA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EE29C70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0698581F" w14:textId="77777777" w:rsidR="00F2775A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D79523D" w14:textId="77777777" w:rsidR="00F2775A" w:rsidRDefault="00F2775A" w:rsidP="00A7534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254B1BF" w14:textId="77777777" w:rsidR="00F2775A" w:rsidRPr="00612E08" w:rsidRDefault="00F2775A" w:rsidP="00A75342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F2775A" w:rsidRPr="00612E08" w14:paraId="328C1761" w14:textId="77777777" w:rsidTr="00A75342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A5CBB58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F2775A" w:rsidRPr="00612E08" w14:paraId="3643C37B" w14:textId="77777777" w:rsidTr="00A75342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9BA1B" w14:textId="77777777" w:rsidR="00F2775A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4A157DCB" w14:textId="77777777" w:rsidR="00F2775A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587A25F" w14:textId="77777777" w:rsidR="00F2775A" w:rsidRPr="00F00791" w:rsidRDefault="00F2775A" w:rsidP="00A75342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JUDr</w:t>
            </w:r>
            <w:r w:rsidRPr="00F0079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Eva Devečková, LL.M.</w:t>
            </w:r>
            <w:r w:rsidRPr="00F0079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úrad prevencie kriminality, </w:t>
            </w:r>
            <w:r w:rsidRPr="00714C8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odbor expertných činností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 w:rsidRPr="00714C8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oddeleni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</w:t>
            </w:r>
            <w:r w:rsidRPr="00714C84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poradných orgánov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</w:t>
            </w:r>
            <w:r w:rsidRPr="00F0079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Ministerstv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</w:t>
            </w:r>
            <w:r w:rsidRPr="00F0079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vnútra Slovenskej republiky,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(+421) 2 </w:t>
            </w:r>
            <w:r w:rsidRPr="0091495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4859 2223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</w:t>
            </w:r>
            <w:hyperlink r:id="rId5" w:history="1">
              <w:r w:rsidRPr="002347B8">
                <w:rPr>
                  <w:rStyle w:val="Hypertextovprepojenie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eva.deveckova@minv.sk</w:t>
              </w:r>
            </w:hyperlink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</w:p>
          <w:p w14:paraId="2F6CF73F" w14:textId="77777777" w:rsidR="00F2775A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255F279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2775A" w:rsidRPr="00612E08" w14:paraId="37063B20" w14:textId="77777777" w:rsidTr="00A75342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0AF1003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0C676D">
              <w:rPr>
                <w:rFonts w:ascii="Times New Roman" w:eastAsia="Calibri" w:hAnsi="Times New Roman" w:cs="Times New Roman"/>
                <w:b/>
              </w:rPr>
              <w:lastRenderedPageBreak/>
              <w:t>Zdroje</w:t>
            </w:r>
          </w:p>
        </w:tc>
      </w:tr>
      <w:tr w:rsidR="00F2775A" w:rsidRPr="00612E08" w14:paraId="36F0A07E" w14:textId="77777777" w:rsidTr="00A75342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171405" w14:textId="77777777" w:rsidR="00F2775A" w:rsidRDefault="00F2775A" w:rsidP="00A7534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167ABAD" w14:textId="77777777" w:rsidR="00F2775A" w:rsidRPr="00430C0F" w:rsidRDefault="00F2775A" w:rsidP="00A75342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14:paraId="6131FDF6" w14:textId="77777777" w:rsidR="00F2775A" w:rsidRPr="004029C6" w:rsidRDefault="00F2775A" w:rsidP="00A75342">
            <w:pPr>
              <w:jc w:val="both"/>
              <w:rPr>
                <w:rFonts w:ascii="Times New Roman" w:eastAsia="Calibri" w:hAnsi="Times New Roman" w:cs="Times New Roman"/>
              </w:rPr>
            </w:pPr>
            <w:r w:rsidRPr="004029C6">
              <w:rPr>
                <w:rFonts w:ascii="Times New Roman" w:eastAsia="Calibri" w:hAnsi="Times New Roman" w:cs="Times New Roman"/>
              </w:rPr>
              <w:t>Zákon č.  583/2008 Z.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4029C6">
              <w:rPr>
                <w:rFonts w:ascii="Times New Roman" w:eastAsia="Calibri" w:hAnsi="Times New Roman" w:cs="Times New Roman"/>
              </w:rPr>
              <w:t>z. o prevencii kriminality a inej protispoločenskej činnosti a o zmene a doplnení niektorých zákonov</w:t>
            </w:r>
            <w:r>
              <w:rPr>
                <w:rFonts w:ascii="Times New Roman" w:eastAsia="Calibri" w:hAnsi="Times New Roman" w:cs="Times New Roman"/>
              </w:rPr>
              <w:t xml:space="preserve"> v znení neskorších predpisov </w:t>
            </w:r>
          </w:p>
          <w:p w14:paraId="55E8B8B5" w14:textId="77777777" w:rsidR="00F2775A" w:rsidRPr="004029C6" w:rsidRDefault="00F2775A" w:rsidP="00A75342">
            <w:pPr>
              <w:jc w:val="both"/>
              <w:rPr>
                <w:rFonts w:ascii="Times New Roman" w:eastAsia="Calibri" w:hAnsi="Times New Roman" w:cs="Times New Roman"/>
              </w:rPr>
            </w:pPr>
            <w:r w:rsidRPr="004029C6">
              <w:rPr>
                <w:rFonts w:ascii="Times New Roman" w:eastAsia="Calibri" w:hAnsi="Times New Roman" w:cs="Times New Roman"/>
              </w:rPr>
              <w:t>Zákon č. 274/</w:t>
            </w:r>
            <w:r w:rsidRPr="00DC0C42">
              <w:rPr>
                <w:rFonts w:ascii="Times New Roman" w:eastAsia="Calibri" w:hAnsi="Times New Roman" w:cs="Times New Roman"/>
              </w:rPr>
              <w:t>2017 Z.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DC0C42">
              <w:rPr>
                <w:rFonts w:ascii="Times New Roman" w:eastAsia="Calibri" w:hAnsi="Times New Roman" w:cs="Times New Roman"/>
              </w:rPr>
              <w:t>z.</w:t>
            </w:r>
            <w:r w:rsidRPr="004029C6">
              <w:rPr>
                <w:rFonts w:ascii="Times New Roman" w:eastAsia="Calibri" w:hAnsi="Times New Roman" w:cs="Times New Roman"/>
              </w:rPr>
              <w:t xml:space="preserve"> o obetiach trestných činov a o zmene a doplnení niektorých zákonov</w:t>
            </w:r>
            <w:r>
              <w:rPr>
                <w:rFonts w:ascii="Times New Roman" w:eastAsia="Calibri" w:hAnsi="Times New Roman" w:cs="Times New Roman"/>
              </w:rPr>
              <w:t xml:space="preserve"> v znení neskorších predpisov</w:t>
            </w:r>
          </w:p>
          <w:p w14:paraId="5C02D8A3" w14:textId="77777777" w:rsidR="00F2775A" w:rsidRPr="004029C6" w:rsidRDefault="00F2775A" w:rsidP="00A75342">
            <w:pPr>
              <w:rPr>
                <w:rFonts w:ascii="Times New Roman" w:eastAsia="Calibri" w:hAnsi="Times New Roman" w:cs="Times New Roman"/>
              </w:rPr>
            </w:pPr>
            <w:r w:rsidRPr="004029C6">
              <w:rPr>
                <w:rFonts w:ascii="Times New Roman" w:eastAsia="Calibri" w:hAnsi="Times New Roman" w:cs="Times New Roman"/>
              </w:rPr>
              <w:t>Stratégia prevencie kriminality a inej protispoločenskej činnosti v Slovenskej republike do roku 2028</w:t>
            </w:r>
          </w:p>
          <w:p w14:paraId="743DB9BB" w14:textId="77777777" w:rsidR="00F2775A" w:rsidRPr="004029C6" w:rsidRDefault="00F2775A" w:rsidP="00A75342">
            <w:pPr>
              <w:rPr>
                <w:rFonts w:ascii="Times New Roman" w:eastAsia="Calibri" w:hAnsi="Times New Roman" w:cs="Times New Roman"/>
              </w:rPr>
            </w:pPr>
            <w:r w:rsidRPr="004029C6">
              <w:rPr>
                <w:rFonts w:ascii="Times New Roman" w:eastAsia="Calibri" w:hAnsi="Times New Roman" w:cs="Times New Roman"/>
              </w:rPr>
              <w:t>Ministerstvo vnútra S</w:t>
            </w:r>
            <w:r>
              <w:rPr>
                <w:rFonts w:ascii="Times New Roman" w:eastAsia="Calibri" w:hAnsi="Times New Roman" w:cs="Times New Roman"/>
              </w:rPr>
              <w:t>lovenskej republiky</w:t>
            </w:r>
            <w:r w:rsidRPr="004029C6">
              <w:rPr>
                <w:rFonts w:ascii="Times New Roman" w:eastAsia="Calibri" w:hAnsi="Times New Roman" w:cs="Times New Roman"/>
              </w:rPr>
              <w:t>. Evidenčno-štatistický systém kriminality Policajného zboru</w:t>
            </w:r>
          </w:p>
          <w:p w14:paraId="7F0B36F0" w14:textId="77777777" w:rsidR="00F2775A" w:rsidRPr="00430C0F" w:rsidRDefault="00F2775A" w:rsidP="00A75342">
            <w:pPr>
              <w:rPr>
                <w:rFonts w:ascii="Times New Roman" w:eastAsia="Calibri" w:hAnsi="Times New Roman" w:cs="Times New Roman"/>
              </w:rPr>
            </w:pPr>
            <w:r w:rsidRPr="004029C6">
              <w:rPr>
                <w:rFonts w:ascii="Times New Roman" w:eastAsia="Calibri" w:hAnsi="Times New Roman" w:cs="Times New Roman"/>
              </w:rPr>
              <w:t>Ministerstvo vnútra S</w:t>
            </w:r>
            <w:r>
              <w:rPr>
                <w:rFonts w:ascii="Times New Roman" w:eastAsia="Calibri" w:hAnsi="Times New Roman" w:cs="Times New Roman"/>
              </w:rPr>
              <w:t>lovenskej republiky</w:t>
            </w:r>
            <w:r w:rsidRPr="004029C6">
              <w:rPr>
                <w:rFonts w:ascii="Times New Roman" w:eastAsia="Calibri" w:hAnsi="Times New Roman" w:cs="Times New Roman"/>
              </w:rPr>
              <w:t>. Int</w:t>
            </w:r>
            <w:r w:rsidRPr="00430C0F">
              <w:rPr>
                <w:rFonts w:ascii="Times New Roman" w:eastAsia="Calibri" w:hAnsi="Times New Roman" w:cs="Times New Roman"/>
              </w:rPr>
              <w:t>erná štatistika úradu prevencie kriminality</w:t>
            </w:r>
          </w:p>
          <w:p w14:paraId="6C4786B4" w14:textId="77777777" w:rsidR="00F2775A" w:rsidRPr="00430C0F" w:rsidRDefault="00F2775A" w:rsidP="00A75342">
            <w:pPr>
              <w:rPr>
                <w:rFonts w:ascii="Times New Roman" w:eastAsia="Calibri" w:hAnsi="Times New Roman" w:cs="Times New Roman"/>
              </w:rPr>
            </w:pPr>
            <w:r w:rsidRPr="00430C0F">
              <w:rPr>
                <w:rFonts w:ascii="Times New Roman" w:eastAsia="Calibri" w:hAnsi="Times New Roman" w:cs="Times New Roman"/>
              </w:rPr>
              <w:t>Úrad vlády Slovenskej republiky</w:t>
            </w:r>
          </w:p>
          <w:p w14:paraId="0F07886D" w14:textId="77777777" w:rsidR="00F2775A" w:rsidRPr="00430C0F" w:rsidRDefault="00F2775A" w:rsidP="00A75342">
            <w:pPr>
              <w:rPr>
                <w:rFonts w:ascii="Times New Roman" w:eastAsia="Calibri" w:hAnsi="Times New Roman" w:cs="Times New Roman"/>
              </w:rPr>
            </w:pPr>
            <w:r w:rsidRPr="00430C0F">
              <w:rPr>
                <w:rFonts w:ascii="Times New Roman" w:eastAsia="Calibri" w:hAnsi="Times New Roman" w:cs="Times New Roman"/>
              </w:rPr>
              <w:t>Ministerstvo spravodlivosti Slovenskej republiky</w:t>
            </w:r>
          </w:p>
          <w:p w14:paraId="2F0979C4" w14:textId="77777777" w:rsidR="00F2775A" w:rsidRPr="00430C0F" w:rsidRDefault="00F2775A" w:rsidP="00A75342">
            <w:pPr>
              <w:rPr>
                <w:rFonts w:ascii="Times New Roman" w:eastAsia="Calibri" w:hAnsi="Times New Roman" w:cs="Times New Roman"/>
              </w:rPr>
            </w:pPr>
            <w:r w:rsidRPr="00430C0F">
              <w:rPr>
                <w:rFonts w:ascii="Times New Roman" w:eastAsia="Calibri" w:hAnsi="Times New Roman" w:cs="Times New Roman"/>
              </w:rPr>
              <w:t xml:space="preserve">Zväz logistiky a zasielateľstva Slovenskej republiky </w:t>
            </w:r>
          </w:p>
          <w:p w14:paraId="19912893" w14:textId="77777777" w:rsidR="00F2775A" w:rsidRPr="00430C0F" w:rsidRDefault="00F2775A" w:rsidP="00A75342">
            <w:pPr>
              <w:rPr>
                <w:rFonts w:ascii="Times New Roman" w:eastAsia="Calibri" w:hAnsi="Times New Roman" w:cs="Times New Roman"/>
              </w:rPr>
            </w:pPr>
            <w:r w:rsidRPr="00430C0F">
              <w:rPr>
                <w:rFonts w:ascii="Times New Roman" w:eastAsia="Calibri" w:hAnsi="Times New Roman" w:cs="Times New Roman"/>
              </w:rPr>
              <w:t>Akadémia Policajného zboru v Bratislave</w:t>
            </w:r>
          </w:p>
          <w:p w14:paraId="70CE571B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F2775A" w:rsidRPr="00612E08" w14:paraId="17E49505" w14:textId="77777777" w:rsidTr="00A75342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49DB03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5463E8BE" w14:textId="77777777" w:rsidR="00F2775A" w:rsidRPr="00612E08" w:rsidRDefault="00F2775A" w:rsidP="00A75342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F2775A" w:rsidRPr="00612E08" w14:paraId="0648F998" w14:textId="77777777" w:rsidTr="00A7534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35AC0C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F2775A" w:rsidRPr="00AF5F9E" w14:paraId="2DC73CE7" w14:textId="77777777" w:rsidTr="00A75342">
              <w:trPr>
                <w:trHeight w:val="396"/>
              </w:trPr>
              <w:tc>
                <w:tcPr>
                  <w:tcW w:w="2552" w:type="dxa"/>
                </w:tcPr>
                <w:p w14:paraId="211609ED" w14:textId="77777777" w:rsidR="00F2775A" w:rsidRPr="00AF5F9E" w:rsidRDefault="00F2775A" w:rsidP="00A75342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AF5F9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Pr="00AF5F9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65877A19" w14:textId="77777777" w:rsidR="00F2775A" w:rsidRPr="00AF5F9E" w:rsidRDefault="00F2775A" w:rsidP="00A75342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AF5F9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Pr="00AF5F9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19640958" w14:textId="77777777" w:rsidR="00F2775A" w:rsidRPr="00AF5F9E" w:rsidRDefault="00F2775A" w:rsidP="00A75342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AF5F9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Pr="00AF5F9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4F782BC8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F5F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0346488" w14:textId="77777777" w:rsidR="00F2775A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5019D30" w14:textId="77777777" w:rsidR="00F2775A" w:rsidRPr="00AF5F9E" w:rsidRDefault="00F2775A" w:rsidP="00A75342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5F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Ku </w:t>
            </w:r>
            <w:proofErr w:type="spellStart"/>
            <w:r w:rsidRPr="00AF5F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goldplatingu</w:t>
            </w:r>
            <w:proofErr w:type="spellEnd"/>
            <w:r w:rsidRPr="00AF5F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(všeobecne) </w:t>
            </w:r>
          </w:p>
          <w:p w14:paraId="29F7DD81" w14:textId="77777777" w:rsidR="00F2775A" w:rsidRPr="00AF5F9E" w:rsidRDefault="00F2775A" w:rsidP="00A75342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AF5F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Komisia upozorňuje, že z dôvodu nepredloženia tabuliek zhody návrhu právneho predpisu s právom Európskej únie nie je možné posúdenie existencie </w:t>
            </w:r>
            <w:proofErr w:type="spellStart"/>
            <w:r w:rsidRPr="00AF5F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goldplatingu</w:t>
            </w:r>
            <w:proofErr w:type="spellEnd"/>
            <w:r w:rsidRPr="00AF5F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.</w:t>
            </w:r>
          </w:p>
          <w:p w14:paraId="24F97801" w14:textId="77777777" w:rsidR="00F2775A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17D858C" w14:textId="77777777" w:rsidR="00F2775A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F61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Pripomienka akceptovaná</w:t>
            </w:r>
          </w:p>
          <w:p w14:paraId="177914C4" w14:textId="77777777" w:rsidR="00F2775A" w:rsidRDefault="00F2775A" w:rsidP="00A75342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AF318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Materiál doplnený o tabuľku zhody návrhu právneho predpisu s právom Európskej únie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- </w:t>
            </w:r>
            <w:r w:rsidRPr="00AF318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Smernica Európskeho parlamentu a Rady 2012/29/EÚ z 25. októbra 2012, ktorou sa stanovujú minimálne normy v oblasti práv, podpory a ochrany obetí trestných činov a ktorou sa nahrádza rámcové rozhodnutie Rady 2001/220/SVV (Ú. v. EÚ  L 315, 14. 11. 2012)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. </w:t>
            </w:r>
          </w:p>
          <w:p w14:paraId="1B1E72EE" w14:textId="77777777" w:rsidR="00F2775A" w:rsidRDefault="00F2775A" w:rsidP="00A75342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7A2BD220" w14:textId="77777777" w:rsidR="00F2775A" w:rsidRDefault="00F2775A" w:rsidP="00A75342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Pre doplnenie uvádzame, že zákonom č. 458/2022 Z. </w:t>
            </w:r>
            <w:r w:rsidRPr="00AF318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z., ktorým sa mení a dopĺňa zákon č. 583/2008 Z. z. o prevencii kriminality a inej protispoločenskej činnosti a o zmene a doplnení niektorých zákonov v znení neskorších predpisov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, bola do zákona č. 583/2008 Z. z. prebratá okrem vyššie uvedenej smernice aj smernica</w:t>
            </w:r>
            <w:r w:rsidRPr="00AF318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Európskeho parlamentu a Rady 2011/36/EÚ z 5. apríla 2011 o prevencii obchodovania s ľuďmi a boji proti nemu a o ochrane obetí obchodovania, ktorou sa nahrádza rámcové rozhodnutie Rady 2002/629/SVV (Ú. v. EÚ L 101, 15. 4. 2011).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Pr="00AF318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Smernicou Európskeho parlamentu a Rady (EÚ) 2024/1712 z 13. júna 2024 došlo k zmene smernice 2011/36/EÚ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. Úplná transpozícia smernice </w:t>
            </w:r>
            <w:r w:rsidRPr="00AF318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2024/1712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je riešená v rámci legislatívneho procesu č. LP/2026/627.</w:t>
            </w:r>
          </w:p>
          <w:p w14:paraId="7E290244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F2775A" w:rsidRPr="00612E08" w14:paraId="53863778" w14:textId="77777777" w:rsidTr="00A75342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89BFEAE" w14:textId="77777777" w:rsidR="00F2775A" w:rsidRPr="00612E08" w:rsidRDefault="00F2775A" w:rsidP="00F2775A">
            <w:pPr>
              <w:numPr>
                <w:ilvl w:val="0"/>
                <w:numId w:val="1"/>
              </w:numPr>
              <w:spacing w:line="240" w:lineRule="auto"/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F2775A" w:rsidRPr="00612E08" w14:paraId="3A7ED42B" w14:textId="77777777" w:rsidTr="00A75342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F0AE3C3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F2775A" w:rsidRPr="00612E08" w14:paraId="6D7E2F84" w14:textId="77777777" w:rsidTr="00A75342">
              <w:trPr>
                <w:trHeight w:val="396"/>
              </w:trPr>
              <w:tc>
                <w:tcPr>
                  <w:tcW w:w="2552" w:type="dxa"/>
                </w:tcPr>
                <w:p w14:paraId="3FD0A2A1" w14:textId="77777777" w:rsidR="00F2775A" w:rsidRPr="00612E08" w:rsidRDefault="00F2775A" w:rsidP="00A75342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14:paraId="41FBDED1" w14:textId="77777777" w:rsidR="00F2775A" w:rsidRPr="00612E08" w:rsidRDefault="00F2775A" w:rsidP="00A75342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14:paraId="769FDA14" w14:textId="77777777" w:rsidR="00F2775A" w:rsidRPr="00612E08" w:rsidRDefault="00F2775A" w:rsidP="00A75342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1CF1DDB5" w14:textId="77777777" w:rsidR="00F2775A" w:rsidRPr="00612E08" w:rsidRDefault="00F2775A" w:rsidP="00A7534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5D31AE3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EBB1770" w14:textId="77777777" w:rsidR="00F2775A" w:rsidRPr="00612E08" w:rsidRDefault="00F2775A" w:rsidP="00A7534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7C4FED8" w14:textId="77777777" w:rsidR="00F926CE" w:rsidRDefault="00F926CE"/>
    <w:sectPr w:rsidR="00F926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580212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75A"/>
    <w:rsid w:val="008D30D9"/>
    <w:rsid w:val="00A7567F"/>
    <w:rsid w:val="00F2775A"/>
    <w:rsid w:val="00F9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86DFB"/>
  <w15:chartTrackingRefBased/>
  <w15:docId w15:val="{FEE8EC30-FC99-4CE6-80F9-467D55277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2775A"/>
    <w:pPr>
      <w:spacing w:line="25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F277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277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277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277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277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277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277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277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277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277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277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277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2775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2775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2775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2775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2775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2775A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277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277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277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277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277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2775A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2775A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2775A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277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2775A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2775A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F277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table" w:customStyle="1" w:styleId="Mriekatabuky1">
    <w:name w:val="Mriežka tabuľky1"/>
    <w:basedOn w:val="Normlnatabuka"/>
    <w:next w:val="Mriekatabuky"/>
    <w:uiPriority w:val="59"/>
    <w:rsid w:val="00F2775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F2775A"/>
    <w:rPr>
      <w:color w:val="467886" w:themeColor="hyperlink"/>
      <w:u w:val="single"/>
    </w:rPr>
  </w:style>
  <w:style w:type="table" w:styleId="Mriekatabuky">
    <w:name w:val="Table Grid"/>
    <w:basedOn w:val="Normlnatabuka"/>
    <w:uiPriority w:val="39"/>
    <w:rsid w:val="00F27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va.deveckova@minv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2361</Words>
  <Characters>13460</Characters>
  <Application>Microsoft Office Word</Application>
  <DocSecurity>0</DocSecurity>
  <Lines>112</Lines>
  <Paragraphs>31</Paragraphs>
  <ScaleCrop>false</ScaleCrop>
  <Company/>
  <LinksUpToDate>false</LinksUpToDate>
  <CharactersWithSpaces>15790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Harmatová</dc:creator>
  <cp:keywords/>
  <dc:description/>
  <cp:lastModifiedBy>Lucia Harmatová</cp:lastModifiedBy>
  <cp:revision>1</cp:revision>
  <dcterms:created xsi:type="dcterms:W3CDTF">2026-07-20T07:58:00Z</dcterms:created>
  <dcterms:modified xsi:type="dcterms:W3CDTF">2026-07-20T07:58:00Z</dcterms:modified>
</cp:coreProperties>
</file>