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5DEC" w:rsidRPr="007A683F" w:rsidRDefault="00340553" w:rsidP="0034055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A683F">
        <w:rPr>
          <w:rFonts w:ascii="Times New Roman" w:hAnsi="Times New Roman" w:cs="Times New Roman"/>
          <w:sz w:val="24"/>
          <w:szCs w:val="24"/>
        </w:rPr>
        <w:t>Návrh</w:t>
      </w:r>
    </w:p>
    <w:p w:rsidR="00A26E2C" w:rsidRPr="007A683F" w:rsidRDefault="00A26E2C" w:rsidP="0034055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494E" w:rsidRPr="007A683F" w:rsidRDefault="00504AAB" w:rsidP="0034055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A683F">
        <w:rPr>
          <w:rFonts w:ascii="Times New Roman" w:hAnsi="Times New Roman" w:cs="Times New Roman"/>
          <w:b/>
          <w:sz w:val="24"/>
          <w:szCs w:val="24"/>
        </w:rPr>
        <w:t>VYHLÁŠK</w:t>
      </w:r>
      <w:r w:rsidR="00E35ED4" w:rsidRPr="007A683F">
        <w:rPr>
          <w:rFonts w:ascii="Times New Roman" w:hAnsi="Times New Roman" w:cs="Times New Roman"/>
          <w:b/>
          <w:sz w:val="24"/>
          <w:szCs w:val="24"/>
        </w:rPr>
        <w:t>A</w:t>
      </w:r>
    </w:p>
    <w:p w:rsidR="003054A3" w:rsidRPr="007A683F" w:rsidRDefault="007C0791" w:rsidP="0034055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683F">
        <w:rPr>
          <w:rFonts w:ascii="Times New Roman" w:hAnsi="Times New Roman" w:cs="Times New Roman"/>
          <w:b/>
          <w:sz w:val="24"/>
          <w:szCs w:val="24"/>
        </w:rPr>
        <w:t xml:space="preserve">Ministerstva </w:t>
      </w:r>
      <w:r w:rsidR="00E519EE" w:rsidRPr="007A683F">
        <w:rPr>
          <w:rFonts w:ascii="Times New Roman" w:hAnsi="Times New Roman" w:cs="Times New Roman"/>
          <w:b/>
          <w:sz w:val="24"/>
          <w:szCs w:val="24"/>
        </w:rPr>
        <w:t xml:space="preserve">dopravy </w:t>
      </w:r>
      <w:r w:rsidRPr="007A683F">
        <w:rPr>
          <w:rFonts w:ascii="Times New Roman" w:hAnsi="Times New Roman" w:cs="Times New Roman"/>
          <w:b/>
          <w:sz w:val="24"/>
          <w:szCs w:val="24"/>
        </w:rPr>
        <w:t>Slovenskej republiky</w:t>
      </w:r>
    </w:p>
    <w:p w:rsidR="00A26E2C" w:rsidRPr="007A683F" w:rsidRDefault="00A26E2C" w:rsidP="0034055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D1239" w:rsidRDefault="00882DB0" w:rsidP="0034055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683F">
        <w:rPr>
          <w:rFonts w:ascii="Times New Roman" w:hAnsi="Times New Roman" w:cs="Times New Roman"/>
          <w:sz w:val="24"/>
          <w:szCs w:val="24"/>
        </w:rPr>
        <w:t>z</w:t>
      </w:r>
      <w:r w:rsidR="00AD1239" w:rsidRPr="007A683F">
        <w:rPr>
          <w:rFonts w:ascii="Times New Roman" w:hAnsi="Times New Roman" w:cs="Times New Roman"/>
          <w:sz w:val="24"/>
          <w:szCs w:val="24"/>
        </w:rPr>
        <w:t xml:space="preserve"> ...</w:t>
      </w:r>
      <w:r w:rsidR="00A26E2C" w:rsidRPr="007A683F">
        <w:rPr>
          <w:rFonts w:ascii="Times New Roman" w:hAnsi="Times New Roman" w:cs="Times New Roman"/>
          <w:sz w:val="24"/>
          <w:szCs w:val="24"/>
        </w:rPr>
        <w:t xml:space="preserve"> </w:t>
      </w:r>
      <w:r w:rsidRPr="007A683F">
        <w:rPr>
          <w:rFonts w:ascii="Times New Roman" w:hAnsi="Times New Roman" w:cs="Times New Roman"/>
          <w:sz w:val="24"/>
          <w:szCs w:val="24"/>
        </w:rPr>
        <w:t>202</w:t>
      </w:r>
      <w:r w:rsidR="00182ECB" w:rsidRPr="007A683F">
        <w:rPr>
          <w:rFonts w:ascii="Times New Roman" w:hAnsi="Times New Roman" w:cs="Times New Roman"/>
          <w:sz w:val="24"/>
          <w:szCs w:val="24"/>
        </w:rPr>
        <w:t>6</w:t>
      </w:r>
      <w:r w:rsidR="00AD1239" w:rsidRPr="007A683F">
        <w:rPr>
          <w:rFonts w:ascii="Times New Roman" w:hAnsi="Times New Roman" w:cs="Times New Roman"/>
          <w:b/>
          <w:sz w:val="24"/>
          <w:szCs w:val="24"/>
        </w:rPr>
        <w:t>,</w:t>
      </w:r>
    </w:p>
    <w:p w:rsidR="00A26E2C" w:rsidRPr="007A683F" w:rsidRDefault="00A26E2C" w:rsidP="0034055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0791" w:rsidRPr="007A683F" w:rsidRDefault="00A26E2C" w:rsidP="0034055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683F">
        <w:rPr>
          <w:rFonts w:ascii="Times New Roman" w:hAnsi="Times New Roman" w:cs="Times New Roman"/>
          <w:b/>
          <w:sz w:val="24"/>
          <w:szCs w:val="24"/>
        </w:rPr>
        <w:t>ktorou sa mení vyhláška Ministerstva dopravy a výstavby Slovenskej republiky č.</w:t>
      </w:r>
      <w:r w:rsidR="002857DB">
        <w:rPr>
          <w:rFonts w:ascii="Times New Roman" w:hAnsi="Times New Roman" w:cs="Times New Roman"/>
          <w:b/>
          <w:sz w:val="24"/>
          <w:szCs w:val="24"/>
        </w:rPr>
        <w:t> </w:t>
      </w:r>
      <w:r w:rsidRPr="007A683F">
        <w:rPr>
          <w:rFonts w:ascii="Times New Roman" w:hAnsi="Times New Roman" w:cs="Times New Roman"/>
          <w:b/>
          <w:sz w:val="24"/>
          <w:szCs w:val="24"/>
        </w:rPr>
        <w:t>181/2019 Z. z. o výške dotácie na obstaranie nájomného bytu, obstaranie technickej vybavenosti a odstránenie systémovej poruchy bytového domu a o výške oprávnených nákladov na obstaranie nájomného bytu v znení neskorších predpisov</w:t>
      </w:r>
    </w:p>
    <w:p w:rsidR="007C0791" w:rsidRPr="007A683F" w:rsidRDefault="007C0791" w:rsidP="0034055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C0791" w:rsidRPr="007A683F" w:rsidRDefault="00A26E2C" w:rsidP="003405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683F">
        <w:rPr>
          <w:rFonts w:ascii="Times New Roman" w:hAnsi="Times New Roman" w:cs="Times New Roman"/>
          <w:sz w:val="24"/>
          <w:szCs w:val="24"/>
        </w:rPr>
        <w:t>Ministerstvo dopravy Slovenskej republiky podľa § 23 zákona č. 443/2010 Z. z. o dotáciách na rozvoj bývania a o sociálnom bývaní v znení neskorších predpisov ustanovuje</w:t>
      </w:r>
      <w:r w:rsidR="007C0791" w:rsidRPr="007A683F">
        <w:rPr>
          <w:rFonts w:ascii="Times New Roman" w:hAnsi="Times New Roman" w:cs="Times New Roman"/>
          <w:sz w:val="24"/>
          <w:szCs w:val="24"/>
        </w:rPr>
        <w:t>:</w:t>
      </w:r>
    </w:p>
    <w:p w:rsidR="00A26E2C" w:rsidRPr="007A683F" w:rsidRDefault="00A26E2C" w:rsidP="003405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26E2C" w:rsidRPr="007A683F" w:rsidRDefault="00A26E2C" w:rsidP="003405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A683F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Čl. I</w:t>
      </w:r>
    </w:p>
    <w:p w:rsidR="00A26E2C" w:rsidRPr="007A683F" w:rsidRDefault="00A26E2C" w:rsidP="003405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26E2C" w:rsidRPr="007A683F" w:rsidRDefault="00A26E2C" w:rsidP="0034055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A683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Vyhláška Ministerstva dopravy a výstavby Slovenskej republiky č. 181/2019 Z. z. o výške dotácie na obstaranie nájomného bytu, obstaranie technickej vybavenosti a odstránenie systémovej poruchy bytového domu a o výške oprávnených nákladov na obstaranie nájomného bytu v znení vyhlášky č. 373/2020 Z. z., vyhlášky č. 513/2021 Z. z., vyhlášky č. 244/2022 Z. z.,</w:t>
      </w:r>
      <w:r w:rsidR="00182ECB" w:rsidRPr="007A683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vyhlášky č. 337/2023 Z. z.,</w:t>
      </w:r>
      <w:r w:rsidRPr="007A683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vyhlášky č. 395/2024 Z. z.</w:t>
      </w:r>
      <w:r w:rsidR="00182ECB" w:rsidRPr="007A683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a vyhlášky č. 265/2025 Z. z.</w:t>
      </w:r>
      <w:r w:rsidRPr="007A683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sa mení takto:</w:t>
      </w:r>
    </w:p>
    <w:p w:rsidR="00A26E2C" w:rsidRPr="007A683F" w:rsidRDefault="00A26E2C" w:rsidP="0034055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2857DB" w:rsidRPr="002857DB" w:rsidRDefault="002857DB" w:rsidP="00B34C8E">
      <w:pPr>
        <w:pStyle w:val="Odsekzoznamu"/>
        <w:numPr>
          <w:ilvl w:val="0"/>
          <w:numId w:val="21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 § 2 sa </w:t>
      </w:r>
      <w:r w:rsidR="00D4049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suma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„86 850 eur“ nahrádza </w:t>
      </w:r>
      <w:r w:rsidR="00D4049A">
        <w:rPr>
          <w:rFonts w:ascii="Times New Roman" w:eastAsia="Times New Roman" w:hAnsi="Times New Roman" w:cs="Times New Roman"/>
          <w:sz w:val="24"/>
          <w:szCs w:val="24"/>
          <w:lang w:eastAsia="sk-SK"/>
        </w:rPr>
        <w:t>sumou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„94 230 eur“.</w:t>
      </w:r>
    </w:p>
    <w:p w:rsidR="002857DB" w:rsidRPr="002857DB" w:rsidRDefault="002857DB" w:rsidP="002857DB">
      <w:pPr>
        <w:pStyle w:val="Odsekzoznamu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B34C8E" w:rsidRPr="007A683F" w:rsidRDefault="00B34C8E" w:rsidP="00B34C8E">
      <w:pPr>
        <w:pStyle w:val="Odsekzoznamu"/>
        <w:numPr>
          <w:ilvl w:val="0"/>
          <w:numId w:val="21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A683F">
        <w:rPr>
          <w:rFonts w:ascii="Times New Roman" w:hAnsi="Times New Roman" w:cs="Times New Roman"/>
          <w:sz w:val="24"/>
          <w:szCs w:val="24"/>
        </w:rPr>
        <w:t>Poznámka</w:t>
      </w:r>
      <w:r w:rsidRPr="007A683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pod čiarou k odkazu č. 1 znie:</w:t>
      </w:r>
    </w:p>
    <w:p w:rsidR="007A683F" w:rsidRPr="007A683F" w:rsidRDefault="007A683F" w:rsidP="007A68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B34C8E" w:rsidRPr="007A683F" w:rsidRDefault="00B34C8E" w:rsidP="009127C6">
      <w:pPr>
        <w:pStyle w:val="Odsekzoznamu"/>
        <w:spacing w:after="0" w:line="240" w:lineRule="auto"/>
        <w:ind w:left="705" w:hanging="345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A683F">
        <w:rPr>
          <w:rFonts w:ascii="Times New Roman" w:eastAsia="Times New Roman" w:hAnsi="Times New Roman" w:cs="Times New Roman"/>
          <w:sz w:val="24"/>
          <w:szCs w:val="24"/>
          <w:lang w:eastAsia="sk-SK"/>
        </w:rPr>
        <w:t>„</w:t>
      </w:r>
      <w:r w:rsidRPr="007A683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sk-SK"/>
        </w:rPr>
        <w:t>1</w:t>
      </w:r>
      <w:r w:rsidRPr="007A683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) </w:t>
      </w:r>
      <w:r w:rsidR="00D4049A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7A683F" w:rsidRPr="007A683F">
        <w:rPr>
          <w:rFonts w:ascii="Times New Roman" w:eastAsia="Times New Roman" w:hAnsi="Times New Roman" w:cs="Times New Roman"/>
          <w:sz w:val="24"/>
          <w:szCs w:val="24"/>
          <w:lang w:eastAsia="sk-SK"/>
        </w:rPr>
        <w:t>§</w:t>
      </w:r>
      <w:r w:rsidR="007A683F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="007A683F" w:rsidRPr="007A683F">
        <w:rPr>
          <w:rFonts w:ascii="Times New Roman" w:eastAsia="Times New Roman" w:hAnsi="Times New Roman" w:cs="Times New Roman"/>
          <w:sz w:val="24"/>
          <w:szCs w:val="24"/>
          <w:lang w:eastAsia="sk-SK"/>
        </w:rPr>
        <w:t>8a až</w:t>
      </w:r>
      <w:r w:rsidR="007A683F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="007A683F" w:rsidRPr="007A683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8c zákona č. 555/2005 Z. z. o energetickej hospodárnosti budov a o zmene a doplnení niektorých zákonov v znení </w:t>
      </w:r>
      <w:r w:rsidR="002A6D68">
        <w:rPr>
          <w:rFonts w:ascii="Times New Roman" w:eastAsia="Times New Roman" w:hAnsi="Times New Roman" w:cs="Times New Roman"/>
          <w:sz w:val="24"/>
          <w:szCs w:val="24"/>
          <w:lang w:eastAsia="sk-SK"/>
        </w:rPr>
        <w:t>neskorších predpisov</w:t>
      </w:r>
      <w:r w:rsidRPr="007A683F">
        <w:rPr>
          <w:rFonts w:ascii="Times New Roman" w:eastAsia="Times New Roman" w:hAnsi="Times New Roman" w:cs="Times New Roman"/>
          <w:sz w:val="24"/>
          <w:szCs w:val="24"/>
          <w:lang w:eastAsia="sk-SK"/>
        </w:rPr>
        <w:t>.“.</w:t>
      </w:r>
    </w:p>
    <w:p w:rsidR="00B34C8E" w:rsidRPr="007A683F" w:rsidRDefault="00B34C8E" w:rsidP="007A68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6A05C1" w:rsidRPr="007A683F" w:rsidRDefault="006A05C1" w:rsidP="00EA77CA">
      <w:pPr>
        <w:pStyle w:val="Odsekzoznamu"/>
        <w:numPr>
          <w:ilvl w:val="0"/>
          <w:numId w:val="21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A683F">
        <w:rPr>
          <w:rFonts w:ascii="Times New Roman" w:eastAsia="Times New Roman" w:hAnsi="Times New Roman" w:cs="Times New Roman"/>
          <w:sz w:val="24"/>
          <w:szCs w:val="24"/>
          <w:lang w:eastAsia="sk-SK"/>
        </w:rPr>
        <w:t>V </w:t>
      </w:r>
      <w:r w:rsidR="00EA77CA" w:rsidRPr="007A683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§ 5 </w:t>
      </w:r>
      <w:r w:rsidR="00EA77CA" w:rsidRPr="007A683F">
        <w:rPr>
          <w:rFonts w:ascii="Times New Roman" w:hAnsi="Times New Roman" w:cs="Times New Roman"/>
          <w:sz w:val="24"/>
          <w:szCs w:val="24"/>
        </w:rPr>
        <w:t>ods</w:t>
      </w:r>
      <w:r w:rsidRPr="007A683F">
        <w:rPr>
          <w:rFonts w:ascii="Times New Roman" w:hAnsi="Times New Roman" w:cs="Times New Roman"/>
          <w:sz w:val="24"/>
          <w:szCs w:val="24"/>
        </w:rPr>
        <w:t>ek</w:t>
      </w:r>
      <w:r w:rsidR="00EA77CA" w:rsidRPr="007A683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5 </w:t>
      </w:r>
      <w:r w:rsidRPr="007A683F">
        <w:rPr>
          <w:rFonts w:ascii="Times New Roman" w:eastAsia="Times New Roman" w:hAnsi="Times New Roman" w:cs="Times New Roman"/>
          <w:sz w:val="24"/>
          <w:szCs w:val="24"/>
          <w:lang w:eastAsia="sk-SK"/>
        </w:rPr>
        <w:t>znie:</w:t>
      </w:r>
    </w:p>
    <w:p w:rsidR="000877BC" w:rsidRPr="007A683F" w:rsidRDefault="000877BC" w:rsidP="006A05C1">
      <w:pPr>
        <w:pStyle w:val="Odsekzoznamu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A26E2C" w:rsidRPr="007A683F" w:rsidRDefault="00D4049A" w:rsidP="009127C6">
      <w:pPr>
        <w:pStyle w:val="Odsekzoznamu"/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„</w:t>
      </w:r>
      <w:r w:rsidRPr="007A683F">
        <w:rPr>
          <w:rFonts w:ascii="Times New Roman" w:eastAsia="Times New Roman" w:hAnsi="Times New Roman" w:cs="Times New Roman"/>
          <w:sz w:val="24"/>
          <w:szCs w:val="24"/>
          <w:lang w:eastAsia="sk-SK"/>
        </w:rPr>
        <w:t>(</w:t>
      </w:r>
      <w:r w:rsidR="006A05C1" w:rsidRPr="007A683F">
        <w:rPr>
          <w:rFonts w:ascii="Times New Roman" w:eastAsia="Times New Roman" w:hAnsi="Times New Roman" w:cs="Times New Roman"/>
          <w:sz w:val="24"/>
          <w:szCs w:val="24"/>
          <w:lang w:eastAsia="sk-SK"/>
        </w:rPr>
        <w:t>5) Ak sa pre nájomné byty v</w:t>
      </w:r>
      <w:r w:rsidR="002857DB">
        <w:rPr>
          <w:rFonts w:ascii="Times New Roman" w:eastAsia="Times New Roman" w:hAnsi="Times New Roman" w:cs="Times New Roman"/>
          <w:sz w:val="24"/>
          <w:szCs w:val="24"/>
          <w:lang w:eastAsia="sk-SK"/>
        </w:rPr>
        <w:t> rodinnom dome, bytovom dome</w:t>
      </w:r>
      <w:r w:rsidR="006A05C1" w:rsidRPr="007A683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alebo polyfunkčnom dome obstaráva technické zariadenie, ktoré využíva energiu z obnoviteľných zdrojov na zásobovanie budovy teplom alebo teplou úžitkovou vodou a je spoločným technologickým zariadením </w:t>
      </w:r>
      <w:r w:rsidR="002857D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rodinného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domu</w:t>
      </w:r>
      <w:r w:rsidR="002857DB">
        <w:rPr>
          <w:rFonts w:ascii="Times New Roman" w:eastAsia="Times New Roman" w:hAnsi="Times New Roman" w:cs="Times New Roman"/>
          <w:sz w:val="24"/>
          <w:szCs w:val="24"/>
          <w:lang w:eastAsia="sk-SK"/>
        </w:rPr>
        <w:t>, bytového domu</w:t>
      </w:r>
      <w:r w:rsidR="006A05C1" w:rsidRPr="007A683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alebo polyfunkčného domu,</w:t>
      </w:r>
      <w:r w:rsidR="006A05C1" w:rsidRPr="007A683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sk-SK"/>
        </w:rPr>
        <w:t>2</w:t>
      </w:r>
      <w:r w:rsidR="006A05C1" w:rsidRPr="007A683F">
        <w:rPr>
          <w:rFonts w:ascii="Times New Roman" w:eastAsia="Times New Roman" w:hAnsi="Times New Roman" w:cs="Times New Roman"/>
          <w:sz w:val="24"/>
          <w:szCs w:val="24"/>
          <w:lang w:eastAsia="sk-SK"/>
        </w:rPr>
        <w:t>) výška obstarávacieho nákladu na</w:t>
      </w:r>
      <w:r w:rsidR="007A683F" w:rsidRPr="007A683F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="006A05C1" w:rsidRPr="007A683F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  <w:r w:rsidR="007A683F" w:rsidRPr="007A683F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="006A05C1" w:rsidRPr="007A683F">
        <w:rPr>
          <w:rFonts w:ascii="Times New Roman" w:eastAsia="Times New Roman" w:hAnsi="Times New Roman" w:cs="Times New Roman"/>
          <w:sz w:val="24"/>
          <w:szCs w:val="24"/>
          <w:lang w:eastAsia="sk-SK"/>
        </w:rPr>
        <w:t>m</w:t>
      </w:r>
      <w:r w:rsidR="006A05C1" w:rsidRPr="007A683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sk-SK"/>
        </w:rPr>
        <w:t>2</w:t>
      </w:r>
      <w:r w:rsidR="006A05C1" w:rsidRPr="007A683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podlahovej plochy obstarávaného nájomného bytu uvedená v prílohách č.</w:t>
      </w:r>
      <w:r w:rsidR="007A683F" w:rsidRPr="007A683F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="006A05C1" w:rsidRPr="007A683F">
        <w:rPr>
          <w:rFonts w:ascii="Times New Roman" w:eastAsia="Times New Roman" w:hAnsi="Times New Roman" w:cs="Times New Roman"/>
          <w:sz w:val="24"/>
          <w:szCs w:val="24"/>
          <w:lang w:eastAsia="sk-SK"/>
        </w:rPr>
        <w:t>1 až</w:t>
      </w:r>
      <w:r w:rsidR="007A683F" w:rsidRPr="007A683F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="006A05C1" w:rsidRPr="007A683F">
        <w:rPr>
          <w:rFonts w:ascii="Times New Roman" w:eastAsia="Times New Roman" w:hAnsi="Times New Roman" w:cs="Times New Roman"/>
          <w:sz w:val="24"/>
          <w:szCs w:val="24"/>
          <w:lang w:eastAsia="sk-SK"/>
        </w:rPr>
        <w:t>3 sa zvýši o</w:t>
      </w:r>
      <w:r w:rsidR="007A683F" w:rsidRPr="007A683F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="006A05C1" w:rsidRPr="007A683F">
        <w:rPr>
          <w:rFonts w:ascii="Times New Roman" w:eastAsia="Times New Roman" w:hAnsi="Times New Roman" w:cs="Times New Roman"/>
          <w:sz w:val="24"/>
          <w:szCs w:val="24"/>
          <w:lang w:eastAsia="sk-SK"/>
        </w:rPr>
        <w:t>150</w:t>
      </w:r>
      <w:r w:rsidR="007A683F" w:rsidRPr="007A683F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="006A05C1" w:rsidRPr="007A683F">
        <w:rPr>
          <w:rFonts w:ascii="Times New Roman" w:eastAsia="Times New Roman" w:hAnsi="Times New Roman" w:cs="Times New Roman"/>
          <w:sz w:val="24"/>
          <w:szCs w:val="24"/>
          <w:lang w:eastAsia="sk-SK"/>
        </w:rPr>
        <w:t>eur na 1 m</w:t>
      </w:r>
      <w:r w:rsidR="006A05C1" w:rsidRPr="007A683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sk-SK"/>
        </w:rPr>
        <w:t>2</w:t>
      </w:r>
      <w:r w:rsidR="006A05C1" w:rsidRPr="007A683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podlahovej plochy</w:t>
      </w:r>
      <w:r w:rsidR="007A683F" w:rsidRPr="007A683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obstarávaného nájomného bytu v</w:t>
      </w:r>
      <w:r w:rsidR="002857DB">
        <w:rPr>
          <w:rFonts w:ascii="Times New Roman" w:eastAsia="Times New Roman" w:hAnsi="Times New Roman" w:cs="Times New Roman"/>
          <w:sz w:val="24"/>
          <w:szCs w:val="24"/>
          <w:lang w:eastAsia="sk-SK"/>
        </w:rPr>
        <w:t> tomto rodinnom dome, bytovom dome</w:t>
      </w:r>
      <w:r w:rsidR="006A05C1" w:rsidRPr="007A683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alebo polyfunkčnom dome</w:t>
      </w:r>
      <w:r w:rsidR="000877BC" w:rsidRPr="007A683F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  <w:r w:rsidR="00EA77CA" w:rsidRPr="007A683F">
        <w:rPr>
          <w:rFonts w:ascii="Times New Roman" w:eastAsia="Times New Roman" w:hAnsi="Times New Roman" w:cs="Times New Roman"/>
          <w:sz w:val="24"/>
          <w:szCs w:val="24"/>
          <w:lang w:eastAsia="sk-SK"/>
        </w:rPr>
        <w:t>“.</w:t>
      </w:r>
    </w:p>
    <w:p w:rsidR="00A26E2C" w:rsidRPr="007A683F" w:rsidRDefault="00A26E2C" w:rsidP="00340553">
      <w:pPr>
        <w:tabs>
          <w:tab w:val="left" w:pos="567"/>
        </w:tabs>
        <w:spacing w:after="0" w:line="240" w:lineRule="auto"/>
        <w:ind w:left="567" w:hanging="297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6A05C1" w:rsidRPr="007A683F" w:rsidRDefault="006A05C1" w:rsidP="006A05C1">
      <w:pPr>
        <w:pStyle w:val="Odsekzoznamu"/>
        <w:numPr>
          <w:ilvl w:val="0"/>
          <w:numId w:val="21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A683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 § 5 </w:t>
      </w:r>
      <w:r w:rsidRPr="007A683F">
        <w:rPr>
          <w:rFonts w:ascii="Times New Roman" w:hAnsi="Times New Roman" w:cs="Times New Roman"/>
          <w:sz w:val="24"/>
          <w:szCs w:val="24"/>
        </w:rPr>
        <w:t>odsek</w:t>
      </w:r>
      <w:r w:rsidR="00D4049A">
        <w:rPr>
          <w:rFonts w:ascii="Times New Roman" w:hAnsi="Times New Roman" w:cs="Times New Roman"/>
          <w:sz w:val="24"/>
          <w:szCs w:val="24"/>
        </w:rPr>
        <w:t>y</w:t>
      </w:r>
      <w:r w:rsidRPr="007A683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7 </w:t>
      </w:r>
      <w:r w:rsidR="00D4049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až 9 </w:t>
      </w:r>
      <w:r w:rsidRPr="007A683F">
        <w:rPr>
          <w:rFonts w:ascii="Times New Roman" w:eastAsia="Times New Roman" w:hAnsi="Times New Roman" w:cs="Times New Roman"/>
          <w:sz w:val="24"/>
          <w:szCs w:val="24"/>
          <w:lang w:eastAsia="sk-SK"/>
        </w:rPr>
        <w:t>zne</w:t>
      </w:r>
      <w:r w:rsidR="00D4049A">
        <w:rPr>
          <w:rFonts w:ascii="Times New Roman" w:eastAsia="Times New Roman" w:hAnsi="Times New Roman" w:cs="Times New Roman"/>
          <w:sz w:val="24"/>
          <w:szCs w:val="24"/>
          <w:lang w:eastAsia="sk-SK"/>
        </w:rPr>
        <w:t>jú</w:t>
      </w:r>
      <w:r w:rsidRPr="007A683F">
        <w:rPr>
          <w:rFonts w:ascii="Times New Roman" w:eastAsia="Times New Roman" w:hAnsi="Times New Roman" w:cs="Times New Roman"/>
          <w:sz w:val="24"/>
          <w:szCs w:val="24"/>
          <w:lang w:eastAsia="sk-SK"/>
        </w:rPr>
        <w:t>:</w:t>
      </w:r>
    </w:p>
    <w:p w:rsidR="000877BC" w:rsidRPr="007A683F" w:rsidRDefault="000877BC" w:rsidP="006A05C1">
      <w:pPr>
        <w:pStyle w:val="Odsekzoznamu"/>
        <w:spacing w:after="0" w:line="240" w:lineRule="auto"/>
        <w:ind w:left="284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067E2E" w:rsidRPr="007A683F" w:rsidRDefault="00D4049A" w:rsidP="009127C6">
      <w:pPr>
        <w:pStyle w:val="Odsekzoznamu"/>
        <w:spacing w:after="0" w:line="240" w:lineRule="auto"/>
        <w:ind w:left="284" w:firstLine="424"/>
        <w:contextualSpacing w:val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„</w:t>
      </w:r>
      <w:r w:rsidR="006A05C1" w:rsidRPr="007A683F">
        <w:rPr>
          <w:rFonts w:ascii="Times New Roman" w:eastAsia="Times New Roman" w:hAnsi="Times New Roman" w:cs="Times New Roman"/>
          <w:sz w:val="24"/>
          <w:szCs w:val="24"/>
          <w:lang w:eastAsia="sk-SK"/>
        </w:rPr>
        <w:t>(7) Ak sa pre nájomné byty v</w:t>
      </w:r>
      <w:r w:rsidR="002857DB">
        <w:rPr>
          <w:rFonts w:ascii="Times New Roman" w:eastAsia="Times New Roman" w:hAnsi="Times New Roman" w:cs="Times New Roman"/>
          <w:sz w:val="24"/>
          <w:szCs w:val="24"/>
          <w:lang w:eastAsia="sk-SK"/>
        </w:rPr>
        <w:t> rodinnom dome, bytovom dome</w:t>
      </w:r>
      <w:r w:rsidR="006A05C1" w:rsidRPr="007A683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alebo polyfunkčnom dome obstaráva technické zariadenie na centrálne vetranie so systémom spätného získavania tepla pre vlastnú spotrebu </w:t>
      </w:r>
      <w:r w:rsidR="00A55DAB" w:rsidRPr="00A55DA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rodinného domu, bytového domu </w:t>
      </w:r>
      <w:bookmarkStart w:id="0" w:name="_GoBack"/>
      <w:bookmarkEnd w:id="0"/>
      <w:r w:rsidR="006A05C1" w:rsidRPr="007A683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alebo polyfunkčného domu a je spoločným technologickým zariadením </w:t>
      </w:r>
      <w:r w:rsidR="00B6579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rodinného domu, </w:t>
      </w:r>
      <w:r w:rsidR="006A05C1" w:rsidRPr="007A683F">
        <w:rPr>
          <w:rFonts w:ascii="Times New Roman" w:eastAsia="Times New Roman" w:hAnsi="Times New Roman" w:cs="Times New Roman"/>
          <w:sz w:val="24"/>
          <w:szCs w:val="24"/>
          <w:lang w:eastAsia="sk-SK"/>
        </w:rPr>
        <w:t>bytového domu alebo polyfunkčného domu,</w:t>
      </w:r>
      <w:r w:rsidR="006A05C1" w:rsidRPr="007A683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sk-SK"/>
        </w:rPr>
        <w:t>2</w:t>
      </w:r>
      <w:r w:rsidR="006A05C1" w:rsidRPr="007A683F">
        <w:rPr>
          <w:rFonts w:ascii="Times New Roman" w:eastAsia="Times New Roman" w:hAnsi="Times New Roman" w:cs="Times New Roman"/>
          <w:sz w:val="24"/>
          <w:szCs w:val="24"/>
          <w:lang w:eastAsia="sk-SK"/>
        </w:rPr>
        <w:t>) výška obstarávacieho nákladu na 1 m</w:t>
      </w:r>
      <w:r w:rsidR="006A05C1" w:rsidRPr="007A683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sk-SK"/>
        </w:rPr>
        <w:t>2</w:t>
      </w:r>
      <w:r w:rsidR="006A05C1" w:rsidRPr="007A683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podlahovej plochy obstarávaného nájomného bytu uvedená v prílohách č.</w:t>
      </w:r>
      <w:r w:rsidR="007A683F" w:rsidRPr="007A683F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="006A05C1" w:rsidRPr="007A683F">
        <w:rPr>
          <w:rFonts w:ascii="Times New Roman" w:eastAsia="Times New Roman" w:hAnsi="Times New Roman" w:cs="Times New Roman"/>
          <w:sz w:val="24"/>
          <w:szCs w:val="24"/>
          <w:lang w:eastAsia="sk-SK"/>
        </w:rPr>
        <w:t>1 až</w:t>
      </w:r>
      <w:r w:rsidR="007A683F" w:rsidRPr="007A683F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="006A05C1" w:rsidRPr="007A683F">
        <w:rPr>
          <w:rFonts w:ascii="Times New Roman" w:eastAsia="Times New Roman" w:hAnsi="Times New Roman" w:cs="Times New Roman"/>
          <w:sz w:val="24"/>
          <w:szCs w:val="24"/>
          <w:lang w:eastAsia="sk-SK"/>
        </w:rPr>
        <w:t>3 sa zvýši o 100 eur na 1 m</w:t>
      </w:r>
      <w:r w:rsidR="006A05C1" w:rsidRPr="007A683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sk-SK"/>
        </w:rPr>
        <w:t>2</w:t>
      </w:r>
      <w:r w:rsidR="006A05C1" w:rsidRPr="007A683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podlahovej plochy obstarávaného nájomného bytu v</w:t>
      </w:r>
      <w:r w:rsidR="00B65790">
        <w:rPr>
          <w:rFonts w:ascii="Times New Roman" w:eastAsia="Times New Roman" w:hAnsi="Times New Roman" w:cs="Times New Roman"/>
          <w:sz w:val="24"/>
          <w:szCs w:val="24"/>
          <w:lang w:eastAsia="sk-SK"/>
        </w:rPr>
        <w:t> tomto rodinnom dome, bytovom dome</w:t>
      </w:r>
      <w:r w:rsidR="006A05C1" w:rsidRPr="007A683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alebo polyfunkčnom dome</w:t>
      </w:r>
      <w:r w:rsidR="000877BC" w:rsidRPr="007A683F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:rsidR="000877BC" w:rsidRPr="007A683F" w:rsidRDefault="000877BC" w:rsidP="000877BC">
      <w:pPr>
        <w:pStyle w:val="Odsekzoznamu"/>
        <w:spacing w:after="0" w:line="240" w:lineRule="auto"/>
        <w:ind w:left="284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067E2E" w:rsidRDefault="000877BC" w:rsidP="009127C6">
      <w:pPr>
        <w:pStyle w:val="Odsekzoznamu"/>
        <w:spacing w:after="0" w:line="240" w:lineRule="auto"/>
        <w:ind w:left="284" w:firstLine="424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A683F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>(8) Ak sa pre nájomné byty v bytovom dome alebo polyfunkčnom dome s troma a menej nadzemnými podlažiami obstaráva výťah vrátane príslušenstva, výška obstarávacieho nákladu na 1 m</w:t>
      </w:r>
      <w:r w:rsidRPr="007A683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sk-SK"/>
        </w:rPr>
        <w:t>2</w:t>
      </w:r>
      <w:r w:rsidRPr="007A683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podlahovej plochy obstarávaného nájomného bytu uvedená v prílohách č. 1 až 3 sa zvýši o 60 eur na 1 m</w:t>
      </w:r>
      <w:r w:rsidRPr="007A683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sk-SK"/>
        </w:rPr>
        <w:t>2</w:t>
      </w:r>
      <w:r w:rsidRPr="007A683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podlahovej plochy obstarávaného nájomného bytu v tomto bytovom dome alebo polyfunkčnom dome.</w:t>
      </w:r>
    </w:p>
    <w:p w:rsidR="00B65790" w:rsidRDefault="00B65790" w:rsidP="000877BC">
      <w:pPr>
        <w:pStyle w:val="Odsekzoznamu"/>
        <w:spacing w:after="0" w:line="240" w:lineRule="auto"/>
        <w:ind w:left="284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B65790" w:rsidRPr="007A683F" w:rsidRDefault="00D4049A" w:rsidP="00B65790">
      <w:pPr>
        <w:pStyle w:val="Odsekzoznamu"/>
        <w:spacing w:after="0" w:line="240" w:lineRule="auto"/>
        <w:ind w:left="284"/>
        <w:contextualSpacing w:val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B6579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(9) </w:t>
      </w:r>
      <w:r w:rsidR="00B65790" w:rsidRPr="00B65790">
        <w:rPr>
          <w:rFonts w:ascii="Times New Roman" w:eastAsia="Times New Roman" w:hAnsi="Times New Roman" w:cs="Times New Roman"/>
          <w:sz w:val="24"/>
          <w:szCs w:val="24"/>
          <w:lang w:eastAsia="sk-SK"/>
        </w:rPr>
        <w:t>Ak sa v rodinnom dome, bytovom dome alebo polyfunkčnom dome obstaráva  extenzívna  vegetačná  strecha</w:t>
      </w:r>
      <w:r w:rsidR="004F31E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ktorá </w:t>
      </w:r>
      <w:r w:rsidR="00F74CCE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pokrýva </w:t>
      </w:r>
      <w:r w:rsidR="004F31E6">
        <w:rPr>
          <w:rFonts w:ascii="Times New Roman" w:eastAsia="Times New Roman" w:hAnsi="Times New Roman" w:cs="Times New Roman"/>
          <w:sz w:val="24"/>
          <w:szCs w:val="24"/>
          <w:lang w:eastAsia="sk-SK"/>
        </w:rPr>
        <w:t>najmenej</w:t>
      </w:r>
      <w:r w:rsidR="00F74CCE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75 % plochy strechy</w:t>
      </w:r>
      <w:r w:rsidR="00B65790" w:rsidRPr="00B65790">
        <w:rPr>
          <w:rFonts w:ascii="Times New Roman" w:eastAsia="Times New Roman" w:hAnsi="Times New Roman" w:cs="Times New Roman"/>
          <w:sz w:val="24"/>
          <w:szCs w:val="24"/>
          <w:lang w:eastAsia="sk-SK"/>
        </w:rPr>
        <w:t>, výška obstarávacieho nákladu na 1 m</w:t>
      </w:r>
      <w:r w:rsidR="00B65790" w:rsidRPr="00B6579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sk-SK"/>
        </w:rPr>
        <w:t>2</w:t>
      </w:r>
      <w:r w:rsidR="00B65790" w:rsidRPr="00B6579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podlahovej plochy obstarávaného nájomného bytu uvedená v prílohách č. 1 až 3 sa zvýši o 10 eur na 1 m</w:t>
      </w:r>
      <w:r w:rsidR="00B65790" w:rsidRPr="00B6579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sk-SK"/>
        </w:rPr>
        <w:t>2</w:t>
      </w:r>
      <w:r w:rsidR="00B65790" w:rsidRPr="00B6579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podlahovej plochy obstarávaného nájomného bytu v tomto rodinnom dome, bytovom dome alebo polyfunkčnom dome.</w:t>
      </w:r>
      <w:r w:rsidR="00B65790" w:rsidRPr="007A683F">
        <w:rPr>
          <w:rFonts w:ascii="Times New Roman" w:eastAsia="Times New Roman" w:hAnsi="Times New Roman" w:cs="Times New Roman"/>
          <w:sz w:val="24"/>
          <w:szCs w:val="24"/>
          <w:lang w:eastAsia="sk-SK"/>
        </w:rPr>
        <w:t>“.</w:t>
      </w:r>
    </w:p>
    <w:p w:rsidR="00B65790" w:rsidRPr="007A683F" w:rsidRDefault="00B65790" w:rsidP="000877BC">
      <w:pPr>
        <w:pStyle w:val="Odsekzoznamu"/>
        <w:spacing w:after="0" w:line="240" w:lineRule="auto"/>
        <w:ind w:left="284"/>
        <w:contextualSpacing w:val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B6BD4" w:rsidRPr="00B65790" w:rsidRDefault="007B6BD4" w:rsidP="00340553">
      <w:pPr>
        <w:pStyle w:val="Odsekzoznamu"/>
        <w:numPr>
          <w:ilvl w:val="0"/>
          <w:numId w:val="21"/>
        </w:numPr>
        <w:tabs>
          <w:tab w:val="num" w:pos="284"/>
        </w:tabs>
        <w:spacing w:after="0" w:line="240" w:lineRule="auto"/>
        <w:ind w:left="284" w:hanging="284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B6579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Prílohy</w:t>
      </w:r>
      <w:r w:rsidRPr="00B6579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č. 1 až 3 vrátane nadpisov znejú:</w:t>
      </w:r>
    </w:p>
    <w:p w:rsidR="007B6BD4" w:rsidRPr="007A683F" w:rsidRDefault="007B6BD4" w:rsidP="00340553">
      <w:pPr>
        <w:spacing w:after="0" w:line="240" w:lineRule="auto"/>
        <w:ind w:left="567" w:right="45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B6BD4" w:rsidRPr="007A683F" w:rsidRDefault="007B6BD4" w:rsidP="00340553">
      <w:pPr>
        <w:tabs>
          <w:tab w:val="righ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A683F">
        <w:rPr>
          <w:rFonts w:ascii="Times New Roman" w:eastAsia="Times New Roman" w:hAnsi="Times New Roman" w:cs="Times New Roman"/>
          <w:sz w:val="24"/>
          <w:szCs w:val="24"/>
        </w:rPr>
        <w:t>„</w:t>
      </w:r>
      <w:r w:rsidRPr="007A683F">
        <w:rPr>
          <w:rFonts w:ascii="Times New Roman" w:eastAsia="Times New Roman" w:hAnsi="Times New Roman" w:cs="Times New Roman"/>
          <w:b/>
          <w:sz w:val="24"/>
          <w:szCs w:val="24"/>
        </w:rPr>
        <w:t xml:space="preserve">Príloha č. 1 </w:t>
      </w:r>
    </w:p>
    <w:p w:rsidR="007B6BD4" w:rsidRPr="007A683F" w:rsidRDefault="007B6BD4" w:rsidP="00340553">
      <w:pPr>
        <w:tabs>
          <w:tab w:val="righ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A683F">
        <w:rPr>
          <w:rFonts w:ascii="Times New Roman" w:eastAsia="Times New Roman" w:hAnsi="Times New Roman" w:cs="Times New Roman"/>
          <w:b/>
          <w:sz w:val="24"/>
          <w:szCs w:val="24"/>
        </w:rPr>
        <w:t>k vyhláške č. 181/2019 Z. z.</w:t>
      </w:r>
    </w:p>
    <w:p w:rsidR="007B6BD4" w:rsidRPr="007A683F" w:rsidRDefault="007B6BD4" w:rsidP="00340553">
      <w:pPr>
        <w:tabs>
          <w:tab w:val="righ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7B6BD4" w:rsidRPr="007A683F" w:rsidRDefault="007B6BD4" w:rsidP="003405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sz w:val="24"/>
          <w:szCs w:val="24"/>
        </w:rPr>
      </w:pPr>
      <w:r w:rsidRPr="007A683F">
        <w:rPr>
          <w:rFonts w:ascii="Times New Roman" w:eastAsia="Times New Roman" w:hAnsi="Times New Roman" w:cs="Times New Roman"/>
          <w:b/>
          <w:smallCaps/>
          <w:sz w:val="24"/>
          <w:szCs w:val="24"/>
        </w:rPr>
        <w:t>VÝŠKA OBSTARÁVACIEHO NÁKLADU NA OBSTARANIE NÁJOMNÉHO BYTU V OBCI ALEBO V MESTE S POČTOM OBYVATEĽOV NIŽŠÍM AKO 10 000</w:t>
      </w:r>
    </w:p>
    <w:p w:rsidR="007B6BD4" w:rsidRPr="007A683F" w:rsidRDefault="007B6BD4" w:rsidP="003405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sz w:val="24"/>
          <w:szCs w:val="24"/>
        </w:rPr>
      </w:pPr>
    </w:p>
    <w:tbl>
      <w:tblPr>
        <w:tblW w:w="9053" w:type="dxa"/>
        <w:tblCellSpacing w:w="20" w:type="dxa"/>
        <w:tblInd w:w="115" w:type="dxa"/>
        <w:tblBorders>
          <w:top w:val="inset" w:sz="8" w:space="0" w:color="000000"/>
          <w:left w:val="inset" w:sz="8" w:space="0" w:color="000000"/>
          <w:bottom w:val="inset" w:sz="8" w:space="0" w:color="000000"/>
          <w:right w:val="inset" w:sz="8" w:space="0" w:color="000000"/>
        </w:tblBorders>
        <w:tblLook w:val="04A0" w:firstRow="1" w:lastRow="0" w:firstColumn="1" w:lastColumn="0" w:noHBand="0" w:noVBand="1"/>
      </w:tblPr>
      <w:tblGrid>
        <w:gridCol w:w="3703"/>
        <w:gridCol w:w="2675"/>
        <w:gridCol w:w="2675"/>
      </w:tblGrid>
      <w:tr w:rsidR="007B6BD4" w:rsidRPr="007A683F" w:rsidTr="007B6BD4">
        <w:trPr>
          <w:trHeight w:val="688"/>
          <w:tblCellSpacing w:w="20" w:type="dxa"/>
        </w:trPr>
        <w:tc>
          <w:tcPr>
            <w:tcW w:w="3643" w:type="dxa"/>
            <w:vMerge w:val="restart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B6BD4" w:rsidRPr="007A683F" w:rsidRDefault="007B6BD4" w:rsidP="00340553">
            <w:pPr>
              <w:spacing w:after="0" w:line="240" w:lineRule="auto"/>
              <w:ind w:left="136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A683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Spôsob obstarania </w:t>
            </w:r>
          </w:p>
          <w:p w:rsidR="007B6BD4" w:rsidRPr="007A683F" w:rsidRDefault="007B6BD4" w:rsidP="00340553">
            <w:pPr>
              <w:spacing w:after="0" w:line="240" w:lineRule="auto"/>
              <w:ind w:left="136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A683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nájomného bytu</w:t>
            </w:r>
          </w:p>
          <w:p w:rsidR="007B6BD4" w:rsidRPr="007A683F" w:rsidRDefault="007B6BD4" w:rsidP="00340553">
            <w:pPr>
              <w:spacing w:after="0" w:line="240" w:lineRule="auto"/>
              <w:ind w:left="136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A683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podľa</w:t>
            </w:r>
          </w:p>
        </w:tc>
        <w:tc>
          <w:tcPr>
            <w:tcW w:w="5290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B6BD4" w:rsidRPr="007A683F" w:rsidRDefault="007B6BD4" w:rsidP="00340553">
            <w:pPr>
              <w:spacing w:after="0" w:line="240" w:lineRule="auto"/>
              <w:ind w:left="136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A683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Výška obstarávacieho nákladu na 1 m</w:t>
            </w:r>
            <w:r w:rsidRPr="007A683F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sk-SK"/>
              </w:rPr>
              <w:t>2</w:t>
            </w:r>
            <w:r w:rsidRPr="007A683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podlahovej plochy obstarávaného nájomného bytu (v eurách) </w:t>
            </w:r>
          </w:p>
        </w:tc>
      </w:tr>
      <w:tr w:rsidR="007B6BD4" w:rsidRPr="007A683F" w:rsidTr="007B6BD4">
        <w:trPr>
          <w:trHeight w:val="688"/>
          <w:tblCellSpacing w:w="20" w:type="dxa"/>
        </w:trPr>
        <w:tc>
          <w:tcPr>
            <w:tcW w:w="3643" w:type="dxa"/>
            <w:vMerge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</w:tcPr>
          <w:p w:rsidR="007B6BD4" w:rsidRPr="007A683F" w:rsidRDefault="007B6BD4" w:rsidP="00340553">
            <w:pPr>
              <w:spacing w:after="0" w:line="240" w:lineRule="auto"/>
              <w:ind w:left="136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63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B6BD4" w:rsidRPr="007A683F" w:rsidRDefault="007B6BD4" w:rsidP="00340553">
            <w:pPr>
              <w:spacing w:after="0" w:line="240" w:lineRule="auto"/>
              <w:ind w:left="136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A683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 uplatnením základnej sadzby dane z pridanej hodnoty</w:t>
            </w:r>
          </w:p>
        </w:tc>
        <w:tc>
          <w:tcPr>
            <w:tcW w:w="261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B6BD4" w:rsidRPr="007A683F" w:rsidRDefault="007B6BD4" w:rsidP="00340553">
            <w:pPr>
              <w:spacing w:after="0" w:line="240" w:lineRule="auto"/>
              <w:ind w:left="136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A683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 uplatnením zníženej sadzby dane z pridanej hodnoty</w:t>
            </w:r>
          </w:p>
        </w:tc>
      </w:tr>
      <w:tr w:rsidR="007B6BD4" w:rsidRPr="007A683F" w:rsidTr="007B6BD4">
        <w:trPr>
          <w:trHeight w:val="674"/>
          <w:tblCellSpacing w:w="20" w:type="dxa"/>
        </w:trPr>
        <w:tc>
          <w:tcPr>
            <w:tcW w:w="364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B6BD4" w:rsidRPr="007A683F" w:rsidRDefault="00A55DAB" w:rsidP="00340553">
            <w:pPr>
              <w:spacing w:after="0" w:line="240" w:lineRule="auto"/>
              <w:ind w:left="136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hyperlink r:id="rId8" w:anchor="paragraf-4.odsek-1.pismeno-a">
              <w:r w:rsidR="007B6BD4" w:rsidRPr="007A683F">
                <w:rPr>
                  <w:rFonts w:ascii="Times New Roman" w:eastAsia="Times New Roman" w:hAnsi="Times New Roman" w:cs="Times New Roman"/>
                  <w:sz w:val="24"/>
                  <w:szCs w:val="24"/>
                  <w:lang w:eastAsia="sk-SK"/>
                </w:rPr>
                <w:t>§ 4 ods. 1 písm. a)</w:t>
              </w:r>
            </w:hyperlink>
            <w:r w:rsidR="007B6BD4" w:rsidRPr="007A683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, </w:t>
            </w:r>
            <w:hyperlink r:id="rId9" w:anchor="paragraf-4.odsek-1.pismeno-b">
              <w:r w:rsidR="007B6BD4" w:rsidRPr="007A683F">
                <w:rPr>
                  <w:rFonts w:ascii="Times New Roman" w:eastAsia="Times New Roman" w:hAnsi="Times New Roman" w:cs="Times New Roman"/>
                  <w:sz w:val="24"/>
                  <w:szCs w:val="24"/>
                  <w:lang w:eastAsia="sk-SK"/>
                </w:rPr>
                <w:t>b)</w:t>
              </w:r>
            </w:hyperlink>
            <w:r w:rsidR="007B6BD4" w:rsidRPr="007A683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a </w:t>
            </w:r>
            <w:hyperlink r:id="rId10" w:anchor="paragraf-4.odsek-1.pismeno-d">
              <w:r w:rsidR="007B6BD4" w:rsidRPr="007A683F">
                <w:rPr>
                  <w:rFonts w:ascii="Times New Roman" w:eastAsia="Times New Roman" w:hAnsi="Times New Roman" w:cs="Times New Roman"/>
                  <w:sz w:val="24"/>
                  <w:szCs w:val="24"/>
                  <w:lang w:eastAsia="sk-SK"/>
                </w:rPr>
                <w:t>d)</w:t>
              </w:r>
            </w:hyperlink>
            <w:r w:rsidR="007B6BD4" w:rsidRPr="007A683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zákona </w:t>
            </w:r>
          </w:p>
        </w:tc>
        <w:tc>
          <w:tcPr>
            <w:tcW w:w="263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B6BD4" w:rsidRPr="007A683F" w:rsidRDefault="007B6BD4" w:rsidP="00B65790">
            <w:pPr>
              <w:spacing w:after="0" w:line="240" w:lineRule="auto"/>
              <w:ind w:left="136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A683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≤ 1 </w:t>
            </w:r>
            <w:r w:rsidR="00B6579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650</w:t>
            </w:r>
          </w:p>
        </w:tc>
        <w:tc>
          <w:tcPr>
            <w:tcW w:w="261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B6BD4" w:rsidRPr="007A683F" w:rsidRDefault="007B6BD4" w:rsidP="00B65790">
            <w:pPr>
              <w:spacing w:after="0" w:line="240" w:lineRule="auto"/>
              <w:ind w:left="136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A683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≤ 1 </w:t>
            </w:r>
            <w:r w:rsidR="00B6579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480</w:t>
            </w:r>
            <w:r w:rsidRPr="007A683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</w:p>
        </w:tc>
      </w:tr>
      <w:tr w:rsidR="007B6BD4" w:rsidRPr="007A683F" w:rsidTr="007B6BD4">
        <w:trPr>
          <w:trHeight w:val="674"/>
          <w:tblCellSpacing w:w="20" w:type="dxa"/>
        </w:trPr>
        <w:tc>
          <w:tcPr>
            <w:tcW w:w="364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B6BD4" w:rsidRPr="007A683F" w:rsidRDefault="00A55DAB" w:rsidP="00340553">
            <w:pPr>
              <w:spacing w:after="0" w:line="240" w:lineRule="auto"/>
              <w:ind w:left="136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hyperlink r:id="rId11" w:anchor="paragraf-4.odsek-1.pismeno-c">
              <w:r w:rsidR="007B6BD4" w:rsidRPr="007A683F">
                <w:rPr>
                  <w:rFonts w:ascii="Times New Roman" w:eastAsia="Times New Roman" w:hAnsi="Times New Roman" w:cs="Times New Roman"/>
                  <w:sz w:val="24"/>
                  <w:szCs w:val="24"/>
                  <w:lang w:eastAsia="sk-SK"/>
                </w:rPr>
                <w:t>§ 4 ods. 1 písm. c)</w:t>
              </w:r>
            </w:hyperlink>
            <w:r w:rsidR="007B6BD4" w:rsidRPr="007A683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a </w:t>
            </w:r>
            <w:hyperlink r:id="rId12" w:anchor="paragraf-4.odsek-1.pismeno-f">
              <w:r w:rsidR="007B6BD4" w:rsidRPr="007A683F">
                <w:rPr>
                  <w:rFonts w:ascii="Times New Roman" w:eastAsia="Times New Roman" w:hAnsi="Times New Roman" w:cs="Times New Roman"/>
                  <w:sz w:val="24"/>
                  <w:szCs w:val="24"/>
                  <w:lang w:eastAsia="sk-SK"/>
                </w:rPr>
                <w:t>f)</w:t>
              </w:r>
            </w:hyperlink>
            <w:r w:rsidR="007B6BD4" w:rsidRPr="007A683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zákona </w:t>
            </w:r>
          </w:p>
        </w:tc>
        <w:tc>
          <w:tcPr>
            <w:tcW w:w="263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B6BD4" w:rsidRPr="007A683F" w:rsidRDefault="007B6BD4" w:rsidP="00B65790">
            <w:pPr>
              <w:spacing w:after="0" w:line="240" w:lineRule="auto"/>
              <w:ind w:left="136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A683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≤ 1 </w:t>
            </w:r>
            <w:r w:rsidR="00B6579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490</w:t>
            </w:r>
          </w:p>
        </w:tc>
        <w:tc>
          <w:tcPr>
            <w:tcW w:w="261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B6BD4" w:rsidRPr="007A683F" w:rsidRDefault="007B6BD4" w:rsidP="00B65790">
            <w:pPr>
              <w:spacing w:after="0" w:line="240" w:lineRule="auto"/>
              <w:ind w:left="136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A683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≤ 1 </w:t>
            </w:r>
            <w:r w:rsidR="00B6579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340</w:t>
            </w:r>
          </w:p>
        </w:tc>
      </w:tr>
    </w:tbl>
    <w:p w:rsidR="007B6BD4" w:rsidRPr="007A683F" w:rsidRDefault="007B6BD4" w:rsidP="00340553">
      <w:pPr>
        <w:tabs>
          <w:tab w:val="righ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7B6BD4" w:rsidRPr="007A683F" w:rsidRDefault="007B6BD4" w:rsidP="00340553">
      <w:pPr>
        <w:tabs>
          <w:tab w:val="righ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A683F">
        <w:rPr>
          <w:rFonts w:ascii="Times New Roman" w:eastAsia="Times New Roman" w:hAnsi="Times New Roman" w:cs="Times New Roman"/>
          <w:b/>
          <w:sz w:val="24"/>
          <w:szCs w:val="24"/>
        </w:rPr>
        <w:t xml:space="preserve">Príloha č. 2 </w:t>
      </w:r>
    </w:p>
    <w:p w:rsidR="007B6BD4" w:rsidRPr="007A683F" w:rsidRDefault="007B6BD4" w:rsidP="00340553">
      <w:pPr>
        <w:tabs>
          <w:tab w:val="righ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A683F">
        <w:rPr>
          <w:rFonts w:ascii="Times New Roman" w:eastAsia="Times New Roman" w:hAnsi="Times New Roman" w:cs="Times New Roman"/>
          <w:b/>
          <w:sz w:val="24"/>
          <w:szCs w:val="24"/>
        </w:rPr>
        <w:t>k vyhláške č. 181/2019 Z. z.</w:t>
      </w:r>
    </w:p>
    <w:p w:rsidR="007B6BD4" w:rsidRPr="007A683F" w:rsidRDefault="007B6BD4" w:rsidP="00340553">
      <w:pPr>
        <w:tabs>
          <w:tab w:val="righ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7B6BD4" w:rsidRPr="007A683F" w:rsidRDefault="007B6BD4" w:rsidP="003405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sz w:val="24"/>
          <w:szCs w:val="24"/>
        </w:rPr>
      </w:pPr>
      <w:r w:rsidRPr="007A683F">
        <w:rPr>
          <w:rFonts w:ascii="Times New Roman" w:eastAsia="Times New Roman" w:hAnsi="Times New Roman" w:cs="Times New Roman"/>
          <w:b/>
          <w:smallCaps/>
          <w:sz w:val="24"/>
          <w:szCs w:val="24"/>
        </w:rPr>
        <w:t xml:space="preserve">VÝŠKA OBSTARÁVACIEHO NÁKLADU NA OBSTARANIE NÁJOMNÉHO BYTU V KRAJSKOM MESTE, OBCI SUSEDIACEJ S KRAJSKÝM MESTOM ALEBO V MESTE S POČTOM OBYVATEĽOV 10 000 ALEBO VYŠŠÍM AKO 10 000 </w:t>
      </w:r>
    </w:p>
    <w:p w:rsidR="007B6BD4" w:rsidRPr="007A683F" w:rsidRDefault="007B6BD4" w:rsidP="003405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sz w:val="24"/>
          <w:szCs w:val="24"/>
        </w:rPr>
      </w:pPr>
    </w:p>
    <w:tbl>
      <w:tblPr>
        <w:tblW w:w="9089" w:type="dxa"/>
        <w:tblCellSpacing w:w="20" w:type="dxa"/>
        <w:tblInd w:w="115" w:type="dxa"/>
        <w:tblBorders>
          <w:top w:val="inset" w:sz="8" w:space="0" w:color="000000"/>
          <w:left w:val="inset" w:sz="8" w:space="0" w:color="000000"/>
          <w:bottom w:val="inset" w:sz="8" w:space="0" w:color="000000"/>
          <w:right w:val="inset" w:sz="8" w:space="0" w:color="000000"/>
        </w:tblBorders>
        <w:tblLook w:val="04A0" w:firstRow="1" w:lastRow="0" w:firstColumn="1" w:lastColumn="0" w:noHBand="0" w:noVBand="1"/>
      </w:tblPr>
      <w:tblGrid>
        <w:gridCol w:w="3696"/>
        <w:gridCol w:w="2700"/>
        <w:gridCol w:w="2693"/>
      </w:tblGrid>
      <w:tr w:rsidR="007B6BD4" w:rsidRPr="007A683F" w:rsidTr="007B6BD4">
        <w:trPr>
          <w:trHeight w:val="864"/>
          <w:tblCellSpacing w:w="20" w:type="dxa"/>
        </w:trPr>
        <w:tc>
          <w:tcPr>
            <w:tcW w:w="3636" w:type="dxa"/>
            <w:vMerge w:val="restart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B6BD4" w:rsidRPr="007A683F" w:rsidRDefault="007B6BD4" w:rsidP="00340553">
            <w:pPr>
              <w:spacing w:after="0" w:line="240" w:lineRule="auto"/>
              <w:ind w:left="13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A683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Spôsob obstarania </w:t>
            </w:r>
          </w:p>
          <w:p w:rsidR="007B6BD4" w:rsidRPr="007A683F" w:rsidRDefault="007B6BD4" w:rsidP="00340553">
            <w:pPr>
              <w:spacing w:after="0" w:line="240" w:lineRule="auto"/>
              <w:ind w:left="13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A683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nájomného bytu</w:t>
            </w:r>
          </w:p>
          <w:p w:rsidR="007B6BD4" w:rsidRPr="007A683F" w:rsidRDefault="007B6BD4" w:rsidP="00340553">
            <w:pPr>
              <w:spacing w:after="0" w:line="240" w:lineRule="auto"/>
              <w:ind w:left="13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A683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podľa </w:t>
            </w:r>
          </w:p>
        </w:tc>
        <w:tc>
          <w:tcPr>
            <w:tcW w:w="5333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B6BD4" w:rsidRPr="007A683F" w:rsidRDefault="007B6BD4" w:rsidP="00340553">
            <w:pPr>
              <w:spacing w:after="0" w:line="240" w:lineRule="auto"/>
              <w:ind w:left="136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A683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Výška obstarávacieho nákladu na 1 m</w:t>
            </w:r>
            <w:r w:rsidRPr="007A683F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sk-SK"/>
              </w:rPr>
              <w:t>2</w:t>
            </w:r>
            <w:r w:rsidRPr="007A683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podlahovej plochy obstarávaného nájomného bytu (v eurách) </w:t>
            </w:r>
          </w:p>
        </w:tc>
      </w:tr>
      <w:tr w:rsidR="007B6BD4" w:rsidRPr="007A683F" w:rsidTr="007B6BD4">
        <w:trPr>
          <w:trHeight w:val="787"/>
          <w:tblCellSpacing w:w="20" w:type="dxa"/>
        </w:trPr>
        <w:tc>
          <w:tcPr>
            <w:tcW w:w="3636" w:type="dxa"/>
            <w:vMerge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</w:tcPr>
          <w:p w:rsidR="007B6BD4" w:rsidRPr="007A683F" w:rsidRDefault="007B6BD4" w:rsidP="00340553">
            <w:pPr>
              <w:spacing w:after="0" w:line="240" w:lineRule="auto"/>
              <w:ind w:left="136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66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B6BD4" w:rsidRPr="007A683F" w:rsidRDefault="007B6BD4" w:rsidP="00340553">
            <w:pPr>
              <w:spacing w:after="0" w:line="240" w:lineRule="auto"/>
              <w:ind w:left="136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A683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 uplatnením základnej sadzby dane z pridanej hodnoty</w:t>
            </w:r>
          </w:p>
        </w:tc>
        <w:tc>
          <w:tcPr>
            <w:tcW w:w="263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B6BD4" w:rsidRPr="007A683F" w:rsidRDefault="007B6BD4" w:rsidP="00340553">
            <w:pPr>
              <w:spacing w:after="0" w:line="240" w:lineRule="auto"/>
              <w:ind w:left="136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A683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 uplatnením zníženej sadzby dane z pridanej hodnoty</w:t>
            </w:r>
          </w:p>
        </w:tc>
      </w:tr>
      <w:tr w:rsidR="007B6BD4" w:rsidRPr="007A683F" w:rsidTr="007B6BD4">
        <w:trPr>
          <w:trHeight w:val="582"/>
          <w:tblCellSpacing w:w="20" w:type="dxa"/>
        </w:trPr>
        <w:tc>
          <w:tcPr>
            <w:tcW w:w="36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B6BD4" w:rsidRPr="007A683F" w:rsidRDefault="00A55DAB" w:rsidP="00340553">
            <w:pPr>
              <w:spacing w:after="0" w:line="240" w:lineRule="auto"/>
              <w:ind w:left="136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hyperlink r:id="rId13" w:anchor="paragraf-4.odsek-1.pismeno-a">
              <w:r w:rsidR="007B6BD4" w:rsidRPr="007A683F">
                <w:rPr>
                  <w:rFonts w:ascii="Times New Roman" w:eastAsia="Times New Roman" w:hAnsi="Times New Roman" w:cs="Times New Roman"/>
                  <w:sz w:val="24"/>
                  <w:szCs w:val="24"/>
                  <w:lang w:eastAsia="sk-SK"/>
                </w:rPr>
                <w:t>§ 4 ods. 1 písm. a)</w:t>
              </w:r>
            </w:hyperlink>
            <w:r w:rsidR="007B6BD4" w:rsidRPr="007A683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, </w:t>
            </w:r>
            <w:hyperlink r:id="rId14" w:anchor="paragraf-4.odsek-1.pismeno-b">
              <w:r w:rsidR="007B6BD4" w:rsidRPr="007A683F">
                <w:rPr>
                  <w:rFonts w:ascii="Times New Roman" w:eastAsia="Times New Roman" w:hAnsi="Times New Roman" w:cs="Times New Roman"/>
                  <w:sz w:val="24"/>
                  <w:szCs w:val="24"/>
                  <w:lang w:eastAsia="sk-SK"/>
                </w:rPr>
                <w:t>b)</w:t>
              </w:r>
            </w:hyperlink>
            <w:r w:rsidR="007B6BD4" w:rsidRPr="007A683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a </w:t>
            </w:r>
            <w:hyperlink r:id="rId15" w:anchor="paragraf-4.odsek-1.pismeno-d">
              <w:r w:rsidR="007B6BD4" w:rsidRPr="007A683F">
                <w:rPr>
                  <w:rFonts w:ascii="Times New Roman" w:eastAsia="Times New Roman" w:hAnsi="Times New Roman" w:cs="Times New Roman"/>
                  <w:sz w:val="24"/>
                  <w:szCs w:val="24"/>
                  <w:lang w:eastAsia="sk-SK"/>
                </w:rPr>
                <w:t>d)</w:t>
              </w:r>
            </w:hyperlink>
            <w:r w:rsidR="007B6BD4" w:rsidRPr="007A683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zákona </w:t>
            </w:r>
          </w:p>
        </w:tc>
        <w:tc>
          <w:tcPr>
            <w:tcW w:w="266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B6BD4" w:rsidRPr="007A683F" w:rsidRDefault="007B6BD4" w:rsidP="00B65790">
            <w:pPr>
              <w:spacing w:after="0" w:line="240" w:lineRule="auto"/>
              <w:ind w:left="136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A683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≤ 1 </w:t>
            </w:r>
            <w:r w:rsidR="00B6579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810</w:t>
            </w:r>
          </w:p>
        </w:tc>
        <w:tc>
          <w:tcPr>
            <w:tcW w:w="263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B6BD4" w:rsidRPr="007A683F" w:rsidRDefault="007B6BD4" w:rsidP="00B65790">
            <w:pPr>
              <w:spacing w:after="0" w:line="240" w:lineRule="auto"/>
              <w:ind w:left="136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A683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≤ 1 </w:t>
            </w:r>
            <w:r w:rsidR="00B6579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640</w:t>
            </w:r>
          </w:p>
        </w:tc>
      </w:tr>
      <w:tr w:rsidR="007B6BD4" w:rsidRPr="007A683F" w:rsidTr="007B6BD4">
        <w:trPr>
          <w:trHeight w:val="582"/>
          <w:tblCellSpacing w:w="20" w:type="dxa"/>
        </w:trPr>
        <w:tc>
          <w:tcPr>
            <w:tcW w:w="36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B6BD4" w:rsidRPr="007A683F" w:rsidRDefault="00A55DAB" w:rsidP="00340553">
            <w:pPr>
              <w:spacing w:after="0" w:line="240" w:lineRule="auto"/>
              <w:ind w:left="136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hyperlink r:id="rId16" w:anchor="paragraf-4.odsek-1.pismeno-c">
              <w:r w:rsidR="007B6BD4" w:rsidRPr="007A683F">
                <w:rPr>
                  <w:rFonts w:ascii="Times New Roman" w:eastAsia="Times New Roman" w:hAnsi="Times New Roman" w:cs="Times New Roman"/>
                  <w:sz w:val="24"/>
                  <w:szCs w:val="24"/>
                  <w:lang w:eastAsia="sk-SK"/>
                </w:rPr>
                <w:t>§ 4 ods. 1 písm. c)</w:t>
              </w:r>
            </w:hyperlink>
            <w:r w:rsidR="007B6BD4" w:rsidRPr="007A683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a </w:t>
            </w:r>
            <w:hyperlink r:id="rId17" w:anchor="paragraf-4.odsek-1.pismeno-f">
              <w:r w:rsidR="007B6BD4" w:rsidRPr="007A683F">
                <w:rPr>
                  <w:rFonts w:ascii="Times New Roman" w:eastAsia="Times New Roman" w:hAnsi="Times New Roman" w:cs="Times New Roman"/>
                  <w:sz w:val="24"/>
                  <w:szCs w:val="24"/>
                  <w:lang w:eastAsia="sk-SK"/>
                </w:rPr>
                <w:t>f)</w:t>
              </w:r>
            </w:hyperlink>
            <w:r w:rsidR="007B6BD4" w:rsidRPr="007A683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zákona </w:t>
            </w:r>
          </w:p>
        </w:tc>
        <w:tc>
          <w:tcPr>
            <w:tcW w:w="266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B6BD4" w:rsidRPr="007A683F" w:rsidRDefault="007B6BD4" w:rsidP="00B65790">
            <w:pPr>
              <w:spacing w:after="0" w:line="240" w:lineRule="auto"/>
              <w:ind w:left="136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A683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≤ 1 </w:t>
            </w:r>
            <w:r w:rsidR="00B6579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650</w:t>
            </w:r>
          </w:p>
        </w:tc>
        <w:tc>
          <w:tcPr>
            <w:tcW w:w="263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B6BD4" w:rsidRPr="007A683F" w:rsidRDefault="007B6BD4" w:rsidP="00B65790">
            <w:pPr>
              <w:spacing w:after="0" w:line="240" w:lineRule="auto"/>
              <w:ind w:left="136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A683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≤ 1 </w:t>
            </w:r>
            <w:r w:rsidR="00B6579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500</w:t>
            </w:r>
          </w:p>
        </w:tc>
      </w:tr>
    </w:tbl>
    <w:p w:rsidR="007B6BD4" w:rsidRPr="007A683F" w:rsidRDefault="007B6BD4" w:rsidP="00340553">
      <w:pPr>
        <w:spacing w:after="0" w:line="240" w:lineRule="auto"/>
        <w:jc w:val="right"/>
        <w:rPr>
          <w:rFonts w:ascii="Times New Roman" w:eastAsia="Times New Roman" w:hAnsi="Times New Roman" w:cs="Times New Roman"/>
          <w:smallCaps/>
          <w:sz w:val="24"/>
          <w:szCs w:val="24"/>
        </w:rPr>
      </w:pPr>
    </w:p>
    <w:p w:rsidR="007B6BD4" w:rsidRPr="007A683F" w:rsidRDefault="007B6BD4" w:rsidP="0034055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A683F">
        <w:rPr>
          <w:rFonts w:ascii="Times New Roman" w:eastAsia="Times New Roman" w:hAnsi="Times New Roman" w:cs="Times New Roman"/>
          <w:b/>
          <w:sz w:val="24"/>
          <w:szCs w:val="24"/>
        </w:rPr>
        <w:t xml:space="preserve">Príloha č. 3 </w:t>
      </w:r>
    </w:p>
    <w:p w:rsidR="007B6BD4" w:rsidRPr="007A683F" w:rsidRDefault="007B6BD4" w:rsidP="0034055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A683F">
        <w:rPr>
          <w:rFonts w:ascii="Times New Roman" w:eastAsia="Times New Roman" w:hAnsi="Times New Roman" w:cs="Times New Roman"/>
          <w:b/>
          <w:sz w:val="24"/>
          <w:szCs w:val="24"/>
        </w:rPr>
        <w:t>k vyhláške č. 181/2019 Z. z.</w:t>
      </w:r>
    </w:p>
    <w:p w:rsidR="007B6BD4" w:rsidRPr="007A683F" w:rsidRDefault="007B6BD4" w:rsidP="0034055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7B6BD4" w:rsidRPr="007A683F" w:rsidRDefault="007B6BD4" w:rsidP="003405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sz w:val="24"/>
          <w:szCs w:val="24"/>
        </w:rPr>
      </w:pPr>
      <w:r w:rsidRPr="007A683F">
        <w:rPr>
          <w:rFonts w:ascii="Times New Roman" w:eastAsia="Times New Roman" w:hAnsi="Times New Roman" w:cs="Times New Roman"/>
          <w:b/>
          <w:smallCaps/>
          <w:sz w:val="24"/>
          <w:szCs w:val="24"/>
        </w:rPr>
        <w:t>VÝŠKA OBSTARÁVACIEHO NÁKLADU NA OBSTARANIE NÁJOMNÉHO BYTU V HLAVNOM MESTE SLOVENSKEJ REPUBLIKY BRATISLAVE ALEBO JEHO MESTSKEJ ČASTI</w:t>
      </w:r>
    </w:p>
    <w:p w:rsidR="007B6BD4" w:rsidRPr="007A683F" w:rsidRDefault="007B6BD4" w:rsidP="003405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sz w:val="24"/>
          <w:szCs w:val="24"/>
        </w:rPr>
      </w:pPr>
    </w:p>
    <w:tbl>
      <w:tblPr>
        <w:tblW w:w="9089" w:type="dxa"/>
        <w:tblCellSpacing w:w="20" w:type="dxa"/>
        <w:tblInd w:w="115" w:type="dxa"/>
        <w:tblBorders>
          <w:top w:val="inset" w:sz="8" w:space="0" w:color="000000"/>
          <w:left w:val="inset" w:sz="8" w:space="0" w:color="000000"/>
          <w:bottom w:val="inset" w:sz="8" w:space="0" w:color="000000"/>
          <w:right w:val="inset" w:sz="8" w:space="0" w:color="000000"/>
        </w:tblBorders>
        <w:tblLook w:val="04A0" w:firstRow="1" w:lastRow="0" w:firstColumn="1" w:lastColumn="0" w:noHBand="0" w:noVBand="1"/>
      </w:tblPr>
      <w:tblGrid>
        <w:gridCol w:w="3703"/>
        <w:gridCol w:w="2693"/>
        <w:gridCol w:w="2693"/>
      </w:tblGrid>
      <w:tr w:rsidR="007B6BD4" w:rsidRPr="007A683F" w:rsidTr="007B6BD4">
        <w:trPr>
          <w:trHeight w:val="811"/>
          <w:tblCellSpacing w:w="20" w:type="dxa"/>
        </w:trPr>
        <w:tc>
          <w:tcPr>
            <w:tcW w:w="3643" w:type="dxa"/>
            <w:vMerge w:val="restart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B6BD4" w:rsidRPr="007A683F" w:rsidRDefault="007B6BD4" w:rsidP="00340553">
            <w:pPr>
              <w:spacing w:after="0" w:line="240" w:lineRule="auto"/>
              <w:ind w:left="136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A683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Spôsob obstarania </w:t>
            </w:r>
          </w:p>
          <w:p w:rsidR="007B6BD4" w:rsidRPr="007A683F" w:rsidRDefault="007B6BD4" w:rsidP="00340553">
            <w:pPr>
              <w:spacing w:after="0" w:line="240" w:lineRule="auto"/>
              <w:ind w:left="136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A683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nájomného bytu </w:t>
            </w:r>
          </w:p>
          <w:p w:rsidR="007B6BD4" w:rsidRPr="007A683F" w:rsidRDefault="007B6BD4" w:rsidP="00340553">
            <w:pPr>
              <w:spacing w:after="0" w:line="240" w:lineRule="auto"/>
              <w:ind w:left="136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A683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podľa</w:t>
            </w:r>
          </w:p>
        </w:tc>
        <w:tc>
          <w:tcPr>
            <w:tcW w:w="5326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B6BD4" w:rsidRPr="007A683F" w:rsidRDefault="007B6BD4" w:rsidP="00340553">
            <w:pPr>
              <w:spacing w:after="0" w:line="240" w:lineRule="auto"/>
              <w:ind w:left="136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A683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Výška obstarávacieho nákladu na 1 m</w:t>
            </w:r>
            <w:r w:rsidRPr="007A683F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sk-SK"/>
              </w:rPr>
              <w:t xml:space="preserve">2 </w:t>
            </w:r>
            <w:r w:rsidRPr="007A683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podlahovej plochy obstarávaného nájomného bytu (v eurách) </w:t>
            </w:r>
          </w:p>
        </w:tc>
      </w:tr>
      <w:tr w:rsidR="007B6BD4" w:rsidRPr="007A683F" w:rsidTr="007B6BD4">
        <w:trPr>
          <w:trHeight w:val="718"/>
          <w:tblCellSpacing w:w="20" w:type="dxa"/>
        </w:trPr>
        <w:tc>
          <w:tcPr>
            <w:tcW w:w="3643" w:type="dxa"/>
            <w:vMerge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</w:tcPr>
          <w:p w:rsidR="007B6BD4" w:rsidRPr="007A683F" w:rsidRDefault="007B6BD4" w:rsidP="00340553">
            <w:pPr>
              <w:spacing w:after="0" w:line="240" w:lineRule="auto"/>
              <w:ind w:left="136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65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B6BD4" w:rsidRPr="007A683F" w:rsidRDefault="007B6BD4" w:rsidP="00340553">
            <w:pPr>
              <w:spacing w:after="0" w:line="240" w:lineRule="auto"/>
              <w:ind w:left="136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A683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 uplatnením základnej sadzby dane z pridanej hodnoty</w:t>
            </w:r>
          </w:p>
        </w:tc>
        <w:tc>
          <w:tcPr>
            <w:tcW w:w="263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B6BD4" w:rsidRPr="007A683F" w:rsidRDefault="007B6BD4" w:rsidP="00340553">
            <w:pPr>
              <w:spacing w:after="0" w:line="240" w:lineRule="auto"/>
              <w:ind w:left="136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A683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 uplatnením zníženej sadzby dane z pridanej hodnoty</w:t>
            </w:r>
          </w:p>
        </w:tc>
      </w:tr>
      <w:tr w:rsidR="007B6BD4" w:rsidRPr="007A683F" w:rsidTr="007B6BD4">
        <w:trPr>
          <w:trHeight w:val="586"/>
          <w:tblCellSpacing w:w="20" w:type="dxa"/>
        </w:trPr>
        <w:tc>
          <w:tcPr>
            <w:tcW w:w="364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B6BD4" w:rsidRPr="007A683F" w:rsidRDefault="00A55DAB" w:rsidP="00340553">
            <w:pPr>
              <w:spacing w:after="0" w:line="240" w:lineRule="auto"/>
              <w:ind w:left="136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hyperlink r:id="rId18" w:anchor="paragraf-4.odsek-1.pismeno-a">
              <w:r w:rsidR="007B6BD4" w:rsidRPr="007A683F">
                <w:rPr>
                  <w:rFonts w:ascii="Times New Roman" w:eastAsia="Times New Roman" w:hAnsi="Times New Roman" w:cs="Times New Roman"/>
                  <w:sz w:val="24"/>
                  <w:szCs w:val="24"/>
                  <w:lang w:eastAsia="sk-SK"/>
                </w:rPr>
                <w:t>§ 4 ods. 1 písm. a)</w:t>
              </w:r>
            </w:hyperlink>
            <w:r w:rsidR="007B6BD4" w:rsidRPr="007A683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, </w:t>
            </w:r>
            <w:hyperlink r:id="rId19" w:anchor="paragraf-4.odsek-1.pismeno-b">
              <w:r w:rsidR="007B6BD4" w:rsidRPr="007A683F">
                <w:rPr>
                  <w:rFonts w:ascii="Times New Roman" w:eastAsia="Times New Roman" w:hAnsi="Times New Roman" w:cs="Times New Roman"/>
                  <w:sz w:val="24"/>
                  <w:szCs w:val="24"/>
                  <w:lang w:eastAsia="sk-SK"/>
                </w:rPr>
                <w:t>b)</w:t>
              </w:r>
            </w:hyperlink>
            <w:r w:rsidR="007B6BD4" w:rsidRPr="007A683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a </w:t>
            </w:r>
            <w:hyperlink r:id="rId20" w:anchor="paragraf-4.odsek-1.pismeno-d">
              <w:r w:rsidR="007B6BD4" w:rsidRPr="007A683F">
                <w:rPr>
                  <w:rFonts w:ascii="Times New Roman" w:eastAsia="Times New Roman" w:hAnsi="Times New Roman" w:cs="Times New Roman"/>
                  <w:sz w:val="24"/>
                  <w:szCs w:val="24"/>
                  <w:lang w:eastAsia="sk-SK"/>
                </w:rPr>
                <w:t>d)</w:t>
              </w:r>
            </w:hyperlink>
            <w:r w:rsidR="007B6BD4" w:rsidRPr="007A683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zákona </w:t>
            </w:r>
          </w:p>
        </w:tc>
        <w:tc>
          <w:tcPr>
            <w:tcW w:w="265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B6BD4" w:rsidRPr="007A683F" w:rsidRDefault="007B6BD4" w:rsidP="00B65790">
            <w:pPr>
              <w:spacing w:after="0" w:line="240" w:lineRule="auto"/>
              <w:ind w:left="136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A683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≤ </w:t>
            </w:r>
            <w:r w:rsidR="00B6579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2 050</w:t>
            </w:r>
          </w:p>
        </w:tc>
        <w:tc>
          <w:tcPr>
            <w:tcW w:w="263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B6BD4" w:rsidRPr="007A683F" w:rsidRDefault="007B6BD4" w:rsidP="00B65790">
            <w:pPr>
              <w:spacing w:after="0" w:line="240" w:lineRule="auto"/>
              <w:ind w:left="136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A683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≤ 1 </w:t>
            </w:r>
            <w:r w:rsidR="00B6579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880</w:t>
            </w:r>
          </w:p>
        </w:tc>
      </w:tr>
      <w:tr w:rsidR="007B6BD4" w:rsidRPr="007A683F" w:rsidTr="007B6BD4">
        <w:trPr>
          <w:trHeight w:val="586"/>
          <w:tblCellSpacing w:w="20" w:type="dxa"/>
        </w:trPr>
        <w:tc>
          <w:tcPr>
            <w:tcW w:w="364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B6BD4" w:rsidRPr="007A683F" w:rsidRDefault="00A55DAB" w:rsidP="00340553">
            <w:pPr>
              <w:spacing w:after="0" w:line="240" w:lineRule="auto"/>
              <w:ind w:left="136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hyperlink r:id="rId21" w:anchor="paragraf-4.odsek-1.pismeno-c">
              <w:r w:rsidR="007B6BD4" w:rsidRPr="007A683F">
                <w:rPr>
                  <w:rFonts w:ascii="Times New Roman" w:eastAsia="Times New Roman" w:hAnsi="Times New Roman" w:cs="Times New Roman"/>
                  <w:sz w:val="24"/>
                  <w:szCs w:val="24"/>
                  <w:lang w:eastAsia="sk-SK"/>
                </w:rPr>
                <w:t>§ 4 ods. 1 písm. c)</w:t>
              </w:r>
            </w:hyperlink>
            <w:r w:rsidR="007B6BD4" w:rsidRPr="007A683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a </w:t>
            </w:r>
            <w:hyperlink r:id="rId22" w:anchor="paragraf-4.odsek-1.pismeno-f">
              <w:r w:rsidR="007B6BD4" w:rsidRPr="007A683F">
                <w:rPr>
                  <w:rFonts w:ascii="Times New Roman" w:eastAsia="Times New Roman" w:hAnsi="Times New Roman" w:cs="Times New Roman"/>
                  <w:sz w:val="24"/>
                  <w:szCs w:val="24"/>
                  <w:lang w:eastAsia="sk-SK"/>
                </w:rPr>
                <w:t>f)</w:t>
              </w:r>
            </w:hyperlink>
            <w:r w:rsidR="007B6BD4" w:rsidRPr="007A683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zákona </w:t>
            </w:r>
          </w:p>
        </w:tc>
        <w:tc>
          <w:tcPr>
            <w:tcW w:w="265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B6BD4" w:rsidRPr="007A683F" w:rsidRDefault="007B6BD4" w:rsidP="00B65790">
            <w:pPr>
              <w:spacing w:after="0" w:line="240" w:lineRule="auto"/>
              <w:ind w:left="136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A683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≤ 1 </w:t>
            </w:r>
            <w:r w:rsidR="00B6579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900</w:t>
            </w:r>
          </w:p>
        </w:tc>
        <w:tc>
          <w:tcPr>
            <w:tcW w:w="263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B6BD4" w:rsidRPr="007A683F" w:rsidRDefault="007B6BD4" w:rsidP="00B65790">
            <w:pPr>
              <w:spacing w:after="0" w:line="240" w:lineRule="auto"/>
              <w:ind w:left="136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A683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≤ 1 </w:t>
            </w:r>
            <w:r w:rsidR="00B6579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740</w:t>
            </w:r>
          </w:p>
        </w:tc>
      </w:tr>
    </w:tbl>
    <w:p w:rsidR="007B6BD4" w:rsidRPr="007A683F" w:rsidRDefault="007B6BD4" w:rsidP="003405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A683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7A683F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7A683F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7A683F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7A683F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7A683F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7A683F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7A683F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7A683F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7A683F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7A683F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7A683F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7A683F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 xml:space="preserve">         “.</w:t>
      </w:r>
    </w:p>
    <w:p w:rsidR="00780305" w:rsidRPr="007A683F" w:rsidRDefault="00780305" w:rsidP="0034055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26E2C" w:rsidRPr="007A683F" w:rsidRDefault="00A26E2C" w:rsidP="0034055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683F">
        <w:rPr>
          <w:rFonts w:ascii="Times New Roman" w:hAnsi="Times New Roman" w:cs="Times New Roman"/>
          <w:b/>
          <w:sz w:val="24"/>
          <w:szCs w:val="24"/>
        </w:rPr>
        <w:t>Čl. II</w:t>
      </w:r>
    </w:p>
    <w:p w:rsidR="00A26E2C" w:rsidRPr="007A683F" w:rsidRDefault="00A26E2C" w:rsidP="0034055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6E2C" w:rsidRPr="007A683F" w:rsidRDefault="00A26E2C" w:rsidP="0034055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A683F">
        <w:rPr>
          <w:rFonts w:ascii="Times New Roman" w:eastAsia="Times New Roman" w:hAnsi="Times New Roman" w:cs="Times New Roman"/>
          <w:sz w:val="24"/>
          <w:szCs w:val="24"/>
          <w:lang w:eastAsia="cs-CZ"/>
        </w:rPr>
        <w:t>Táto vyhláška nadobúda účinnosť 1. januára 202</w:t>
      </w:r>
      <w:r w:rsidR="000877BC" w:rsidRPr="007A683F">
        <w:rPr>
          <w:rFonts w:ascii="Times New Roman" w:eastAsia="Times New Roman" w:hAnsi="Times New Roman" w:cs="Times New Roman"/>
          <w:sz w:val="24"/>
          <w:szCs w:val="24"/>
          <w:lang w:eastAsia="cs-CZ"/>
        </w:rPr>
        <w:t>7</w:t>
      </w:r>
      <w:r w:rsidRPr="007A683F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A26E2C" w:rsidRPr="007A683F" w:rsidRDefault="00A26E2C" w:rsidP="0034055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6E2C" w:rsidRPr="007A683F" w:rsidRDefault="00A26E2C" w:rsidP="0034055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6E2C" w:rsidRPr="007A683F" w:rsidRDefault="00A26E2C" w:rsidP="0034055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6E2C" w:rsidRPr="007A683F" w:rsidRDefault="00A26E2C" w:rsidP="0034055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6E2C" w:rsidRPr="007A683F" w:rsidRDefault="00A26E2C" w:rsidP="0034055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6E2C" w:rsidRPr="007A683F" w:rsidRDefault="00A26E2C" w:rsidP="0034055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6E2C" w:rsidRPr="007A683F" w:rsidRDefault="00A26E2C" w:rsidP="0034055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6E2C" w:rsidRPr="007A683F" w:rsidRDefault="00A26E2C" w:rsidP="0034055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683F">
        <w:rPr>
          <w:rFonts w:ascii="Times New Roman" w:hAnsi="Times New Roman" w:cs="Times New Roman"/>
          <w:b/>
          <w:sz w:val="24"/>
          <w:szCs w:val="24"/>
        </w:rPr>
        <w:t>Jozef Ráž</w:t>
      </w:r>
    </w:p>
    <w:p w:rsidR="00697A1F" w:rsidRPr="007A683F" w:rsidRDefault="00A26E2C" w:rsidP="003405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A683F">
        <w:rPr>
          <w:rFonts w:ascii="Times New Roman" w:eastAsia="Times New Roman" w:hAnsi="Times New Roman" w:cs="Times New Roman"/>
          <w:sz w:val="24"/>
          <w:szCs w:val="24"/>
          <w:lang w:eastAsia="cs-CZ"/>
        </w:rPr>
        <w:t>minister dopravy Slovenskej republiky</w:t>
      </w:r>
    </w:p>
    <w:sectPr w:rsidR="00697A1F" w:rsidRPr="007A683F" w:rsidSect="003C03A1">
      <w:footerReference w:type="default" r:id="rId23"/>
      <w:footnotePr>
        <w:numStart w:val="5"/>
      </w:footnotePr>
      <w:pgSz w:w="11906" w:h="16838"/>
      <w:pgMar w:top="1135" w:right="1274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2F95" w:rsidRDefault="003F2F95" w:rsidP="00283DDE">
      <w:pPr>
        <w:spacing w:after="0" w:line="240" w:lineRule="auto"/>
      </w:pPr>
      <w:r>
        <w:separator/>
      </w:r>
    </w:p>
  </w:endnote>
  <w:endnote w:type="continuationSeparator" w:id="0">
    <w:p w:rsidR="003F2F95" w:rsidRDefault="003F2F95" w:rsidP="00283D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7012261"/>
      <w:docPartObj>
        <w:docPartGallery w:val="Page Numbers (Bottom of Page)"/>
        <w:docPartUnique/>
      </w:docPartObj>
    </w:sdtPr>
    <w:sdtEndPr/>
    <w:sdtContent>
      <w:p w:rsidR="00DF5299" w:rsidRDefault="00DF5299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5DAB">
          <w:rPr>
            <w:noProof/>
          </w:rPr>
          <w:t>3</w:t>
        </w:r>
        <w:r>
          <w:fldChar w:fldCharType="end"/>
        </w:r>
      </w:p>
    </w:sdtContent>
  </w:sdt>
  <w:p w:rsidR="00DF5299" w:rsidRDefault="00DF5299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2F95" w:rsidRDefault="003F2F95" w:rsidP="00283DDE">
      <w:pPr>
        <w:spacing w:after="0" w:line="240" w:lineRule="auto"/>
      </w:pPr>
      <w:r>
        <w:separator/>
      </w:r>
    </w:p>
  </w:footnote>
  <w:footnote w:type="continuationSeparator" w:id="0">
    <w:p w:rsidR="003F2F95" w:rsidRDefault="003F2F95" w:rsidP="00283D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B1C3F"/>
    <w:multiLevelType w:val="hybridMultilevel"/>
    <w:tmpl w:val="D3F6136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56E5E"/>
    <w:multiLevelType w:val="hybridMultilevel"/>
    <w:tmpl w:val="A21EE160"/>
    <w:lvl w:ilvl="0" w:tplc="6D6AD5D4">
      <w:start w:val="1"/>
      <w:numFmt w:val="decimal"/>
      <w:lvlText w:val="(%1)"/>
      <w:lvlJc w:val="left"/>
      <w:pPr>
        <w:ind w:left="40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125" w:hanging="360"/>
      </w:pPr>
    </w:lvl>
    <w:lvl w:ilvl="2" w:tplc="041B001B" w:tentative="1">
      <w:start w:val="1"/>
      <w:numFmt w:val="lowerRoman"/>
      <w:lvlText w:val="%3."/>
      <w:lvlJc w:val="right"/>
      <w:pPr>
        <w:ind w:left="1845" w:hanging="180"/>
      </w:pPr>
    </w:lvl>
    <w:lvl w:ilvl="3" w:tplc="041B000F" w:tentative="1">
      <w:start w:val="1"/>
      <w:numFmt w:val="decimal"/>
      <w:lvlText w:val="%4."/>
      <w:lvlJc w:val="left"/>
      <w:pPr>
        <w:ind w:left="2565" w:hanging="360"/>
      </w:pPr>
    </w:lvl>
    <w:lvl w:ilvl="4" w:tplc="041B0019" w:tentative="1">
      <w:start w:val="1"/>
      <w:numFmt w:val="lowerLetter"/>
      <w:lvlText w:val="%5."/>
      <w:lvlJc w:val="left"/>
      <w:pPr>
        <w:ind w:left="3285" w:hanging="360"/>
      </w:pPr>
    </w:lvl>
    <w:lvl w:ilvl="5" w:tplc="041B001B" w:tentative="1">
      <w:start w:val="1"/>
      <w:numFmt w:val="lowerRoman"/>
      <w:lvlText w:val="%6."/>
      <w:lvlJc w:val="right"/>
      <w:pPr>
        <w:ind w:left="4005" w:hanging="180"/>
      </w:pPr>
    </w:lvl>
    <w:lvl w:ilvl="6" w:tplc="041B000F" w:tentative="1">
      <w:start w:val="1"/>
      <w:numFmt w:val="decimal"/>
      <w:lvlText w:val="%7."/>
      <w:lvlJc w:val="left"/>
      <w:pPr>
        <w:ind w:left="4725" w:hanging="360"/>
      </w:pPr>
    </w:lvl>
    <w:lvl w:ilvl="7" w:tplc="041B0019" w:tentative="1">
      <w:start w:val="1"/>
      <w:numFmt w:val="lowerLetter"/>
      <w:lvlText w:val="%8."/>
      <w:lvlJc w:val="left"/>
      <w:pPr>
        <w:ind w:left="5445" w:hanging="360"/>
      </w:pPr>
    </w:lvl>
    <w:lvl w:ilvl="8" w:tplc="041B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 w15:restartNumberingAfterBreak="0">
    <w:nsid w:val="10E543A9"/>
    <w:multiLevelType w:val="hybridMultilevel"/>
    <w:tmpl w:val="803AB7B4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F101A6"/>
    <w:multiLevelType w:val="hybridMultilevel"/>
    <w:tmpl w:val="CAA0F1F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491897"/>
    <w:multiLevelType w:val="hybridMultilevel"/>
    <w:tmpl w:val="0BF4E74A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ED2611"/>
    <w:multiLevelType w:val="hybridMultilevel"/>
    <w:tmpl w:val="C388E7BA"/>
    <w:lvl w:ilvl="0" w:tplc="D2F204E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CE6B51"/>
    <w:multiLevelType w:val="hybridMultilevel"/>
    <w:tmpl w:val="B5AAC968"/>
    <w:lvl w:ilvl="0" w:tplc="E9BA1AE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BD32C6"/>
    <w:multiLevelType w:val="hybridMultilevel"/>
    <w:tmpl w:val="17E2BBB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997979"/>
    <w:multiLevelType w:val="hybridMultilevel"/>
    <w:tmpl w:val="910CF30E"/>
    <w:lvl w:ilvl="0" w:tplc="D8C6A914">
      <w:start w:val="1"/>
      <w:numFmt w:val="lowerLetter"/>
      <w:lvlText w:val="%1)"/>
      <w:lvlJc w:val="left"/>
      <w:pPr>
        <w:ind w:left="3912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4632" w:hanging="360"/>
      </w:pPr>
    </w:lvl>
    <w:lvl w:ilvl="2" w:tplc="041B001B" w:tentative="1">
      <w:start w:val="1"/>
      <w:numFmt w:val="lowerRoman"/>
      <w:lvlText w:val="%3."/>
      <w:lvlJc w:val="right"/>
      <w:pPr>
        <w:ind w:left="5352" w:hanging="180"/>
      </w:pPr>
    </w:lvl>
    <w:lvl w:ilvl="3" w:tplc="041B000F" w:tentative="1">
      <w:start w:val="1"/>
      <w:numFmt w:val="decimal"/>
      <w:lvlText w:val="%4."/>
      <w:lvlJc w:val="left"/>
      <w:pPr>
        <w:ind w:left="6072" w:hanging="360"/>
      </w:pPr>
    </w:lvl>
    <w:lvl w:ilvl="4" w:tplc="041B0019" w:tentative="1">
      <w:start w:val="1"/>
      <w:numFmt w:val="lowerLetter"/>
      <w:lvlText w:val="%5."/>
      <w:lvlJc w:val="left"/>
      <w:pPr>
        <w:ind w:left="6792" w:hanging="360"/>
      </w:pPr>
    </w:lvl>
    <w:lvl w:ilvl="5" w:tplc="041B001B" w:tentative="1">
      <w:start w:val="1"/>
      <w:numFmt w:val="lowerRoman"/>
      <w:lvlText w:val="%6."/>
      <w:lvlJc w:val="right"/>
      <w:pPr>
        <w:ind w:left="7512" w:hanging="180"/>
      </w:pPr>
    </w:lvl>
    <w:lvl w:ilvl="6" w:tplc="041B000F" w:tentative="1">
      <w:start w:val="1"/>
      <w:numFmt w:val="decimal"/>
      <w:lvlText w:val="%7."/>
      <w:lvlJc w:val="left"/>
      <w:pPr>
        <w:ind w:left="8232" w:hanging="360"/>
      </w:pPr>
    </w:lvl>
    <w:lvl w:ilvl="7" w:tplc="041B0019" w:tentative="1">
      <w:start w:val="1"/>
      <w:numFmt w:val="lowerLetter"/>
      <w:lvlText w:val="%8."/>
      <w:lvlJc w:val="left"/>
      <w:pPr>
        <w:ind w:left="8952" w:hanging="360"/>
      </w:pPr>
    </w:lvl>
    <w:lvl w:ilvl="8" w:tplc="041B001B" w:tentative="1">
      <w:start w:val="1"/>
      <w:numFmt w:val="lowerRoman"/>
      <w:lvlText w:val="%9."/>
      <w:lvlJc w:val="right"/>
      <w:pPr>
        <w:ind w:left="9672" w:hanging="180"/>
      </w:pPr>
    </w:lvl>
  </w:abstractNum>
  <w:abstractNum w:abstractNumId="9" w15:restartNumberingAfterBreak="0">
    <w:nsid w:val="32D96208"/>
    <w:multiLevelType w:val="hybridMultilevel"/>
    <w:tmpl w:val="D6D8DD5E"/>
    <w:lvl w:ilvl="0" w:tplc="041B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65626B"/>
    <w:multiLevelType w:val="hybridMultilevel"/>
    <w:tmpl w:val="77D489D4"/>
    <w:lvl w:ilvl="0" w:tplc="2228D1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A37949"/>
    <w:multiLevelType w:val="hybridMultilevel"/>
    <w:tmpl w:val="FCBC53F8"/>
    <w:lvl w:ilvl="0" w:tplc="9C087E5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283C94"/>
    <w:multiLevelType w:val="hybridMultilevel"/>
    <w:tmpl w:val="137014AE"/>
    <w:lvl w:ilvl="0" w:tplc="041B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B82D7E"/>
    <w:multiLevelType w:val="hybridMultilevel"/>
    <w:tmpl w:val="C56EC02C"/>
    <w:lvl w:ilvl="0" w:tplc="AE184E22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93166C"/>
    <w:multiLevelType w:val="hybridMultilevel"/>
    <w:tmpl w:val="18C6BD9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381D82"/>
    <w:multiLevelType w:val="hybridMultilevel"/>
    <w:tmpl w:val="32D8ED6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38607B"/>
    <w:multiLevelType w:val="hybridMultilevel"/>
    <w:tmpl w:val="F72E4F6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EF6EAE"/>
    <w:multiLevelType w:val="hybridMultilevel"/>
    <w:tmpl w:val="D7186A62"/>
    <w:lvl w:ilvl="0" w:tplc="A322FC9E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37" w:hanging="360"/>
      </w:pPr>
    </w:lvl>
    <w:lvl w:ilvl="2" w:tplc="041B001B" w:tentative="1">
      <w:start w:val="1"/>
      <w:numFmt w:val="lowerRoman"/>
      <w:lvlText w:val="%3."/>
      <w:lvlJc w:val="right"/>
      <w:pPr>
        <w:ind w:left="2157" w:hanging="180"/>
      </w:pPr>
    </w:lvl>
    <w:lvl w:ilvl="3" w:tplc="041B000F" w:tentative="1">
      <w:start w:val="1"/>
      <w:numFmt w:val="decimal"/>
      <w:lvlText w:val="%4."/>
      <w:lvlJc w:val="left"/>
      <w:pPr>
        <w:ind w:left="2877" w:hanging="360"/>
      </w:pPr>
    </w:lvl>
    <w:lvl w:ilvl="4" w:tplc="041B0019" w:tentative="1">
      <w:start w:val="1"/>
      <w:numFmt w:val="lowerLetter"/>
      <w:lvlText w:val="%5."/>
      <w:lvlJc w:val="left"/>
      <w:pPr>
        <w:ind w:left="3597" w:hanging="360"/>
      </w:pPr>
    </w:lvl>
    <w:lvl w:ilvl="5" w:tplc="041B001B" w:tentative="1">
      <w:start w:val="1"/>
      <w:numFmt w:val="lowerRoman"/>
      <w:lvlText w:val="%6."/>
      <w:lvlJc w:val="right"/>
      <w:pPr>
        <w:ind w:left="4317" w:hanging="180"/>
      </w:pPr>
    </w:lvl>
    <w:lvl w:ilvl="6" w:tplc="041B000F" w:tentative="1">
      <w:start w:val="1"/>
      <w:numFmt w:val="decimal"/>
      <w:lvlText w:val="%7."/>
      <w:lvlJc w:val="left"/>
      <w:pPr>
        <w:ind w:left="5037" w:hanging="360"/>
      </w:pPr>
    </w:lvl>
    <w:lvl w:ilvl="7" w:tplc="041B0019" w:tentative="1">
      <w:start w:val="1"/>
      <w:numFmt w:val="lowerLetter"/>
      <w:lvlText w:val="%8."/>
      <w:lvlJc w:val="left"/>
      <w:pPr>
        <w:ind w:left="5757" w:hanging="360"/>
      </w:pPr>
    </w:lvl>
    <w:lvl w:ilvl="8" w:tplc="041B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8" w15:restartNumberingAfterBreak="0">
    <w:nsid w:val="791A1DA4"/>
    <w:multiLevelType w:val="hybridMultilevel"/>
    <w:tmpl w:val="73A4B4B0"/>
    <w:lvl w:ilvl="0" w:tplc="C4B4BEB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6B5807"/>
    <w:multiLevelType w:val="hybridMultilevel"/>
    <w:tmpl w:val="FB62A284"/>
    <w:lvl w:ilvl="0" w:tplc="D2A2213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6809D7"/>
    <w:multiLevelType w:val="hybridMultilevel"/>
    <w:tmpl w:val="AC90BEC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7"/>
  </w:num>
  <w:num w:numId="4">
    <w:abstractNumId w:val="16"/>
  </w:num>
  <w:num w:numId="5">
    <w:abstractNumId w:val="12"/>
  </w:num>
  <w:num w:numId="6">
    <w:abstractNumId w:val="13"/>
  </w:num>
  <w:num w:numId="7">
    <w:abstractNumId w:val="14"/>
  </w:num>
  <w:num w:numId="8">
    <w:abstractNumId w:val="2"/>
  </w:num>
  <w:num w:numId="9">
    <w:abstractNumId w:val="20"/>
  </w:num>
  <w:num w:numId="10">
    <w:abstractNumId w:val="18"/>
  </w:num>
  <w:num w:numId="11">
    <w:abstractNumId w:val="9"/>
  </w:num>
  <w:num w:numId="12">
    <w:abstractNumId w:val="6"/>
  </w:num>
  <w:num w:numId="13">
    <w:abstractNumId w:val="5"/>
  </w:num>
  <w:num w:numId="14">
    <w:abstractNumId w:val="19"/>
  </w:num>
  <w:num w:numId="15">
    <w:abstractNumId w:val="8"/>
  </w:num>
  <w:num w:numId="16">
    <w:abstractNumId w:val="3"/>
  </w:num>
  <w:num w:numId="17">
    <w:abstractNumId w:val="11"/>
  </w:num>
  <w:num w:numId="18">
    <w:abstractNumId w:val="10"/>
  </w:num>
  <w:num w:numId="19">
    <w:abstractNumId w:val="7"/>
  </w:num>
  <w:num w:numId="20">
    <w:abstractNumId w:val="4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numStart w:val="5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791"/>
    <w:rsid w:val="0001276B"/>
    <w:rsid w:val="00014CAF"/>
    <w:rsid w:val="00024120"/>
    <w:rsid w:val="00025734"/>
    <w:rsid w:val="00034878"/>
    <w:rsid w:val="0003750E"/>
    <w:rsid w:val="000444F8"/>
    <w:rsid w:val="00051AC6"/>
    <w:rsid w:val="000526E8"/>
    <w:rsid w:val="00055877"/>
    <w:rsid w:val="00056452"/>
    <w:rsid w:val="00065762"/>
    <w:rsid w:val="00067E2E"/>
    <w:rsid w:val="00071F41"/>
    <w:rsid w:val="000771AC"/>
    <w:rsid w:val="00080F91"/>
    <w:rsid w:val="00082C71"/>
    <w:rsid w:val="000877BC"/>
    <w:rsid w:val="000A077E"/>
    <w:rsid w:val="000A4A27"/>
    <w:rsid w:val="000B5FD7"/>
    <w:rsid w:val="000C1BD1"/>
    <w:rsid w:val="000C2282"/>
    <w:rsid w:val="000C22AC"/>
    <w:rsid w:val="000C4F84"/>
    <w:rsid w:val="000C50F6"/>
    <w:rsid w:val="000F5FC6"/>
    <w:rsid w:val="00110DF0"/>
    <w:rsid w:val="001164D7"/>
    <w:rsid w:val="00131204"/>
    <w:rsid w:val="001330D8"/>
    <w:rsid w:val="00134D1B"/>
    <w:rsid w:val="00136D38"/>
    <w:rsid w:val="00137DC9"/>
    <w:rsid w:val="00155966"/>
    <w:rsid w:val="001562E1"/>
    <w:rsid w:val="0016697F"/>
    <w:rsid w:val="00167C72"/>
    <w:rsid w:val="00170C2D"/>
    <w:rsid w:val="00171600"/>
    <w:rsid w:val="001740CB"/>
    <w:rsid w:val="00174535"/>
    <w:rsid w:val="00175B20"/>
    <w:rsid w:val="00182ECB"/>
    <w:rsid w:val="00193A23"/>
    <w:rsid w:val="00193C8B"/>
    <w:rsid w:val="001944C7"/>
    <w:rsid w:val="001A3199"/>
    <w:rsid w:val="001C09BC"/>
    <w:rsid w:val="001C3D43"/>
    <w:rsid w:val="001C6D83"/>
    <w:rsid w:val="001D7492"/>
    <w:rsid w:val="001E2C8E"/>
    <w:rsid w:val="001E3112"/>
    <w:rsid w:val="001F0157"/>
    <w:rsid w:val="001F44CA"/>
    <w:rsid w:val="001F4E8C"/>
    <w:rsid w:val="00206235"/>
    <w:rsid w:val="00221034"/>
    <w:rsid w:val="002216BD"/>
    <w:rsid w:val="002232AB"/>
    <w:rsid w:val="00223873"/>
    <w:rsid w:val="00224B70"/>
    <w:rsid w:val="00234534"/>
    <w:rsid w:val="00235149"/>
    <w:rsid w:val="00236772"/>
    <w:rsid w:val="00237BF8"/>
    <w:rsid w:val="00256D8F"/>
    <w:rsid w:val="00274DEE"/>
    <w:rsid w:val="00280B5E"/>
    <w:rsid w:val="00283DDE"/>
    <w:rsid w:val="002857DB"/>
    <w:rsid w:val="002A0706"/>
    <w:rsid w:val="002A5373"/>
    <w:rsid w:val="002A6B22"/>
    <w:rsid w:val="002A6D68"/>
    <w:rsid w:val="002B1AB5"/>
    <w:rsid w:val="002C322E"/>
    <w:rsid w:val="002D0364"/>
    <w:rsid w:val="002E70E9"/>
    <w:rsid w:val="003007E4"/>
    <w:rsid w:val="00301421"/>
    <w:rsid w:val="0030278E"/>
    <w:rsid w:val="003050B9"/>
    <w:rsid w:val="003054A3"/>
    <w:rsid w:val="0031134E"/>
    <w:rsid w:val="00314246"/>
    <w:rsid w:val="00323DF4"/>
    <w:rsid w:val="00323E21"/>
    <w:rsid w:val="0032528F"/>
    <w:rsid w:val="00327482"/>
    <w:rsid w:val="003359AE"/>
    <w:rsid w:val="00340553"/>
    <w:rsid w:val="0034267A"/>
    <w:rsid w:val="003464D1"/>
    <w:rsid w:val="00352536"/>
    <w:rsid w:val="00353918"/>
    <w:rsid w:val="0035789A"/>
    <w:rsid w:val="00363357"/>
    <w:rsid w:val="00364F14"/>
    <w:rsid w:val="00365DEC"/>
    <w:rsid w:val="003755B0"/>
    <w:rsid w:val="0038331B"/>
    <w:rsid w:val="00383CE0"/>
    <w:rsid w:val="003951A2"/>
    <w:rsid w:val="003B7B2E"/>
    <w:rsid w:val="003C03A1"/>
    <w:rsid w:val="003C5F2C"/>
    <w:rsid w:val="003D2590"/>
    <w:rsid w:val="003E078F"/>
    <w:rsid w:val="003E1F13"/>
    <w:rsid w:val="003E75FA"/>
    <w:rsid w:val="003F29E5"/>
    <w:rsid w:val="003F2F95"/>
    <w:rsid w:val="00401DB6"/>
    <w:rsid w:val="004102D2"/>
    <w:rsid w:val="004120BE"/>
    <w:rsid w:val="0042266A"/>
    <w:rsid w:val="004328C7"/>
    <w:rsid w:val="0044367F"/>
    <w:rsid w:val="00445026"/>
    <w:rsid w:val="004533C2"/>
    <w:rsid w:val="004564C6"/>
    <w:rsid w:val="0046205D"/>
    <w:rsid w:val="00464AC6"/>
    <w:rsid w:val="004738DA"/>
    <w:rsid w:val="00477E33"/>
    <w:rsid w:val="00486BE0"/>
    <w:rsid w:val="0049552E"/>
    <w:rsid w:val="00497207"/>
    <w:rsid w:val="004A7B63"/>
    <w:rsid w:val="004B3170"/>
    <w:rsid w:val="004C2D89"/>
    <w:rsid w:val="004D354E"/>
    <w:rsid w:val="004D36C6"/>
    <w:rsid w:val="004E41E9"/>
    <w:rsid w:val="004E7EBB"/>
    <w:rsid w:val="004F0BF2"/>
    <w:rsid w:val="004F12C8"/>
    <w:rsid w:val="004F31E6"/>
    <w:rsid w:val="004F7930"/>
    <w:rsid w:val="00504AAB"/>
    <w:rsid w:val="0051000A"/>
    <w:rsid w:val="00525202"/>
    <w:rsid w:val="00530CD1"/>
    <w:rsid w:val="00532524"/>
    <w:rsid w:val="00532F61"/>
    <w:rsid w:val="00533F9F"/>
    <w:rsid w:val="00534D8D"/>
    <w:rsid w:val="005350C2"/>
    <w:rsid w:val="005352AB"/>
    <w:rsid w:val="00536DF8"/>
    <w:rsid w:val="0054064A"/>
    <w:rsid w:val="00542431"/>
    <w:rsid w:val="005430D8"/>
    <w:rsid w:val="005459D5"/>
    <w:rsid w:val="00545BC9"/>
    <w:rsid w:val="00551D2F"/>
    <w:rsid w:val="005522FA"/>
    <w:rsid w:val="00553BCF"/>
    <w:rsid w:val="00560556"/>
    <w:rsid w:val="00571F1A"/>
    <w:rsid w:val="00587337"/>
    <w:rsid w:val="00593F49"/>
    <w:rsid w:val="00595C09"/>
    <w:rsid w:val="005A3D38"/>
    <w:rsid w:val="005B61B1"/>
    <w:rsid w:val="005C381B"/>
    <w:rsid w:val="005C4C56"/>
    <w:rsid w:val="005D277F"/>
    <w:rsid w:val="005D287E"/>
    <w:rsid w:val="005E64CF"/>
    <w:rsid w:val="005F520B"/>
    <w:rsid w:val="006075B2"/>
    <w:rsid w:val="00613428"/>
    <w:rsid w:val="00614D56"/>
    <w:rsid w:val="00615D9A"/>
    <w:rsid w:val="006207BE"/>
    <w:rsid w:val="006237D4"/>
    <w:rsid w:val="00624E37"/>
    <w:rsid w:val="006255E8"/>
    <w:rsid w:val="00625E40"/>
    <w:rsid w:val="00626065"/>
    <w:rsid w:val="00647843"/>
    <w:rsid w:val="0065387B"/>
    <w:rsid w:val="00655E5D"/>
    <w:rsid w:val="006560AA"/>
    <w:rsid w:val="00660542"/>
    <w:rsid w:val="00665B8C"/>
    <w:rsid w:val="006925C6"/>
    <w:rsid w:val="00697A1F"/>
    <w:rsid w:val="006A05C1"/>
    <w:rsid w:val="006B37A1"/>
    <w:rsid w:val="006D28D3"/>
    <w:rsid w:val="006E0815"/>
    <w:rsid w:val="006E3488"/>
    <w:rsid w:val="006E35A4"/>
    <w:rsid w:val="007012B2"/>
    <w:rsid w:val="00717D47"/>
    <w:rsid w:val="007360B5"/>
    <w:rsid w:val="0075392F"/>
    <w:rsid w:val="00762F13"/>
    <w:rsid w:val="0077494E"/>
    <w:rsid w:val="00775769"/>
    <w:rsid w:val="00780305"/>
    <w:rsid w:val="00780B27"/>
    <w:rsid w:val="0079039C"/>
    <w:rsid w:val="007922DA"/>
    <w:rsid w:val="007952FD"/>
    <w:rsid w:val="007A3F95"/>
    <w:rsid w:val="007A683F"/>
    <w:rsid w:val="007B2697"/>
    <w:rsid w:val="007B3573"/>
    <w:rsid w:val="007B6BD4"/>
    <w:rsid w:val="007B7B09"/>
    <w:rsid w:val="007C0791"/>
    <w:rsid w:val="007D0CE8"/>
    <w:rsid w:val="007E3CD8"/>
    <w:rsid w:val="007F2F63"/>
    <w:rsid w:val="00805F42"/>
    <w:rsid w:val="00812046"/>
    <w:rsid w:val="008158DE"/>
    <w:rsid w:val="008173CD"/>
    <w:rsid w:val="00820284"/>
    <w:rsid w:val="00833D5C"/>
    <w:rsid w:val="00836EBD"/>
    <w:rsid w:val="00841209"/>
    <w:rsid w:val="00842742"/>
    <w:rsid w:val="0084582E"/>
    <w:rsid w:val="00847F1D"/>
    <w:rsid w:val="0085269A"/>
    <w:rsid w:val="00855ECD"/>
    <w:rsid w:val="00857446"/>
    <w:rsid w:val="00863A91"/>
    <w:rsid w:val="0086466B"/>
    <w:rsid w:val="00871F9C"/>
    <w:rsid w:val="00873552"/>
    <w:rsid w:val="00882DB0"/>
    <w:rsid w:val="00882F14"/>
    <w:rsid w:val="00883678"/>
    <w:rsid w:val="00884EBA"/>
    <w:rsid w:val="00893E4B"/>
    <w:rsid w:val="00894924"/>
    <w:rsid w:val="008A0DA7"/>
    <w:rsid w:val="008B2D79"/>
    <w:rsid w:val="008C0E91"/>
    <w:rsid w:val="008C4F03"/>
    <w:rsid w:val="008C689E"/>
    <w:rsid w:val="008D026D"/>
    <w:rsid w:val="008D131E"/>
    <w:rsid w:val="008D594B"/>
    <w:rsid w:val="008E0D61"/>
    <w:rsid w:val="008E136B"/>
    <w:rsid w:val="008F2422"/>
    <w:rsid w:val="008F5B0B"/>
    <w:rsid w:val="008F7A2E"/>
    <w:rsid w:val="009038B2"/>
    <w:rsid w:val="00911FF9"/>
    <w:rsid w:val="009127C6"/>
    <w:rsid w:val="0091413E"/>
    <w:rsid w:val="0092021F"/>
    <w:rsid w:val="0092136E"/>
    <w:rsid w:val="00922284"/>
    <w:rsid w:val="00922EAB"/>
    <w:rsid w:val="00925E41"/>
    <w:rsid w:val="009406DC"/>
    <w:rsid w:val="00947192"/>
    <w:rsid w:val="00952A97"/>
    <w:rsid w:val="0095369F"/>
    <w:rsid w:val="00954ACA"/>
    <w:rsid w:val="00960402"/>
    <w:rsid w:val="00960A0E"/>
    <w:rsid w:val="009847BF"/>
    <w:rsid w:val="00996646"/>
    <w:rsid w:val="009A367B"/>
    <w:rsid w:val="009A47BD"/>
    <w:rsid w:val="009D11FD"/>
    <w:rsid w:val="009D2A58"/>
    <w:rsid w:val="009D3116"/>
    <w:rsid w:val="009D3289"/>
    <w:rsid w:val="009E0C36"/>
    <w:rsid w:val="009F0E22"/>
    <w:rsid w:val="009F4873"/>
    <w:rsid w:val="00A041BD"/>
    <w:rsid w:val="00A16AC6"/>
    <w:rsid w:val="00A2168A"/>
    <w:rsid w:val="00A2233F"/>
    <w:rsid w:val="00A26E2C"/>
    <w:rsid w:val="00A27259"/>
    <w:rsid w:val="00A30A3D"/>
    <w:rsid w:val="00A41BAD"/>
    <w:rsid w:val="00A55DAB"/>
    <w:rsid w:val="00A56683"/>
    <w:rsid w:val="00A60005"/>
    <w:rsid w:val="00A62F3A"/>
    <w:rsid w:val="00A65DA6"/>
    <w:rsid w:val="00A74646"/>
    <w:rsid w:val="00A760FF"/>
    <w:rsid w:val="00A8025E"/>
    <w:rsid w:val="00A95D13"/>
    <w:rsid w:val="00AA289B"/>
    <w:rsid w:val="00AB003E"/>
    <w:rsid w:val="00AB4EBF"/>
    <w:rsid w:val="00AB7965"/>
    <w:rsid w:val="00AC15F9"/>
    <w:rsid w:val="00AD0A7C"/>
    <w:rsid w:val="00AD1239"/>
    <w:rsid w:val="00AD5C16"/>
    <w:rsid w:val="00AE1B45"/>
    <w:rsid w:val="00AF52E3"/>
    <w:rsid w:val="00AF781D"/>
    <w:rsid w:val="00B05BEB"/>
    <w:rsid w:val="00B1105A"/>
    <w:rsid w:val="00B13A8A"/>
    <w:rsid w:val="00B168FA"/>
    <w:rsid w:val="00B200EC"/>
    <w:rsid w:val="00B201FF"/>
    <w:rsid w:val="00B27CF1"/>
    <w:rsid w:val="00B32C80"/>
    <w:rsid w:val="00B33712"/>
    <w:rsid w:val="00B34B38"/>
    <w:rsid w:val="00B34C8E"/>
    <w:rsid w:val="00B3660A"/>
    <w:rsid w:val="00B414CC"/>
    <w:rsid w:val="00B41D0E"/>
    <w:rsid w:val="00B42319"/>
    <w:rsid w:val="00B42A37"/>
    <w:rsid w:val="00B465EB"/>
    <w:rsid w:val="00B501BE"/>
    <w:rsid w:val="00B64C5A"/>
    <w:rsid w:val="00B65790"/>
    <w:rsid w:val="00B67A13"/>
    <w:rsid w:val="00B72F24"/>
    <w:rsid w:val="00B76396"/>
    <w:rsid w:val="00B90F45"/>
    <w:rsid w:val="00B93520"/>
    <w:rsid w:val="00B95BCB"/>
    <w:rsid w:val="00BA20E9"/>
    <w:rsid w:val="00BC3CFD"/>
    <w:rsid w:val="00BD146B"/>
    <w:rsid w:val="00BE2FBF"/>
    <w:rsid w:val="00BE58FA"/>
    <w:rsid w:val="00BF2053"/>
    <w:rsid w:val="00BF32EE"/>
    <w:rsid w:val="00BF79B2"/>
    <w:rsid w:val="00C007BD"/>
    <w:rsid w:val="00C17A94"/>
    <w:rsid w:val="00C215F0"/>
    <w:rsid w:val="00C26B46"/>
    <w:rsid w:val="00C27A3A"/>
    <w:rsid w:val="00C36086"/>
    <w:rsid w:val="00C40E19"/>
    <w:rsid w:val="00C475E9"/>
    <w:rsid w:val="00C6170D"/>
    <w:rsid w:val="00C6523A"/>
    <w:rsid w:val="00C80550"/>
    <w:rsid w:val="00C8201D"/>
    <w:rsid w:val="00C8644D"/>
    <w:rsid w:val="00CA627A"/>
    <w:rsid w:val="00CA7B48"/>
    <w:rsid w:val="00CC15CA"/>
    <w:rsid w:val="00CC5FE4"/>
    <w:rsid w:val="00CE1625"/>
    <w:rsid w:val="00CE3A63"/>
    <w:rsid w:val="00CE545C"/>
    <w:rsid w:val="00CE7334"/>
    <w:rsid w:val="00CF04FF"/>
    <w:rsid w:val="00D170BA"/>
    <w:rsid w:val="00D214D1"/>
    <w:rsid w:val="00D22053"/>
    <w:rsid w:val="00D3155C"/>
    <w:rsid w:val="00D31AFA"/>
    <w:rsid w:val="00D3362A"/>
    <w:rsid w:val="00D4049A"/>
    <w:rsid w:val="00D43240"/>
    <w:rsid w:val="00D44C61"/>
    <w:rsid w:val="00D454CB"/>
    <w:rsid w:val="00D47690"/>
    <w:rsid w:val="00D52B80"/>
    <w:rsid w:val="00D65ED4"/>
    <w:rsid w:val="00D665B1"/>
    <w:rsid w:val="00D7372B"/>
    <w:rsid w:val="00D73AD5"/>
    <w:rsid w:val="00D765BC"/>
    <w:rsid w:val="00D8026E"/>
    <w:rsid w:val="00DA08AC"/>
    <w:rsid w:val="00DA64FC"/>
    <w:rsid w:val="00DC17D8"/>
    <w:rsid w:val="00DC299D"/>
    <w:rsid w:val="00DE76CE"/>
    <w:rsid w:val="00DF5299"/>
    <w:rsid w:val="00E009FA"/>
    <w:rsid w:val="00E03873"/>
    <w:rsid w:val="00E04800"/>
    <w:rsid w:val="00E05C41"/>
    <w:rsid w:val="00E05CCF"/>
    <w:rsid w:val="00E12260"/>
    <w:rsid w:val="00E15702"/>
    <w:rsid w:val="00E35ED4"/>
    <w:rsid w:val="00E464F5"/>
    <w:rsid w:val="00E46FE8"/>
    <w:rsid w:val="00E519EE"/>
    <w:rsid w:val="00E538DD"/>
    <w:rsid w:val="00E709EE"/>
    <w:rsid w:val="00E71CF4"/>
    <w:rsid w:val="00E74AF8"/>
    <w:rsid w:val="00E77D6E"/>
    <w:rsid w:val="00EA46E7"/>
    <w:rsid w:val="00EA77CA"/>
    <w:rsid w:val="00ED4A1C"/>
    <w:rsid w:val="00ED7C86"/>
    <w:rsid w:val="00EE2414"/>
    <w:rsid w:val="00EE6D85"/>
    <w:rsid w:val="00F02160"/>
    <w:rsid w:val="00F108A8"/>
    <w:rsid w:val="00F16306"/>
    <w:rsid w:val="00F16641"/>
    <w:rsid w:val="00F35BCD"/>
    <w:rsid w:val="00F36BD7"/>
    <w:rsid w:val="00F43F5D"/>
    <w:rsid w:val="00F45DC1"/>
    <w:rsid w:val="00F51790"/>
    <w:rsid w:val="00F523F3"/>
    <w:rsid w:val="00F629E7"/>
    <w:rsid w:val="00F66307"/>
    <w:rsid w:val="00F74CCE"/>
    <w:rsid w:val="00F761CF"/>
    <w:rsid w:val="00F80067"/>
    <w:rsid w:val="00F84F4E"/>
    <w:rsid w:val="00F920D8"/>
    <w:rsid w:val="00F96CDB"/>
    <w:rsid w:val="00FB154A"/>
    <w:rsid w:val="00FC3265"/>
    <w:rsid w:val="00FD0196"/>
    <w:rsid w:val="00FD1E05"/>
    <w:rsid w:val="00FE20DA"/>
    <w:rsid w:val="00FE4F96"/>
    <w:rsid w:val="00FF68B3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AF61EE-0B57-46A0-950B-A07300BFC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Narrow" w:eastAsiaTheme="minorHAnsi" w:hAnsi="Arial Narrow" w:cstheme="minorBidi"/>
        <w:sz w:val="22"/>
        <w:szCs w:val="36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70C2D"/>
  </w:style>
  <w:style w:type="paragraph" w:styleId="Nadpis1">
    <w:name w:val="heading 1"/>
    <w:basedOn w:val="Normlny"/>
    <w:link w:val="Nadpis1Char"/>
    <w:uiPriority w:val="1"/>
    <w:qFormat/>
    <w:rsid w:val="003C5F2C"/>
    <w:pPr>
      <w:widowControl w:val="0"/>
      <w:autoSpaceDE w:val="0"/>
      <w:autoSpaceDN w:val="0"/>
      <w:spacing w:after="0" w:line="240" w:lineRule="auto"/>
      <w:ind w:left="2188"/>
      <w:jc w:val="center"/>
      <w:outlineLvl w:val="0"/>
    </w:pPr>
    <w:rPr>
      <w:rFonts w:ascii="Cambria" w:eastAsia="Cambria" w:hAnsi="Cambria" w:cs="Cambria"/>
      <w:b/>
      <w:bCs/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055877"/>
    <w:pPr>
      <w:ind w:left="720"/>
      <w:contextualSpacing/>
    </w:pPr>
  </w:style>
  <w:style w:type="table" w:styleId="Mriekatabuky">
    <w:name w:val="Table Grid"/>
    <w:basedOn w:val="Normlnatabuka"/>
    <w:uiPriority w:val="59"/>
    <w:rsid w:val="00137D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0A4A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0A4A27"/>
    <w:rPr>
      <w:rFonts w:ascii="Segoe UI" w:hAnsi="Segoe UI" w:cs="Segoe UI"/>
      <w:sz w:val="18"/>
      <w:szCs w:val="18"/>
    </w:rPr>
  </w:style>
  <w:style w:type="character" w:styleId="Odkaznakomentr">
    <w:name w:val="annotation reference"/>
    <w:basedOn w:val="Predvolenpsmoodseku"/>
    <w:uiPriority w:val="99"/>
    <w:semiHidden/>
    <w:unhideWhenUsed/>
    <w:rsid w:val="004F0BF2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4F0BF2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4F0BF2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4F0BF2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4F0BF2"/>
    <w:rPr>
      <w:b/>
      <w:bCs/>
      <w:sz w:val="20"/>
      <w:szCs w:val="20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283DDE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283DDE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283DDE"/>
    <w:rPr>
      <w:vertAlign w:val="superscript"/>
    </w:rPr>
  </w:style>
  <w:style w:type="paragraph" w:styleId="Textvysvetlivky">
    <w:name w:val="endnote text"/>
    <w:basedOn w:val="Normlny"/>
    <w:link w:val="TextvysvetlivkyChar"/>
    <w:uiPriority w:val="99"/>
    <w:semiHidden/>
    <w:unhideWhenUsed/>
    <w:rsid w:val="00D7372B"/>
    <w:pPr>
      <w:spacing w:after="0" w:line="240" w:lineRule="auto"/>
    </w:pPr>
    <w:rPr>
      <w:sz w:val="20"/>
      <w:szCs w:val="20"/>
    </w:rPr>
  </w:style>
  <w:style w:type="character" w:customStyle="1" w:styleId="TextvysvetlivkyChar">
    <w:name w:val="Text vysvetlivky Char"/>
    <w:basedOn w:val="Predvolenpsmoodseku"/>
    <w:link w:val="Textvysvetlivky"/>
    <w:uiPriority w:val="99"/>
    <w:semiHidden/>
    <w:rsid w:val="00D7372B"/>
    <w:rPr>
      <w:sz w:val="20"/>
      <w:szCs w:val="20"/>
    </w:rPr>
  </w:style>
  <w:style w:type="character" w:styleId="Odkaznavysvetlivku">
    <w:name w:val="endnote reference"/>
    <w:basedOn w:val="Predvolenpsmoodseku"/>
    <w:uiPriority w:val="99"/>
    <w:semiHidden/>
    <w:unhideWhenUsed/>
    <w:rsid w:val="00D7372B"/>
    <w:rPr>
      <w:vertAlign w:val="superscript"/>
    </w:rPr>
  </w:style>
  <w:style w:type="paragraph" w:styleId="Revzia">
    <w:name w:val="Revision"/>
    <w:hidden/>
    <w:uiPriority w:val="99"/>
    <w:semiHidden/>
    <w:rsid w:val="003C03A1"/>
    <w:pPr>
      <w:spacing w:after="0" w:line="240" w:lineRule="auto"/>
    </w:pPr>
  </w:style>
  <w:style w:type="paragraph" w:styleId="Hlavika">
    <w:name w:val="header"/>
    <w:basedOn w:val="Normlny"/>
    <w:link w:val="HlavikaChar"/>
    <w:uiPriority w:val="99"/>
    <w:unhideWhenUsed/>
    <w:rsid w:val="007B6B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7B6BD4"/>
  </w:style>
  <w:style w:type="paragraph" w:styleId="Pta">
    <w:name w:val="footer"/>
    <w:basedOn w:val="Normlny"/>
    <w:link w:val="PtaChar"/>
    <w:uiPriority w:val="99"/>
    <w:unhideWhenUsed/>
    <w:rsid w:val="007B6B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7B6BD4"/>
  </w:style>
  <w:style w:type="character" w:customStyle="1" w:styleId="Nadpis1Char">
    <w:name w:val="Nadpis 1 Char"/>
    <w:basedOn w:val="Predvolenpsmoodseku"/>
    <w:link w:val="Nadpis1"/>
    <w:uiPriority w:val="1"/>
    <w:rsid w:val="003C5F2C"/>
    <w:rPr>
      <w:rFonts w:ascii="Cambria" w:eastAsia="Cambria" w:hAnsi="Cambria" w:cs="Cambria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192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9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13294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6435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8" w:color="EFEFEF"/>
            <w:right w:val="none" w:sz="0" w:space="0" w:color="auto"/>
          </w:divBdr>
        </w:div>
      </w:divsChild>
    </w:div>
    <w:div w:id="9197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lov-lex.sk/pravne-predpisy/SK/ZZ/2010/443/" TargetMode="External"/><Relationship Id="rId13" Type="http://schemas.openxmlformats.org/officeDocument/2006/relationships/hyperlink" Target="https://www.slov-lex.sk/pravne-predpisy/SK/ZZ/2010/443/" TargetMode="External"/><Relationship Id="rId18" Type="http://schemas.openxmlformats.org/officeDocument/2006/relationships/hyperlink" Target="https://www.slov-lex.sk/pravne-predpisy/SK/ZZ/2010/443/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slov-lex.sk/pravne-predpisy/SK/ZZ/2010/443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slov-lex.sk/pravne-predpisy/SK/ZZ/2010/443/" TargetMode="External"/><Relationship Id="rId17" Type="http://schemas.openxmlformats.org/officeDocument/2006/relationships/hyperlink" Target="https://www.slov-lex.sk/pravne-predpisy/SK/ZZ/2010/443/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www.slov-lex.sk/pravne-predpisy/SK/ZZ/2010/443/" TargetMode="External"/><Relationship Id="rId20" Type="http://schemas.openxmlformats.org/officeDocument/2006/relationships/hyperlink" Target="https://www.slov-lex.sk/pravne-predpisy/SK/ZZ/2010/443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lov-lex.sk/pravne-predpisy/SK/ZZ/2010/443/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slov-lex.sk/pravne-predpisy/SK/ZZ/2010/443/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www.slov-lex.sk/pravne-predpisy/SK/ZZ/2010/443/" TargetMode="External"/><Relationship Id="rId19" Type="http://schemas.openxmlformats.org/officeDocument/2006/relationships/hyperlink" Target="https://www.slov-lex.sk/pravne-predpisy/SK/ZZ/2010/443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lov-lex.sk/pravne-predpisy/SK/ZZ/2010/443/" TargetMode="External"/><Relationship Id="rId14" Type="http://schemas.openxmlformats.org/officeDocument/2006/relationships/hyperlink" Target="https://www.slov-lex.sk/pravne-predpisy/SK/ZZ/2010/443/" TargetMode="External"/><Relationship Id="rId22" Type="http://schemas.openxmlformats.org/officeDocument/2006/relationships/hyperlink" Target="https://www.slov-lex.sk/pravne-predpisy/SK/ZZ/2010/443/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1F6155-7419-4B3F-82FA-32F8BD0D6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999</Words>
  <Characters>5700</Characters>
  <Application>Microsoft Office Word</Application>
  <DocSecurity>0</DocSecurity>
  <Lines>47</Lines>
  <Paragraphs>13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Bartoňová, Alena</dc:creator>
  <cp:keywords/>
  <dc:description/>
  <cp:lastModifiedBy>Bartoňová, Alena</cp:lastModifiedBy>
  <cp:revision>7</cp:revision>
  <cp:lastPrinted>2025-06-23T04:30:00Z</cp:lastPrinted>
  <dcterms:created xsi:type="dcterms:W3CDTF">2026-10-14T07:24:00Z</dcterms:created>
  <dcterms:modified xsi:type="dcterms:W3CDTF">2026-10-22T09:57:00Z</dcterms:modified>
</cp:coreProperties>
</file>