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631EF" w14:textId="77777777" w:rsidR="001E20AD" w:rsidRPr="00785188" w:rsidRDefault="001E20AD" w:rsidP="001E20AD">
      <w:pPr>
        <w:pStyle w:val="Normlnywebov"/>
        <w:spacing w:before="0" w:beforeAutospacing="0" w:after="0" w:afterAutospacing="0"/>
        <w:ind w:left="-108"/>
        <w:jc w:val="center"/>
      </w:pPr>
      <w:r w:rsidRPr="00785188">
        <w:rPr>
          <w:b/>
          <w:bCs/>
        </w:rPr>
        <w:t>DOLOŽKA ZLUČITEĽNOSTI</w:t>
      </w:r>
    </w:p>
    <w:p w14:paraId="14A65A72" w14:textId="77777777" w:rsidR="001E20AD" w:rsidRPr="00785188" w:rsidRDefault="001E20AD" w:rsidP="001E20AD">
      <w:pPr>
        <w:pStyle w:val="Normlnywebov"/>
        <w:spacing w:before="0" w:beforeAutospacing="0" w:after="0" w:afterAutospacing="0"/>
        <w:ind w:left="-108"/>
        <w:jc w:val="center"/>
      </w:pPr>
      <w:r w:rsidRPr="00785188">
        <w:rPr>
          <w:b/>
          <w:bCs/>
        </w:rPr>
        <w:t>návrhu právneho predpisu s právom Európskej únie</w:t>
      </w:r>
    </w:p>
    <w:p w14:paraId="4CE878DE" w14:textId="276931C1" w:rsidR="001E20AD" w:rsidRPr="00785188" w:rsidRDefault="001E20AD" w:rsidP="001E20AD">
      <w:pPr>
        <w:pStyle w:val="Normlnywebov"/>
        <w:spacing w:before="0" w:beforeAutospacing="0" w:after="0" w:afterAutospacing="0"/>
        <w:ind w:left="-108"/>
        <w:jc w:val="center"/>
      </w:pPr>
    </w:p>
    <w:p w14:paraId="0D71B1FF" w14:textId="77777777" w:rsidR="001E20AD" w:rsidRPr="003C6B85" w:rsidRDefault="001E20AD" w:rsidP="001E20AD">
      <w:pPr>
        <w:pStyle w:val="Odsekzoznamu"/>
        <w:numPr>
          <w:ilvl w:val="0"/>
          <w:numId w:val="1"/>
        </w:numPr>
        <w:rPr>
          <w:b/>
          <w:bCs/>
        </w:rPr>
      </w:pPr>
      <w:r w:rsidRPr="00785188">
        <w:rPr>
          <w:b/>
          <w:bCs/>
        </w:rPr>
        <w:t>Navrhovateľ právneho predpisu</w:t>
      </w:r>
      <w:r w:rsidRPr="00785188">
        <w:t xml:space="preserve">: Ministerstvo </w:t>
      </w:r>
      <w:r>
        <w:t>vnútra</w:t>
      </w:r>
      <w:r w:rsidRPr="00785188">
        <w:t xml:space="preserve"> Slovenskej republiky</w:t>
      </w:r>
      <w:r>
        <w:t>.</w:t>
      </w:r>
    </w:p>
    <w:p w14:paraId="5DC632D7" w14:textId="77777777" w:rsidR="001E20AD" w:rsidRPr="00785188" w:rsidRDefault="001E20AD" w:rsidP="001E20AD">
      <w:pPr>
        <w:pStyle w:val="Odsekzoznamu"/>
        <w:ind w:left="252"/>
      </w:pPr>
    </w:p>
    <w:p w14:paraId="17994C95" w14:textId="0915DF7A" w:rsidR="001E20AD" w:rsidRPr="009D644B" w:rsidRDefault="001E20AD" w:rsidP="001E20AD">
      <w:pPr>
        <w:pStyle w:val="Odsekzoznamu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 w:rsidRPr="009D644B">
        <w:rPr>
          <w:b/>
          <w:bCs/>
        </w:rPr>
        <w:t>Názov právneho predpisu</w:t>
      </w:r>
      <w:r w:rsidRPr="009D644B">
        <w:t xml:space="preserve">: Vyhláška Ministerstva vnútra Slovenskej republiky, </w:t>
      </w:r>
      <w:r>
        <w:t xml:space="preserve">ktorou </w:t>
      </w:r>
      <w:r w:rsidRPr="001E20AD">
        <w:t>sa mení a dopĺňa vyhláška Ministerstva vnútra Slovenskej republiky č. 224/2024 Z. z.,</w:t>
      </w:r>
      <w:r w:rsidRPr="003C6B85">
        <w:t xml:space="preserve"> </w:t>
      </w:r>
      <w:r w:rsidRPr="009D644B">
        <w:t>ktorou sa</w:t>
      </w:r>
      <w:r w:rsidR="003C6B85">
        <w:t> </w:t>
      </w:r>
      <w:r w:rsidRPr="009D644B">
        <w:t>ustanovujú podrobnosti o</w:t>
      </w:r>
      <w:r>
        <w:t> </w:t>
      </w:r>
      <w:r w:rsidRPr="009D644B">
        <w:t>poskytovaní identifikácie volajúceho a</w:t>
      </w:r>
      <w:r>
        <w:t> </w:t>
      </w:r>
      <w:r w:rsidRPr="009D644B">
        <w:t>o</w:t>
      </w:r>
      <w:r>
        <w:t> </w:t>
      </w:r>
      <w:r w:rsidRPr="009D644B">
        <w:t>poskytovaní lokalizačných údajov.</w:t>
      </w:r>
    </w:p>
    <w:p w14:paraId="6F1BA7DF" w14:textId="77777777" w:rsidR="001E20AD" w:rsidRPr="009D644B" w:rsidRDefault="001E20AD" w:rsidP="001E20AD">
      <w:pPr>
        <w:pStyle w:val="Odsekzoznamu"/>
        <w:widowControl w:val="0"/>
        <w:autoSpaceDE w:val="0"/>
        <w:autoSpaceDN w:val="0"/>
        <w:adjustRightInd w:val="0"/>
        <w:ind w:left="252"/>
        <w:jc w:val="both"/>
        <w:rPr>
          <w:b/>
          <w:bCs/>
        </w:rPr>
      </w:pPr>
    </w:p>
    <w:p w14:paraId="13041B9D" w14:textId="77777777" w:rsidR="001E20AD" w:rsidRPr="003C6B85" w:rsidRDefault="001E20AD" w:rsidP="001E20AD">
      <w:pPr>
        <w:pStyle w:val="Normlnywebov"/>
        <w:numPr>
          <w:ilvl w:val="0"/>
          <w:numId w:val="1"/>
        </w:numPr>
        <w:spacing w:before="0" w:beforeAutospacing="0" w:after="0" w:afterAutospacing="0"/>
        <w:jc w:val="both"/>
        <w:rPr>
          <w:b/>
          <w:bCs/>
        </w:rPr>
      </w:pPr>
      <w:r w:rsidRPr="00785188">
        <w:rPr>
          <w:b/>
          <w:bCs/>
        </w:rPr>
        <w:t>Predmet návrhu právneho predpisu nie je upravený v práve Európskej únie</w:t>
      </w:r>
      <w:r w:rsidRPr="00785188">
        <w:t>:</w:t>
      </w:r>
    </w:p>
    <w:p w14:paraId="1FA4046B" w14:textId="77777777" w:rsidR="001E20AD" w:rsidRPr="00785188" w:rsidRDefault="001E20AD" w:rsidP="001E20AD">
      <w:pPr>
        <w:pStyle w:val="Normlnywebov"/>
        <w:numPr>
          <w:ilvl w:val="0"/>
          <w:numId w:val="2"/>
        </w:numPr>
        <w:spacing w:before="0" w:beforeAutospacing="0" w:after="0" w:afterAutospacing="0"/>
        <w:jc w:val="both"/>
      </w:pPr>
      <w:r w:rsidRPr="00785188">
        <w:t>v primárnom práve,</w:t>
      </w:r>
    </w:p>
    <w:p w14:paraId="724A410E" w14:textId="77777777" w:rsidR="001E20AD" w:rsidRPr="00785188" w:rsidRDefault="001E20AD" w:rsidP="001E20AD">
      <w:pPr>
        <w:pStyle w:val="Normlnywebov"/>
        <w:numPr>
          <w:ilvl w:val="0"/>
          <w:numId w:val="2"/>
        </w:numPr>
        <w:spacing w:before="0" w:beforeAutospacing="0" w:after="0" w:afterAutospacing="0"/>
        <w:jc w:val="both"/>
      </w:pPr>
      <w:r w:rsidRPr="00785188">
        <w:t>v sekundárnom práve,</w:t>
      </w:r>
    </w:p>
    <w:p w14:paraId="25AE9B2B" w14:textId="22761751" w:rsidR="001E20AD" w:rsidRPr="00785188" w:rsidRDefault="001E20AD" w:rsidP="001E20AD">
      <w:pPr>
        <w:pStyle w:val="Normlnywebov"/>
        <w:numPr>
          <w:ilvl w:val="0"/>
          <w:numId w:val="2"/>
        </w:numPr>
        <w:spacing w:before="0" w:beforeAutospacing="0" w:after="0" w:afterAutospacing="0"/>
        <w:jc w:val="both"/>
      </w:pPr>
      <w:r w:rsidRPr="00785188">
        <w:t>v judikatúre Súdneho dvora Európskej únie.</w:t>
      </w:r>
    </w:p>
    <w:p w14:paraId="36837572" w14:textId="77777777" w:rsidR="001E20AD" w:rsidRPr="00785188" w:rsidRDefault="001E20AD" w:rsidP="001E20AD">
      <w:pPr>
        <w:pStyle w:val="Normlnywebov"/>
        <w:spacing w:before="0" w:beforeAutospacing="0" w:after="0" w:afterAutospacing="0"/>
        <w:ind w:left="-108"/>
        <w:jc w:val="both"/>
      </w:pPr>
    </w:p>
    <w:p w14:paraId="6C3D726C" w14:textId="77777777" w:rsidR="001E20AD" w:rsidRPr="00785188" w:rsidRDefault="001E20AD" w:rsidP="001E20AD">
      <w:pPr>
        <w:jc w:val="both"/>
      </w:pPr>
      <w:r w:rsidRPr="00785188">
        <w:rPr>
          <w:b/>
        </w:rPr>
        <w:t>Vzhľadom na vnútroštátny charakter návrhu právneho predpisu sa body 4 a 5 nevyplňujú.</w:t>
      </w:r>
    </w:p>
    <w:p w14:paraId="0C5B9B8A" w14:textId="77777777" w:rsidR="001E20AD" w:rsidRDefault="001E20AD" w:rsidP="001E20AD"/>
    <w:p w14:paraId="7604B9B1" w14:textId="77777777" w:rsidR="00EA0A5B" w:rsidRDefault="00EA0A5B"/>
    <w:sectPr w:rsidR="00EA0A5B" w:rsidSect="001E2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F6360"/>
    <w:multiLevelType w:val="hybridMultilevel"/>
    <w:tmpl w:val="2C261DE0"/>
    <w:lvl w:ilvl="0" w:tplc="FCB2E36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972" w:hanging="360"/>
      </w:pPr>
    </w:lvl>
    <w:lvl w:ilvl="2" w:tplc="041B001B" w:tentative="1">
      <w:start w:val="1"/>
      <w:numFmt w:val="lowerRoman"/>
      <w:lvlText w:val="%3."/>
      <w:lvlJc w:val="right"/>
      <w:pPr>
        <w:ind w:left="1692" w:hanging="180"/>
      </w:pPr>
    </w:lvl>
    <w:lvl w:ilvl="3" w:tplc="041B000F" w:tentative="1">
      <w:start w:val="1"/>
      <w:numFmt w:val="decimal"/>
      <w:lvlText w:val="%4."/>
      <w:lvlJc w:val="left"/>
      <w:pPr>
        <w:ind w:left="2412" w:hanging="360"/>
      </w:pPr>
    </w:lvl>
    <w:lvl w:ilvl="4" w:tplc="041B0019" w:tentative="1">
      <w:start w:val="1"/>
      <w:numFmt w:val="lowerLetter"/>
      <w:lvlText w:val="%5."/>
      <w:lvlJc w:val="left"/>
      <w:pPr>
        <w:ind w:left="3132" w:hanging="360"/>
      </w:pPr>
    </w:lvl>
    <w:lvl w:ilvl="5" w:tplc="041B001B" w:tentative="1">
      <w:start w:val="1"/>
      <w:numFmt w:val="lowerRoman"/>
      <w:lvlText w:val="%6."/>
      <w:lvlJc w:val="right"/>
      <w:pPr>
        <w:ind w:left="3852" w:hanging="180"/>
      </w:pPr>
    </w:lvl>
    <w:lvl w:ilvl="6" w:tplc="041B000F" w:tentative="1">
      <w:start w:val="1"/>
      <w:numFmt w:val="decimal"/>
      <w:lvlText w:val="%7."/>
      <w:lvlJc w:val="left"/>
      <w:pPr>
        <w:ind w:left="4572" w:hanging="360"/>
      </w:pPr>
    </w:lvl>
    <w:lvl w:ilvl="7" w:tplc="041B0019" w:tentative="1">
      <w:start w:val="1"/>
      <w:numFmt w:val="lowerLetter"/>
      <w:lvlText w:val="%8."/>
      <w:lvlJc w:val="left"/>
      <w:pPr>
        <w:ind w:left="5292" w:hanging="360"/>
      </w:pPr>
    </w:lvl>
    <w:lvl w:ilvl="8" w:tplc="041B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" w15:restartNumberingAfterBreak="0">
    <w:nsid w:val="55043119"/>
    <w:multiLevelType w:val="hybridMultilevel"/>
    <w:tmpl w:val="F968A5F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668447">
    <w:abstractNumId w:val="0"/>
  </w:num>
  <w:num w:numId="2" w16cid:durableId="1548950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0AD"/>
    <w:rsid w:val="001E20AD"/>
    <w:rsid w:val="003C6B85"/>
    <w:rsid w:val="0056064C"/>
    <w:rsid w:val="00706C92"/>
    <w:rsid w:val="008520D4"/>
    <w:rsid w:val="00BD3E76"/>
    <w:rsid w:val="00D507C1"/>
    <w:rsid w:val="00E91C22"/>
    <w:rsid w:val="00EA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AF04C"/>
  <w15:chartTrackingRefBased/>
  <w15:docId w15:val="{F3117269-E3B1-40CB-A114-B5E50888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E20AD"/>
    <w:pPr>
      <w:spacing w:after="0" w:line="240" w:lineRule="auto"/>
    </w:pPr>
    <w:rPr>
      <w:rFonts w:ascii="Times New Roman" w:eastAsia="Calibri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1E20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1E20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E20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E20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E20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E20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E20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E20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E20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E20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1E20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E20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E20A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E20A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E20A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E20A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E20A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E20A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1E20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1E2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E20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1E20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1E20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1E20A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1E20AD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1E20AD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1E20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1E20AD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1E20AD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aliases w:val="webb"/>
    <w:basedOn w:val="Normlny"/>
    <w:uiPriority w:val="99"/>
    <w:unhideWhenUsed/>
    <w:rsid w:val="001E20A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Slavomír Petrulák</dc:creator>
  <cp:keywords/>
  <dc:description/>
  <cp:lastModifiedBy>Slavomír Petrulák</cp:lastModifiedBy>
  <cp:revision>2</cp:revision>
  <dcterms:created xsi:type="dcterms:W3CDTF">2026-10-28T07:44:00Z</dcterms:created>
  <dcterms:modified xsi:type="dcterms:W3CDTF">2026-10-28T13:54:00Z</dcterms:modified>
</cp:coreProperties>
</file>