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07D89E3" w14:textId="77777777" w:rsidR="00DC6901" w:rsidRDefault="00DC6901" w:rsidP="00DC6901">
      <w:pPr>
        <w:jc w:val="center"/>
        <w:rPr>
          <w:b/>
        </w:rPr>
      </w:pPr>
      <w:r>
        <w:rPr>
          <w:b/>
        </w:rPr>
        <w:t>Dôvodová správa</w:t>
      </w:r>
    </w:p>
    <w:p w14:paraId="7B1FB5E2" w14:textId="77777777" w:rsidR="00DC6901" w:rsidRDefault="00DC6901" w:rsidP="00DC6901">
      <w:pPr>
        <w:rPr>
          <w:b/>
        </w:rPr>
      </w:pPr>
    </w:p>
    <w:p w14:paraId="0A9198F0" w14:textId="77777777" w:rsidR="00DC6901" w:rsidRDefault="00DC6901" w:rsidP="00DC6901">
      <w:pPr>
        <w:rPr>
          <w:b/>
        </w:rPr>
      </w:pPr>
    </w:p>
    <w:p w14:paraId="0EA4F027" w14:textId="77777777" w:rsidR="00DC6901" w:rsidRDefault="00DC6901" w:rsidP="00DC6901">
      <w:pPr>
        <w:rPr>
          <w:b/>
        </w:rPr>
      </w:pPr>
    </w:p>
    <w:p w14:paraId="689DCE26" w14:textId="77777777" w:rsidR="00DC6901" w:rsidRDefault="00DC6901" w:rsidP="00DC6901">
      <w:pPr>
        <w:rPr>
          <w:b/>
        </w:rPr>
      </w:pPr>
      <w:r>
        <w:rPr>
          <w:b/>
        </w:rPr>
        <w:t>A. Všeobecná časť</w:t>
      </w:r>
    </w:p>
    <w:p w14:paraId="08FA7AAC" w14:textId="77777777" w:rsidR="00DC6901" w:rsidRDefault="00DC6901" w:rsidP="00DC6901"/>
    <w:p w14:paraId="0C40DD6C" w14:textId="0F30B055" w:rsidR="00656316" w:rsidRDefault="00DC6901" w:rsidP="00656316">
      <w:pPr>
        <w:spacing w:after="240"/>
        <w:ind w:firstLine="709"/>
        <w:jc w:val="both"/>
      </w:pPr>
      <w:r>
        <w:t xml:space="preserve">Podľa § </w:t>
      </w:r>
      <w:r w:rsidR="00B569C3">
        <w:t>3</w:t>
      </w:r>
      <w:r>
        <w:t xml:space="preserve"> ods.</w:t>
      </w:r>
      <w:r w:rsidR="00B569C3">
        <w:t xml:space="preserve"> 6</w:t>
      </w:r>
      <w:r>
        <w:t xml:space="preserve"> zákona č. </w:t>
      </w:r>
      <w:r w:rsidR="00B569C3">
        <w:t>385</w:t>
      </w:r>
      <w:r>
        <w:t>/20</w:t>
      </w:r>
      <w:r w:rsidR="00B569C3">
        <w:t>19</w:t>
      </w:r>
      <w:r>
        <w:t xml:space="preserve"> Z. z. o</w:t>
      </w:r>
      <w:r w:rsidR="00B569C3">
        <w:t> kompenzačnom príspevku baníkom a o zmene a doplnení niektorých zákonov (ďalej len „zákon“</w:t>
      </w:r>
      <w:r w:rsidR="00286342">
        <w:t xml:space="preserve">) </w:t>
      </w:r>
      <w:r>
        <w:t>je Ministerstvo práce, sociálnych vecí a rodiny Slovenskej republiky splnomocnené vydať opatrenie, ktorým</w:t>
      </w:r>
      <w:r w:rsidR="00B570E1">
        <w:t xml:space="preserve"> k 1. januáru kalendárneho roka</w:t>
      </w:r>
      <w:r>
        <w:t xml:space="preserve"> upraví </w:t>
      </w:r>
      <w:r w:rsidR="00B569C3">
        <w:t>sumy a koeficienty kompenzačného príspevku baníkom.</w:t>
      </w:r>
      <w:r>
        <w:t xml:space="preserve">  </w:t>
      </w:r>
    </w:p>
    <w:p w14:paraId="2F7B2FE8" w14:textId="77777777" w:rsidR="005E342C" w:rsidRPr="00F36B71" w:rsidRDefault="005B34CE" w:rsidP="00656316">
      <w:pPr>
        <w:spacing w:after="240"/>
        <w:ind w:firstLine="709"/>
        <w:jc w:val="both"/>
      </w:pPr>
      <w:r>
        <w:t xml:space="preserve">Úprava </w:t>
      </w:r>
      <w:r w:rsidR="00B569C3">
        <w:t xml:space="preserve">súm a koeficientov </w:t>
      </w:r>
      <w:r w:rsidR="00DC6901">
        <w:t xml:space="preserve">sa v súlade s § </w:t>
      </w:r>
      <w:r w:rsidR="00B569C3">
        <w:t>3</w:t>
      </w:r>
      <w:r w:rsidR="00DC6901">
        <w:t xml:space="preserve"> ods. </w:t>
      </w:r>
      <w:r w:rsidR="00B569C3">
        <w:t>6</w:t>
      </w:r>
      <w:r w:rsidR="00DC6901">
        <w:t xml:space="preserve"> zákona vykoná tak, že </w:t>
      </w:r>
      <w:r>
        <w:t>uvedené sumy</w:t>
      </w:r>
      <w:r w:rsidR="00B569C3">
        <w:t xml:space="preserve"> a koeficienty</w:t>
      </w:r>
      <w:r>
        <w:t xml:space="preserve"> sa</w:t>
      </w:r>
      <w:r w:rsidR="00DC6901">
        <w:t xml:space="preserve"> vynásobia koeficientom, ktorým sa upravili sumy životného minima</w:t>
      </w:r>
      <w:r>
        <w:t>,</w:t>
      </w:r>
      <w:r w:rsidR="00DC6901">
        <w:t xml:space="preserve"> pričom výsledné sumy sa zaokrúhlia na </w:t>
      </w:r>
      <w:r w:rsidR="00B569C3">
        <w:t>jedno desatinné miesto</w:t>
      </w:r>
      <w:r w:rsidR="00103141">
        <w:t>.</w:t>
      </w:r>
    </w:p>
    <w:p w14:paraId="23E9AF8C" w14:textId="7E7B79D1" w:rsidR="00B569C3" w:rsidRDefault="00DC6901" w:rsidP="00B569C3">
      <w:pPr>
        <w:ind w:firstLine="708"/>
        <w:jc w:val="both"/>
      </w:pPr>
      <w:r>
        <w:t>Navrhovan</w:t>
      </w:r>
      <w:r w:rsidR="005B34CE">
        <w:t xml:space="preserve">á úprava súm </w:t>
      </w:r>
      <w:r w:rsidR="00B569C3">
        <w:t xml:space="preserve">a koeficientov kompenzačného príspevku baníkom </w:t>
      </w:r>
      <w:r>
        <w:t xml:space="preserve">si </w:t>
      </w:r>
      <w:r>
        <w:rPr>
          <w:rStyle w:val="PlaceholderText1"/>
          <w:color w:val="000000"/>
        </w:rPr>
        <w:t>v roku 20</w:t>
      </w:r>
      <w:r w:rsidR="002C0694">
        <w:rPr>
          <w:rStyle w:val="PlaceholderText1"/>
          <w:color w:val="000000"/>
        </w:rPr>
        <w:t>2</w:t>
      </w:r>
      <w:r w:rsidR="006C5709">
        <w:rPr>
          <w:rStyle w:val="PlaceholderText1"/>
          <w:color w:val="000000"/>
        </w:rPr>
        <w:t>7</w:t>
      </w:r>
      <w:r>
        <w:rPr>
          <w:rStyle w:val="PlaceholderText1"/>
          <w:color w:val="000000"/>
        </w:rPr>
        <w:t xml:space="preserve"> vyžiada zvýšenie čerpania finančných prostriedkov na uvedené štátne sociálne dávky v </w:t>
      </w:r>
      <w:r w:rsidRPr="003F1E60">
        <w:rPr>
          <w:rStyle w:val="PlaceholderText1"/>
          <w:color w:val="000000"/>
        </w:rPr>
        <w:t xml:space="preserve">sume </w:t>
      </w:r>
      <w:r w:rsidR="00534C03" w:rsidRPr="00534C03">
        <w:rPr>
          <w:rStyle w:val="PlaceholderText1"/>
          <w:color w:val="000000"/>
        </w:rPr>
        <w:t>314 688</w:t>
      </w:r>
      <w:r w:rsidR="00B569C3" w:rsidRPr="00C10D3C">
        <w:rPr>
          <w:b/>
          <w:bCs/>
          <w:color w:val="000000"/>
        </w:rPr>
        <w:t xml:space="preserve"> </w:t>
      </w:r>
      <w:r w:rsidRPr="00C10D3C">
        <w:rPr>
          <w:rStyle w:val="PlaceholderText1"/>
          <w:color w:val="auto"/>
        </w:rPr>
        <w:t>eur.</w:t>
      </w:r>
      <w:r w:rsidR="00B569C3" w:rsidRPr="00B569C3">
        <w:t xml:space="preserve"> Výdavky vyplývajúce z návrhu opatrenia v rokoch 202</w:t>
      </w:r>
      <w:r w:rsidR="006C5709">
        <w:t>7</w:t>
      </w:r>
      <w:r w:rsidR="00B569C3" w:rsidRPr="00B569C3">
        <w:t xml:space="preserve"> až 202</w:t>
      </w:r>
      <w:r w:rsidR="006C5709">
        <w:t>9</w:t>
      </w:r>
      <w:r w:rsidR="00B569C3" w:rsidRPr="00B569C3">
        <w:t xml:space="preserve"> budú zabezpečené v rámci limitov výdavkov kapitoly Ministerstva práce, sociálnych vecí a</w:t>
      </w:r>
      <w:r w:rsidR="00656316">
        <w:t> </w:t>
      </w:r>
      <w:r w:rsidR="00B569C3" w:rsidRPr="00B569C3">
        <w:t>rodiny Slovenskej republiky na príslušný rozpočtový rok.</w:t>
      </w:r>
    </w:p>
    <w:p w14:paraId="6767211F" w14:textId="77777777" w:rsidR="0067788E" w:rsidRDefault="0067788E" w:rsidP="0067788E">
      <w:pPr>
        <w:ind w:firstLine="708"/>
        <w:jc w:val="both"/>
        <w:rPr>
          <w:rStyle w:val="awspan"/>
        </w:rPr>
      </w:pPr>
    </w:p>
    <w:p w14:paraId="456ED182" w14:textId="77777777" w:rsidR="00B569C3" w:rsidRPr="00B569C3" w:rsidRDefault="00B569C3" w:rsidP="00B569C3">
      <w:pPr>
        <w:ind w:firstLine="708"/>
        <w:jc w:val="both"/>
      </w:pPr>
      <w:r w:rsidRPr="00B569C3">
        <w:t>Návrh opatrenia bude mať negatívny vp</w:t>
      </w:r>
      <w:r w:rsidR="00DB74F4">
        <w:t>l</w:t>
      </w:r>
      <w:r w:rsidR="008E2D83">
        <w:t xml:space="preserve">yv na rozpočet verejnej správy, </w:t>
      </w:r>
      <w:r w:rsidRPr="00B569C3">
        <w:t xml:space="preserve">pozitívne sociálne vplyvy. Ostatné vybrané vplyvy sa nepredpokladajú. </w:t>
      </w:r>
    </w:p>
    <w:p w14:paraId="476854F3" w14:textId="77777777" w:rsidR="00B569C3" w:rsidRPr="00B569C3" w:rsidRDefault="00B569C3" w:rsidP="00B569C3">
      <w:pPr>
        <w:ind w:firstLine="708"/>
        <w:jc w:val="both"/>
      </w:pPr>
    </w:p>
    <w:p w14:paraId="088FB743" w14:textId="77777777" w:rsidR="00571A53" w:rsidRDefault="00B569C3" w:rsidP="00571A53">
      <w:pPr>
        <w:ind w:firstLine="708"/>
        <w:jc w:val="both"/>
      </w:pPr>
      <w:r w:rsidRPr="00B569C3">
        <w:t xml:space="preserve">Návrh opatrenia je v súlade s Ústavou Slovenskej </w:t>
      </w:r>
      <w:r>
        <w:t>republiky</w:t>
      </w:r>
      <w:r w:rsidR="00571A53">
        <w:t xml:space="preserve">, ústavnými zákonmi a nálezmi ústavného súdu, </w:t>
      </w:r>
      <w:r w:rsidR="00571A53" w:rsidRPr="0047394F">
        <w:t>ďalšími všeobecne záväznými právnymi predpismi, medzinárodnými zmluvami a inými medzinárodnými dokumentmi, ktorými je Slovenská republika viazaná, a s právom Európskej únie.</w:t>
      </w:r>
    </w:p>
    <w:p w14:paraId="0C7635AC" w14:textId="77777777" w:rsidR="00DC6901" w:rsidRDefault="00571A53" w:rsidP="00571A53">
      <w:pPr>
        <w:ind w:firstLine="708"/>
        <w:jc w:val="both"/>
      </w:pPr>
      <w:r>
        <w:t xml:space="preserve"> </w:t>
      </w:r>
    </w:p>
    <w:p w14:paraId="123AA6B2" w14:textId="77777777" w:rsidR="00053B3A" w:rsidRDefault="00053B3A" w:rsidP="00053B3A">
      <w:pPr>
        <w:ind w:firstLine="708"/>
        <w:jc w:val="both"/>
        <w:rPr>
          <w:rStyle w:val="awspan"/>
        </w:rPr>
      </w:pPr>
      <w:r>
        <w:rPr>
          <w:rStyle w:val="awspan"/>
        </w:rPr>
        <w:t xml:space="preserve">Návrh opatrenia nie je predmetom </w:t>
      </w:r>
      <w:proofErr w:type="spellStart"/>
      <w:r>
        <w:rPr>
          <w:rStyle w:val="awspan"/>
        </w:rPr>
        <w:t>vnútrokomunitárneho</w:t>
      </w:r>
      <w:proofErr w:type="spellEnd"/>
      <w:r>
        <w:rPr>
          <w:rStyle w:val="awspan"/>
        </w:rPr>
        <w:t xml:space="preserve"> pripomienkového konania.</w:t>
      </w:r>
    </w:p>
    <w:p w14:paraId="6F19C72A" w14:textId="77777777" w:rsidR="00053B3A" w:rsidRPr="00B569C3" w:rsidRDefault="00053B3A" w:rsidP="00053B3A">
      <w:pPr>
        <w:ind w:firstLine="708"/>
        <w:jc w:val="both"/>
      </w:pPr>
    </w:p>
    <w:p w14:paraId="2DF5C108" w14:textId="77777777" w:rsidR="00DC6901" w:rsidRDefault="00DC6901" w:rsidP="00DC6901"/>
    <w:p w14:paraId="47FB1690" w14:textId="77777777" w:rsidR="00DC6901" w:rsidRDefault="00DC6901" w:rsidP="0072025D">
      <w:pPr>
        <w:jc w:val="center"/>
        <w:rPr>
          <w:b/>
        </w:rPr>
      </w:pPr>
    </w:p>
    <w:p w14:paraId="069D772B" w14:textId="77777777" w:rsidR="00DC6901" w:rsidRDefault="00DC6901" w:rsidP="0072025D">
      <w:pPr>
        <w:jc w:val="center"/>
        <w:rPr>
          <w:b/>
        </w:rPr>
      </w:pPr>
      <w:bookmarkStart w:id="0" w:name="_GoBack"/>
      <w:bookmarkEnd w:id="0"/>
    </w:p>
    <w:sectPr w:rsidR="00DC69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025D"/>
    <w:rsid w:val="00053B3A"/>
    <w:rsid w:val="00091C2F"/>
    <w:rsid w:val="000A2BCE"/>
    <w:rsid w:val="00103141"/>
    <w:rsid w:val="001A3779"/>
    <w:rsid w:val="001A7F2A"/>
    <w:rsid w:val="00286342"/>
    <w:rsid w:val="002C0694"/>
    <w:rsid w:val="003F1E60"/>
    <w:rsid w:val="00440956"/>
    <w:rsid w:val="004649D4"/>
    <w:rsid w:val="004776C4"/>
    <w:rsid w:val="00481D0F"/>
    <w:rsid w:val="004D3445"/>
    <w:rsid w:val="00534C03"/>
    <w:rsid w:val="00562738"/>
    <w:rsid w:val="00571A53"/>
    <w:rsid w:val="005B34CE"/>
    <w:rsid w:val="005E342C"/>
    <w:rsid w:val="005E4855"/>
    <w:rsid w:val="00653FEB"/>
    <w:rsid w:val="00656316"/>
    <w:rsid w:val="0067788E"/>
    <w:rsid w:val="006C5709"/>
    <w:rsid w:val="006D428B"/>
    <w:rsid w:val="00715F71"/>
    <w:rsid w:val="0072025D"/>
    <w:rsid w:val="0075417A"/>
    <w:rsid w:val="007C4D79"/>
    <w:rsid w:val="00897CA9"/>
    <w:rsid w:val="008D4AF1"/>
    <w:rsid w:val="008E2D83"/>
    <w:rsid w:val="00952D90"/>
    <w:rsid w:val="009623FA"/>
    <w:rsid w:val="009B486B"/>
    <w:rsid w:val="00A21D2F"/>
    <w:rsid w:val="00A435AF"/>
    <w:rsid w:val="00A907BE"/>
    <w:rsid w:val="00A93F57"/>
    <w:rsid w:val="00B51C66"/>
    <w:rsid w:val="00B569C3"/>
    <w:rsid w:val="00B570E1"/>
    <w:rsid w:val="00BA1813"/>
    <w:rsid w:val="00BD05B0"/>
    <w:rsid w:val="00BF62B2"/>
    <w:rsid w:val="00C10D3C"/>
    <w:rsid w:val="00C5781D"/>
    <w:rsid w:val="00CA678D"/>
    <w:rsid w:val="00CA67D6"/>
    <w:rsid w:val="00CC3E50"/>
    <w:rsid w:val="00CE2647"/>
    <w:rsid w:val="00D3799B"/>
    <w:rsid w:val="00D6458E"/>
    <w:rsid w:val="00DA0B53"/>
    <w:rsid w:val="00DB605E"/>
    <w:rsid w:val="00DB74F4"/>
    <w:rsid w:val="00DC6901"/>
    <w:rsid w:val="00DE174E"/>
    <w:rsid w:val="00E67853"/>
    <w:rsid w:val="00E816C1"/>
    <w:rsid w:val="00E9091C"/>
    <w:rsid w:val="00E97AC6"/>
    <w:rsid w:val="00EA2D7B"/>
    <w:rsid w:val="00EF323C"/>
    <w:rsid w:val="00F0103F"/>
    <w:rsid w:val="00F05CCF"/>
    <w:rsid w:val="00F1380E"/>
    <w:rsid w:val="00F227F6"/>
    <w:rsid w:val="00F313A8"/>
    <w:rsid w:val="00F668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C0245C"/>
  <w15:docId w15:val="{DAEFA8D7-FC84-480A-8A5B-E274E35624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72025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">
    <w:name w:val="Body Text"/>
    <w:basedOn w:val="Normlny"/>
    <w:link w:val="ZkladntextChar"/>
    <w:rsid w:val="0072025D"/>
    <w:pPr>
      <w:jc w:val="both"/>
    </w:pPr>
    <w:rPr>
      <w:szCs w:val="20"/>
    </w:rPr>
  </w:style>
  <w:style w:type="character" w:customStyle="1" w:styleId="ZkladntextChar">
    <w:name w:val="Základný text Char"/>
    <w:basedOn w:val="Predvolenpsmoodseku"/>
    <w:link w:val="Zkladntext"/>
    <w:rsid w:val="0072025D"/>
    <w:rPr>
      <w:rFonts w:ascii="Times New Roman" w:eastAsia="Times New Roman" w:hAnsi="Times New Roman" w:cs="Times New Roman"/>
      <w:sz w:val="24"/>
      <w:szCs w:val="20"/>
      <w:lang w:eastAsia="sk-SK"/>
    </w:rPr>
  </w:style>
  <w:style w:type="character" w:customStyle="1" w:styleId="PlaceholderText1">
    <w:name w:val="Placeholder Text1"/>
    <w:semiHidden/>
    <w:rsid w:val="0072025D"/>
    <w:rPr>
      <w:rFonts w:ascii="Times New Roman" w:hAnsi="Times New Roman"/>
      <w:color w:val="80808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D3799B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D3799B"/>
    <w:rPr>
      <w:rFonts w:ascii="Segoe UI" w:eastAsia="Times New Roman" w:hAnsi="Segoe UI" w:cs="Segoe UI"/>
      <w:sz w:val="18"/>
      <w:szCs w:val="18"/>
      <w:lang w:eastAsia="sk-SK"/>
    </w:rPr>
  </w:style>
  <w:style w:type="character" w:styleId="Odkaznakomentr">
    <w:name w:val="annotation reference"/>
    <w:basedOn w:val="Predvolenpsmoodseku"/>
    <w:uiPriority w:val="99"/>
    <w:semiHidden/>
    <w:unhideWhenUsed/>
    <w:rsid w:val="007C4D79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7C4D79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7C4D79"/>
    <w:rPr>
      <w:rFonts w:ascii="Times New Roman" w:eastAsia="Times New Roman" w:hAnsi="Times New Roman" w:cs="Times New Roman"/>
      <w:sz w:val="20"/>
      <w:szCs w:val="20"/>
      <w:lang w:eastAsia="sk-SK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7C4D79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7C4D79"/>
    <w:rPr>
      <w:rFonts w:ascii="Times New Roman" w:eastAsia="Times New Roman" w:hAnsi="Times New Roman" w:cs="Times New Roman"/>
      <w:b/>
      <w:bCs/>
      <w:sz w:val="20"/>
      <w:szCs w:val="20"/>
      <w:lang w:eastAsia="sk-SK"/>
    </w:rPr>
  </w:style>
  <w:style w:type="character" w:customStyle="1" w:styleId="awspan">
    <w:name w:val="awspan"/>
    <w:rsid w:val="006778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601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7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75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f:fields xmlns:f="http://schemas.fabasoft.com/folio/2007/fields">
  <f:record ref="">
    <f:field ref="objname" par="" edit="true" text="Dôvodová-správa---všeobecná-časť"/>
    <f:field ref="objsubject" par="" edit="true" text=""/>
    <f:field ref="objcreatedby" par="" text="Administrator, System"/>
    <f:field ref="objcreatedat" par="" text="26.10.2020 15:51:24"/>
    <f:field ref="objchangedby" par="" text="Administrator, System"/>
    <f:field ref="objmodifiedat" par="" text="26.10.2020 15:51:24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224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Novacek Zdenek</dc:creator>
  <cp:lastModifiedBy>GYARMATHYOVÁ Andrea</cp:lastModifiedBy>
  <cp:revision>7</cp:revision>
  <cp:lastPrinted>2025-09-18T10:36:00Z</cp:lastPrinted>
  <dcterms:created xsi:type="dcterms:W3CDTF">2025-09-18T10:36:00Z</dcterms:created>
  <dcterms:modified xsi:type="dcterms:W3CDTF">2026-09-30T09:23:00Z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>&lt;p&gt;&amp;nbsp; &amp;nbsp; &amp;nbsp;V&amp;nbsp;záujme informovania verejnosti a&amp;nbsp;orgánov verejnej správy Ministerstvo práce, sociálnych vecí a rodiny Slovenskej republiky zverejnilo na&amp;nbsp;portáli právnych predpisov Slov-Lex predbežnú informáciu o&amp;nbsp;pripravovanom </vt:lpwstr>
  </property>
  <property fmtid="{D5CDD505-2E9C-101B-9397-08002B2CF9AE}" pid="3" name="FSC#SKEDITIONSLOVLEX@103.510:typpredpis">
    <vt:lpwstr>Opatrenie</vt:lpwstr>
  </property>
  <property fmtid="{D5CDD505-2E9C-101B-9397-08002B2CF9AE}" pid="4" name="FSC#SKEDITIONSLOVLEX@103.510:aktualnyrok">
    <vt:lpwstr>2020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Vyhodnotenie medzirezortného pripomienkového konania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Finančné právo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František Jozef Banas</vt:lpwstr>
  </property>
  <property fmtid="{D5CDD505-2E9C-101B-9397-08002B2CF9AE}" pid="12" name="FSC#SKEDITIONSLOVLEX@103.510:zodppredkladatel">
    <vt:lpwstr>Bc. Milan Krajniak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  o úprave súm a koeficientov kompenzačného príspevku baníkom</vt:lpwstr>
  </property>
  <property fmtid="{D5CDD505-2E9C-101B-9397-08002B2CF9AE}" pid="15" name="FSC#SKEDITIONSLOVLEX@103.510:nazovpredpis1">
    <vt:lpwstr/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práce, sociálnych vecí a rodiny Slovenskej republiky</vt:lpwstr>
  </property>
  <property fmtid="{D5CDD505-2E9C-101B-9397-08002B2CF9AE}" pid="20" name="FSC#SKEDITIONSLOVLEX@103.510:pripomienkovatelia">
    <vt:lpwstr/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Podľa  §3 ods. 6 zákona č. 385/2019 Z. z. _x000d_
o kompenzačnom príspevku baníkom a o zmene a doplnení niektorých zákonov_x000d_
</vt:lpwstr>
  </property>
  <property fmtid="{D5CDD505-2E9C-101B-9397-08002B2CF9AE}" pid="23" name="FSC#SKEDITIONSLOVLEX@103.510:plnynazovpredpis">
    <vt:lpwstr> Opatrenie Ministerstva práce, sociálnych vecí a rodiny Slovenskej republiky  o úprave súm a koeficientov kompenzačného príspevku baníkom</vt:lpwstr>
  </property>
  <property fmtid="{D5CDD505-2E9C-101B-9397-08002B2CF9AE}" pid="24" name="FSC#SKEDITIONSLOVLEX@103.510:plnynazovpredpis1">
    <vt:lpwstr/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24738/2020-M_OPVA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LP/2020/486</vt:lpwstr>
  </property>
  <property fmtid="{D5CDD505-2E9C-101B-9397-08002B2CF9AE}" pid="37" name="FSC#SKEDITIONSLOVLEX@103.510:typsprievdok">
    <vt:lpwstr>Dôvodová správa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>nie je upravený v práve Európskej únie</vt:lpwstr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>úplne</vt:lpwstr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>Negatívne</vt:lpwstr>
  </property>
  <property fmtid="{D5CDD505-2E9C-101B-9397-08002B2CF9AE}" pid="61" name="FSC#SKEDITIONSLOVLEX@103.510:AttrStrDocPropVplyvPodnikatelskeProstr">
    <vt:lpwstr>Žiadne</vt:lpwstr>
  </property>
  <property fmtid="{D5CDD505-2E9C-101B-9397-08002B2CF9AE}" pid="62" name="FSC#SKEDITIONSLOVLEX@103.510:AttrStrDocPropVplyvSocialny">
    <vt:lpwstr>Pozitívne</vt:lpwstr>
  </property>
  <property fmtid="{D5CDD505-2E9C-101B-9397-08002B2CF9AE}" pid="63" name="FSC#SKEDITIONSLOVLEX@103.510:AttrStrDocPropVplyvNaZivotProstr">
    <vt:lpwstr>Žiadne</vt:lpwstr>
  </property>
  <property fmtid="{D5CDD505-2E9C-101B-9397-08002B2CF9AE}" pid="64" name="FSC#SKEDITIONSLOVLEX@103.510:AttrStrDocPropVplyvNaInformatizaciu">
    <vt:lpwstr>Žiadne</vt:lpwstr>
  </property>
  <property fmtid="{D5CDD505-2E9C-101B-9397-08002B2CF9AE}" pid="65" name="FSC#SKEDITIONSLOVLEX@103.510:AttrStrListDocPropPoznamkaVplyv">
    <vt:lpwstr>&lt;p&gt;Materiál nebol predložený na predbežné pripomienkové konanie v&amp;nbsp;súvislosti s&amp;nbsp;posudzovaním vplyvov, nakoľko podľa bodu 2.5 písm. b) Jednotnej metodiky na posudzovanie vybraných vplyvov ide o&amp;nbsp;vykonávací predpis, ktorého predmetom je len vyh</vt:lpwstr>
  </property>
  <property fmtid="{D5CDD505-2E9C-101B-9397-08002B2CF9AE}" pid="66" name="FSC#SKEDITIONSLOVLEX@103.510:AttrStrListDocPropAltRiesenia">
    <vt:lpwstr>Vzhľadom k tomu, že mechanizmus úpravy súm a koeficientov kompenzačného príspevku baníkom je ustanovený v  § 3 ods. 6 zákona č. 385/2019 Z. z. o kompenzačnom príspevku baníkom a o zmene a doplnení niektorých zákonov, alternatívne riešenia neboli zvažované</vt:lpwstr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/>
  </property>
  <property fmtid="{D5CDD505-2E9C-101B-9397-08002B2CF9AE}" pid="137" name="FSC#SKEDITIONSLOVLEX@103.510:AttrStrListDocPropUznesenieNaVedomie">
    <vt:lpwstr/>
  </property>
  <property fmtid="{D5CDD505-2E9C-101B-9397-08002B2CF9AE}" pid="138" name="FSC#SKEDITIONSLOVLEX@103.510:funkciaPred">
    <vt:lpwstr/>
  </property>
  <property fmtid="{D5CDD505-2E9C-101B-9397-08002B2CF9AE}" pid="139" name="FSC#SKEDITIONSLOVLEX@103.510:funkciaPredAkuzativ">
    <vt:lpwstr/>
  </property>
  <property fmtid="{D5CDD505-2E9C-101B-9397-08002B2CF9AE}" pid="140" name="FSC#SKEDITIONSLOVLEX@103.510:funkciaPredDativ">
    <vt:lpwstr/>
  </property>
  <property fmtid="{D5CDD505-2E9C-101B-9397-08002B2CF9AE}" pid="141" name="FSC#SKEDITIONSLOVLEX@103.510:funkciaZodpPred">
    <vt:lpwstr>minister práce, sociálnych vecí a rodiny Slovenskej republiky</vt:lpwstr>
  </property>
  <property fmtid="{D5CDD505-2E9C-101B-9397-08002B2CF9AE}" pid="142" name="FSC#SKEDITIONSLOVLEX@103.510:funkciaZodpPredAkuzativ">
    <vt:lpwstr>ministra práce, sociálnych vecí a rodiny Slovenskej republiky</vt:lpwstr>
  </property>
  <property fmtid="{D5CDD505-2E9C-101B-9397-08002B2CF9AE}" pid="143" name="FSC#SKEDITIONSLOVLEX@103.510:funkciaZodpPredDativ">
    <vt:lpwstr>ministrovi práce, sociálnych vecí a rodiny Slovenskej republiky</vt:lpwstr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Bc. Milan Krajniak_x000d_
minister práce, sociálnych vecí a rodiny Slovenskej republiky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>&lt;p&gt;&amp;nbsp; &amp;nbsp; &amp;nbsp;Návrh opatrenia Ministerstva práce, sociálnych vecí a rodiny Slovenskej republiky o&amp;nbsp;úprave súm a&amp;nbsp;koeficientov kompenzačného príspevku baníkom bol vypracovaný a predkladá sa na základe § 3 ods. 6 zákona č. 385/2019 Z. z. o&amp;</vt:lpwstr>
  </property>
  <property fmtid="{D5CDD505-2E9C-101B-9397-08002B2CF9AE}" pid="150" name="FSC#SKEDITIONSLOVLEX@103.510:vytvorenedna">
    <vt:lpwstr>26. 10. 2020</vt:lpwstr>
  </property>
  <property fmtid="{D5CDD505-2E9C-101B-9397-08002B2CF9AE}" pid="151" name="FSC#COOSYSTEM@1.1:Container">
    <vt:lpwstr>COO.2145.1000.3.4065894</vt:lpwstr>
  </property>
  <property fmtid="{D5CDD505-2E9C-101B-9397-08002B2CF9AE}" pid="152" name="FSC#FSCFOLIO@1.1001:docpropproject">
    <vt:lpwstr/>
  </property>
</Properties>
</file>