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085AB" w14:textId="77777777" w:rsidR="00D6057C" w:rsidRPr="00CE193A" w:rsidRDefault="006A6BBA" w:rsidP="00D12D4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E193A">
        <w:rPr>
          <w:rFonts w:ascii="Times New Roman" w:hAnsi="Times New Roman" w:cs="Times New Roman"/>
          <w:b/>
          <w:bCs/>
          <w:sz w:val="22"/>
          <w:szCs w:val="22"/>
        </w:rPr>
        <w:t>TABUĽKA ZHODY</w:t>
      </w:r>
    </w:p>
    <w:p w14:paraId="301B4DEE" w14:textId="741A9F96" w:rsidR="006A6BBA" w:rsidRPr="00CE193A" w:rsidRDefault="00D6057C" w:rsidP="00D12D4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E193A">
        <w:rPr>
          <w:rFonts w:ascii="Times New Roman" w:hAnsi="Times New Roman" w:cs="Times New Roman"/>
          <w:b/>
          <w:bCs/>
          <w:sz w:val="22"/>
          <w:szCs w:val="22"/>
        </w:rPr>
        <w:t xml:space="preserve">návrhu </w:t>
      </w:r>
      <w:r w:rsidR="006A6BBA" w:rsidRPr="00CE193A">
        <w:rPr>
          <w:rFonts w:ascii="Times New Roman" w:hAnsi="Times New Roman" w:cs="Times New Roman"/>
          <w:b/>
          <w:bCs/>
          <w:sz w:val="22"/>
          <w:szCs w:val="22"/>
        </w:rPr>
        <w:t>právneho predpisu s právom Európskej únie</w:t>
      </w:r>
    </w:p>
    <w:p w14:paraId="7B68878F" w14:textId="77777777" w:rsidR="00515852" w:rsidRDefault="00515852" w:rsidP="00515852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29"/>
        <w:gridCol w:w="2185"/>
        <w:gridCol w:w="709"/>
        <w:gridCol w:w="992"/>
        <w:gridCol w:w="1134"/>
        <w:gridCol w:w="4252"/>
        <w:gridCol w:w="567"/>
        <w:gridCol w:w="2552"/>
        <w:gridCol w:w="850"/>
        <w:gridCol w:w="1218"/>
      </w:tblGrid>
      <w:tr w:rsidR="0076483A" w14:paraId="5A4BE0A6" w14:textId="77777777" w:rsidTr="00CE193A">
        <w:tc>
          <w:tcPr>
            <w:tcW w:w="3823" w:type="dxa"/>
            <w:gridSpan w:val="3"/>
          </w:tcPr>
          <w:p w14:paraId="16AEE259" w14:textId="23E0CF4D" w:rsidR="0076483A" w:rsidRPr="00CE193A" w:rsidRDefault="0076483A" w:rsidP="00CE193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Smernica</w:t>
            </w:r>
            <w:r w:rsidR="006763B8"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Európskeho parlamentu a Rady 2007/60/ES z 23. októbra 2007 o hodnotení a manažmente povodňových rizík</w:t>
            </w:r>
          </w:p>
        </w:tc>
        <w:tc>
          <w:tcPr>
            <w:tcW w:w="11565" w:type="dxa"/>
            <w:gridSpan w:val="7"/>
          </w:tcPr>
          <w:p w14:paraId="12F49B46" w14:textId="77777777" w:rsidR="0076483A" w:rsidRPr="00CE193A" w:rsidRDefault="0076483A" w:rsidP="00CE19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Právne predpisy Slovenskej republiky</w:t>
            </w:r>
          </w:p>
          <w:p w14:paraId="00C822B2" w14:textId="51055DB4" w:rsidR="00CE193A" w:rsidRPr="00CE193A" w:rsidRDefault="00CE193A" w:rsidP="00CE193A">
            <w:pPr>
              <w:pStyle w:val="Nadpis1"/>
              <w:spacing w:before="0" w:after="0"/>
              <w:jc w:val="both"/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E193A"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</w:rPr>
              <w:t>. Návrh zákona, ktorým sa mení a dopĺňa zákon Národnej rady Slovenskej republiky č. 42/1994 Z. z. o civilnej ochrane obyvateľstva v znení neskorších predpisov a ktorým sa menia a dopĺňajú niektoré zákony</w:t>
            </w:r>
          </w:p>
          <w:p w14:paraId="23CBBE2F" w14:textId="49F97C68" w:rsidR="00CE193A" w:rsidRPr="00CE193A" w:rsidRDefault="00CE193A" w:rsidP="00CE19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 Zákon č. 7/2010 Z. z. o ochrane pred povodňami</w:t>
            </w:r>
            <w:r w:rsidRPr="00CE193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v znení neskorších predpisov</w:t>
            </w:r>
          </w:p>
        </w:tc>
      </w:tr>
      <w:tr w:rsidR="00515852" w14:paraId="3DA1F749" w14:textId="77777777" w:rsidTr="00CE193A">
        <w:tc>
          <w:tcPr>
            <w:tcW w:w="929" w:type="dxa"/>
          </w:tcPr>
          <w:p w14:paraId="2BF61666" w14:textId="5678EA42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5" w:type="dxa"/>
          </w:tcPr>
          <w:p w14:paraId="1AC61595" w14:textId="77BFD731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14:paraId="3C36B664" w14:textId="15AF5E40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14:paraId="19FFFC30" w14:textId="03BF8303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51F3F155" w14:textId="6511C1AF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</w:tcPr>
          <w:p w14:paraId="167E2239" w14:textId="75404E3B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14:paraId="7FF39E19" w14:textId="3F0630B5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</w:tcPr>
          <w:p w14:paraId="0C7A7975" w14:textId="6B877295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14:paraId="519243F0" w14:textId="4643AE5F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18" w:type="dxa"/>
          </w:tcPr>
          <w:p w14:paraId="73451E22" w14:textId="6E6463A4" w:rsidR="00515852" w:rsidRPr="00845DB8" w:rsidRDefault="00515852" w:rsidP="005B26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5DB8">
              <w:rPr>
                <w:rFonts w:ascii="Times New Roman" w:hAnsi="Times New Roman" w:cs="Times New Roman"/>
              </w:rPr>
              <w:t>10</w:t>
            </w:r>
          </w:p>
        </w:tc>
      </w:tr>
      <w:tr w:rsidR="006763B8" w14:paraId="329F269B" w14:textId="77777777" w:rsidTr="00CE193A">
        <w:tc>
          <w:tcPr>
            <w:tcW w:w="929" w:type="dxa"/>
          </w:tcPr>
          <w:p w14:paraId="1E8D54C3" w14:textId="7D67128D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Článok (Č, O, V, P)</w:t>
            </w:r>
          </w:p>
        </w:tc>
        <w:tc>
          <w:tcPr>
            <w:tcW w:w="2185" w:type="dxa"/>
          </w:tcPr>
          <w:p w14:paraId="2EF982F9" w14:textId="763FB89C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Text</w:t>
            </w:r>
          </w:p>
        </w:tc>
        <w:tc>
          <w:tcPr>
            <w:tcW w:w="709" w:type="dxa"/>
          </w:tcPr>
          <w:p w14:paraId="352264E5" w14:textId="059A2F96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Spôsob transpozície</w:t>
            </w:r>
          </w:p>
        </w:tc>
        <w:tc>
          <w:tcPr>
            <w:tcW w:w="992" w:type="dxa"/>
          </w:tcPr>
          <w:p w14:paraId="03858840" w14:textId="07204B29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Číslo</w:t>
            </w:r>
          </w:p>
        </w:tc>
        <w:tc>
          <w:tcPr>
            <w:tcW w:w="1134" w:type="dxa"/>
          </w:tcPr>
          <w:p w14:paraId="34C8B7AC" w14:textId="7CF02A2D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Článok (Č, §, O, V, P)</w:t>
            </w:r>
          </w:p>
        </w:tc>
        <w:tc>
          <w:tcPr>
            <w:tcW w:w="4252" w:type="dxa"/>
          </w:tcPr>
          <w:p w14:paraId="133B12B6" w14:textId="248EE8BA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Text</w:t>
            </w:r>
          </w:p>
        </w:tc>
        <w:tc>
          <w:tcPr>
            <w:tcW w:w="567" w:type="dxa"/>
          </w:tcPr>
          <w:p w14:paraId="5C497FB2" w14:textId="1982DC19" w:rsidR="006763B8" w:rsidRPr="006763B8" w:rsidRDefault="006763B8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Zhoda</w:t>
            </w:r>
          </w:p>
        </w:tc>
        <w:tc>
          <w:tcPr>
            <w:tcW w:w="2552" w:type="dxa"/>
          </w:tcPr>
          <w:p w14:paraId="0AB4B69E" w14:textId="4C426B38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Poznámky</w:t>
            </w:r>
          </w:p>
        </w:tc>
        <w:tc>
          <w:tcPr>
            <w:tcW w:w="850" w:type="dxa"/>
          </w:tcPr>
          <w:p w14:paraId="51CE94E7" w14:textId="2B182FC4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 xml:space="preserve">Identifikácia </w:t>
            </w:r>
            <w:proofErr w:type="spellStart"/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goldplatingu</w:t>
            </w:r>
            <w:proofErr w:type="spellEnd"/>
          </w:p>
        </w:tc>
        <w:tc>
          <w:tcPr>
            <w:tcW w:w="1218" w:type="dxa"/>
          </w:tcPr>
          <w:p w14:paraId="7D334306" w14:textId="59ED45AC" w:rsidR="006763B8" w:rsidRPr="006763B8" w:rsidRDefault="006763B8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63B8">
              <w:rPr>
                <w:rFonts w:ascii="Times New Roman" w:hAnsi="Times New Roman" w:cs="Times New Roman"/>
                <w:sz w:val="16"/>
                <w:szCs w:val="16"/>
              </w:rPr>
              <w:t xml:space="preserve">Identifikácia oblasti </w:t>
            </w:r>
            <w:proofErr w:type="spellStart"/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goldplatingu</w:t>
            </w:r>
            <w:proofErr w:type="spellEnd"/>
            <w:r w:rsidRPr="006763B8">
              <w:rPr>
                <w:rFonts w:ascii="Times New Roman" w:hAnsi="Times New Roman" w:cs="Times New Roman"/>
                <w:sz w:val="16"/>
                <w:szCs w:val="16"/>
              </w:rPr>
              <w:t xml:space="preserve"> a vyjadrenie k opodstatnenosti </w:t>
            </w:r>
            <w:proofErr w:type="spellStart"/>
            <w:r w:rsidRPr="006763B8">
              <w:rPr>
                <w:rFonts w:ascii="Times New Roman" w:hAnsi="Times New Roman" w:cs="Times New Roman"/>
                <w:sz w:val="16"/>
                <w:szCs w:val="16"/>
              </w:rPr>
              <w:t>goldplatingu</w:t>
            </w:r>
            <w:proofErr w:type="spellEnd"/>
          </w:p>
        </w:tc>
      </w:tr>
      <w:tr w:rsidR="008746B4" w:rsidRPr="007B6174" w14:paraId="6BFDF32F" w14:textId="77777777" w:rsidTr="00CE193A">
        <w:trPr>
          <w:trHeight w:val="441"/>
        </w:trPr>
        <w:tc>
          <w:tcPr>
            <w:tcW w:w="929" w:type="dxa"/>
            <w:vMerge w:val="restart"/>
          </w:tcPr>
          <w:p w14:paraId="79A4C92F" w14:textId="211CC271" w:rsidR="008746B4" w:rsidRPr="007B6174" w:rsidRDefault="008746B4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Č</w:t>
            </w:r>
            <w:r w:rsidR="006763B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 xml:space="preserve"> 3</w:t>
            </w:r>
          </w:p>
          <w:p w14:paraId="100584BA" w14:textId="24D91193" w:rsidR="006763B8" w:rsidRDefault="006763B8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O: </w:t>
            </w:r>
            <w:r w:rsidR="008746B4" w:rsidRPr="007B617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14:paraId="41C7118D" w14:textId="7E0ACEFF" w:rsidR="008746B4" w:rsidRDefault="006763B8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a</w:t>
            </w:r>
          </w:p>
          <w:p w14:paraId="09988BF5" w14:textId="51221DAB" w:rsidR="008746B4" w:rsidRPr="007B6174" w:rsidRDefault="008746B4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posledná veta</w:t>
            </w:r>
          </w:p>
        </w:tc>
        <w:tc>
          <w:tcPr>
            <w:tcW w:w="2185" w:type="dxa"/>
            <w:vMerge w:val="restart"/>
          </w:tcPr>
          <w:p w14:paraId="3C3DE0B7" w14:textId="41572FAD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Členské štáty môžu na vykonávanie tejto smernice vymenovať iné príslušné orgány ako tie, ktoré sú určené podľa článku 3 ods. 2 smernice 2000/60/ES. Členské štáty informujú Komisiu o všetkých zmenách v informáciách o príslušných orgánoch do troch mesiacov od nadobudnutia účinnosti týchto zmien.</w:t>
            </w:r>
          </w:p>
        </w:tc>
        <w:tc>
          <w:tcPr>
            <w:tcW w:w="709" w:type="dxa"/>
            <w:vMerge w:val="restart"/>
          </w:tcPr>
          <w:p w14:paraId="2CE2947D" w14:textId="352BBCC7" w:rsidR="008746B4" w:rsidRPr="007B6174" w:rsidRDefault="008746B4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D</w:t>
            </w:r>
          </w:p>
        </w:tc>
        <w:tc>
          <w:tcPr>
            <w:tcW w:w="992" w:type="dxa"/>
            <w:vMerge w:val="restart"/>
          </w:tcPr>
          <w:p w14:paraId="0B67483E" w14:textId="0A0358B9" w:rsidR="008746B4" w:rsidRPr="007B6174" w:rsidRDefault="008746B4" w:rsidP="006763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Zákon č. 7/2010 Z. z. v znení návrhu zákona</w:t>
            </w:r>
          </w:p>
        </w:tc>
        <w:tc>
          <w:tcPr>
            <w:tcW w:w="1134" w:type="dxa"/>
          </w:tcPr>
          <w:p w14:paraId="2D2DA9DF" w14:textId="412DB4AA" w:rsidR="00CE193A" w:rsidRDefault="00FA07E1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§ 10</w:t>
            </w:r>
          </w:p>
          <w:p w14:paraId="17B7561D" w14:textId="36D56915" w:rsidR="008746B4" w:rsidRPr="007B6174" w:rsidRDefault="00CE193A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O: 3</w:t>
            </w:r>
          </w:p>
        </w:tc>
        <w:tc>
          <w:tcPr>
            <w:tcW w:w="4252" w:type="dxa"/>
          </w:tcPr>
          <w:p w14:paraId="60DF375F" w14:textId="77777777" w:rsidR="00EE14E3" w:rsidRPr="00EE14E3" w:rsidRDefault="00EE14E3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paragraf-10.odsek-3.text"/>
            <w:r w:rsidRPr="00EE14E3">
              <w:rPr>
                <w:rFonts w:ascii="Times New Roman" w:hAnsi="Times New Roman" w:cs="Times New Roman"/>
                <w:sz w:val="16"/>
                <w:szCs w:val="16"/>
              </w:rPr>
              <w:t xml:space="preserve">Povodňový plán vypracúva </w:t>
            </w:r>
            <w:bookmarkEnd w:id="0"/>
          </w:p>
          <w:p w14:paraId="6E5C2A60" w14:textId="77777777" w:rsidR="00EE14E3" w:rsidRPr="00EE14E3" w:rsidRDefault="00EE14E3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paragraf-10.odsek-3.pismeno-a"/>
            <w:r w:rsidRPr="00EE14E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2" w:name="paragraf-10.odsek-3.pismeno-a.oznacenie"/>
            <w:r w:rsidRPr="00EE14E3">
              <w:rPr>
                <w:rFonts w:ascii="Times New Roman" w:hAnsi="Times New Roman" w:cs="Times New Roman"/>
                <w:sz w:val="16"/>
                <w:szCs w:val="16"/>
              </w:rPr>
              <w:t xml:space="preserve">a) </w:t>
            </w:r>
            <w:bookmarkStart w:id="3" w:name="paragraf-10.odsek-3.pismeno-a.text"/>
            <w:bookmarkEnd w:id="2"/>
            <w:r w:rsidRPr="00EE14E3">
              <w:rPr>
                <w:rFonts w:ascii="Times New Roman" w:hAnsi="Times New Roman" w:cs="Times New Roman"/>
                <w:sz w:val="16"/>
                <w:szCs w:val="16"/>
              </w:rPr>
              <w:t xml:space="preserve">okresný úrad v sídle kraja, </w:t>
            </w:r>
            <w:bookmarkEnd w:id="3"/>
          </w:p>
          <w:p w14:paraId="16726E8F" w14:textId="77777777" w:rsidR="008746B4" w:rsidRDefault="00EE14E3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4" w:name="paragraf-10.odsek-3.pismeno-b"/>
            <w:bookmarkEnd w:id="1"/>
            <w:r w:rsidRPr="00EE14E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5" w:name="paragraf-10.odsek-3.pismeno-c.oznacenie"/>
            <w:bookmarkEnd w:id="4"/>
            <w:r w:rsidRPr="00EE14E3">
              <w:rPr>
                <w:rFonts w:ascii="Times New Roman" w:hAnsi="Times New Roman" w:cs="Times New Roman"/>
                <w:sz w:val="16"/>
                <w:szCs w:val="16"/>
              </w:rPr>
              <w:t xml:space="preserve">b) </w:t>
            </w:r>
            <w:bookmarkEnd w:id="5"/>
            <w:r w:rsidRPr="00EE14E3">
              <w:rPr>
                <w:rFonts w:ascii="Times New Roman" w:hAnsi="Times New Roman" w:cs="Times New Roman"/>
                <w:sz w:val="16"/>
                <w:szCs w:val="16"/>
              </w:rPr>
              <w:t>obec; súčasťou povodňového plánu záchranných prác obce sú povodňové plány záchranných prác právnických osôb a fyzických osôb – podnikateľov, ktorých stavby, objekty alebo zariadenia na území obce môžu byť postihnuté povodňou a sú vypracúvané na základe všeobecne záväzného nariadenia obce.</w:t>
            </w:r>
          </w:p>
          <w:p w14:paraId="6F6F5253" w14:textId="28C486C1" w:rsidR="001550AD" w:rsidRPr="007B6174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</w:tcPr>
          <w:p w14:paraId="1CB63869" w14:textId="292FC1BA" w:rsidR="008746B4" w:rsidRPr="007B6174" w:rsidRDefault="008746B4" w:rsidP="00CE193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Ú</w:t>
            </w:r>
          </w:p>
        </w:tc>
        <w:tc>
          <w:tcPr>
            <w:tcW w:w="2552" w:type="dxa"/>
            <w:vMerge w:val="restart"/>
          </w:tcPr>
          <w:p w14:paraId="144B3B48" w14:textId="7F4D5A71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Zmena sa týka organizačného určenia príslušných orgánov a nemení materiálne požiadavky smernice. Gestor smernice zabezpečí oznámenie zmeny údajov o príslušných orgánoch Európskej komisii do troch mesiacov od nadobudnutia účinnosti zmeny. Návrh mení organizačné určenie orgánov príslušných na plnenie vybraných úloh ochrany pred povodňami. Z okruhu orgánov alebo z jednotlivých postupov sa vypúšťa okresný úrad a príslušné regionálne úlohy sa sústreďujú na okresný úrad v sídle kraja. Mení sa najmä vypracúvanie povodňového plánu záchranných prác, vyhlasovanie a odvolávanie stupňov povodňovej aktivity, povodňové prehliadky, riadenie a vyhodnocovanie povodňových záchranných prác, pôsobnosť podľa § 25, informačné povinnosti obce a označenie príslušného orgánu v splnomocňovacích ustanoveniach. Vecný rozsah úloh a opatrení pri hodnotení a manažmente povodňových rizík zostáva zachovaný.</w:t>
            </w:r>
          </w:p>
        </w:tc>
        <w:tc>
          <w:tcPr>
            <w:tcW w:w="850" w:type="dxa"/>
            <w:vMerge w:val="restart"/>
          </w:tcPr>
          <w:p w14:paraId="252DFAF2" w14:textId="4C3A672E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GP-N</w:t>
            </w:r>
          </w:p>
        </w:tc>
        <w:tc>
          <w:tcPr>
            <w:tcW w:w="1218" w:type="dxa"/>
            <w:vMerge w:val="restart"/>
          </w:tcPr>
          <w:p w14:paraId="7000DBD2" w14:textId="2006A811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Goldplating</w:t>
            </w:r>
            <w:proofErr w:type="spellEnd"/>
            <w:r w:rsidRPr="007B6174">
              <w:rPr>
                <w:rFonts w:ascii="Times New Roman" w:hAnsi="Times New Roman" w:cs="Times New Roman"/>
                <w:sz w:val="16"/>
                <w:szCs w:val="16"/>
              </w:rPr>
              <w:t xml:space="preserve"> sa neidentifikuje</w:t>
            </w:r>
          </w:p>
        </w:tc>
      </w:tr>
      <w:tr w:rsidR="008746B4" w:rsidRPr="007B6174" w14:paraId="6F09A5B9" w14:textId="77777777" w:rsidTr="00CE193A">
        <w:trPr>
          <w:trHeight w:val="560"/>
        </w:trPr>
        <w:tc>
          <w:tcPr>
            <w:tcW w:w="929" w:type="dxa"/>
            <w:vMerge/>
          </w:tcPr>
          <w:p w14:paraId="1B430333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74DE83E8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77746F5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5E9D93A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8142ADB" w14:textId="104C1262" w:rsidR="00CE193A" w:rsidRDefault="000C6BD2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§ 11</w:t>
            </w:r>
          </w:p>
          <w:p w14:paraId="1F62D431" w14:textId="5169F95D" w:rsidR="00CE193A" w:rsidRDefault="00CE193A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O:</w:t>
            </w:r>
            <w:r w:rsidR="000C6BD2" w:rsidRPr="007B6174">
              <w:rPr>
                <w:rFonts w:ascii="Times New Roman" w:hAnsi="Times New Roman" w:cs="Times New Roman"/>
                <w:sz w:val="16"/>
                <w:szCs w:val="16"/>
              </w:rPr>
              <w:t> 11</w:t>
            </w:r>
          </w:p>
          <w:p w14:paraId="073F7711" w14:textId="0771E600" w:rsidR="008746B4" w:rsidRPr="007B6174" w:rsidRDefault="00CE193A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b</w:t>
            </w:r>
          </w:p>
        </w:tc>
        <w:tc>
          <w:tcPr>
            <w:tcW w:w="4252" w:type="dxa"/>
          </w:tcPr>
          <w:p w14:paraId="28C7775B" w14:textId="60E67222" w:rsidR="008746B4" w:rsidRPr="007B6174" w:rsidRDefault="00B83853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b) </w:t>
            </w:r>
            <w:r w:rsidR="00965881" w:rsidRPr="00965881">
              <w:rPr>
                <w:rFonts w:ascii="Times New Roman" w:hAnsi="Times New Roman" w:cs="Times New Roman"/>
                <w:sz w:val="16"/>
                <w:szCs w:val="16"/>
              </w:rPr>
              <w:t>prednosta okresného úradu v sídle kraja pre územie viacerých obcí alebo pre územie obvodu</w:t>
            </w:r>
          </w:p>
        </w:tc>
        <w:tc>
          <w:tcPr>
            <w:tcW w:w="567" w:type="dxa"/>
            <w:vMerge/>
          </w:tcPr>
          <w:p w14:paraId="073AB009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717FF1CE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46C4FF0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5A439DCD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6B4" w:rsidRPr="007B6174" w14:paraId="04C05362" w14:textId="77777777" w:rsidTr="00CE193A">
        <w:trPr>
          <w:trHeight w:val="552"/>
        </w:trPr>
        <w:tc>
          <w:tcPr>
            <w:tcW w:w="929" w:type="dxa"/>
            <w:vMerge/>
          </w:tcPr>
          <w:p w14:paraId="6027ABC2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6CF50D90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0163039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E44A531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88AF353" w14:textId="77777777" w:rsidR="001550AD" w:rsidRDefault="001550AD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F8D7571" w14:textId="3F0832A0" w:rsidR="00B83853" w:rsidRDefault="008746B4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§ 1</w:t>
            </w:r>
            <w:r w:rsidR="00A54604" w:rsidRPr="007B61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29B2B044" w14:textId="77777777" w:rsidR="00B83853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O: 12</w:t>
            </w:r>
          </w:p>
          <w:p w14:paraId="631C8D40" w14:textId="77777777" w:rsidR="00B83853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2D6BF9E" w14:textId="77777777" w:rsidR="00B83853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344CCF7" w14:textId="5963C057" w:rsidR="00B83853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a</w:t>
            </w:r>
          </w:p>
          <w:p w14:paraId="0A7F9246" w14:textId="77777777" w:rsidR="00B83853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CEEF83" w14:textId="77777777" w:rsidR="00B83853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822243" w14:textId="5B1B4911" w:rsidR="008746B4" w:rsidRPr="007B6174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b</w:t>
            </w:r>
          </w:p>
        </w:tc>
        <w:tc>
          <w:tcPr>
            <w:tcW w:w="4252" w:type="dxa"/>
          </w:tcPr>
          <w:p w14:paraId="7BAF9254" w14:textId="77777777" w:rsidR="001550AD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6" w:name="paragraf-11.odsek-12.text"/>
          </w:p>
          <w:p w14:paraId="5C8E12A7" w14:textId="45A590C4" w:rsidR="00A23C9B" w:rsidRPr="00A23C9B" w:rsidRDefault="00A23C9B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23C9B">
              <w:rPr>
                <w:rFonts w:ascii="Times New Roman" w:hAnsi="Times New Roman" w:cs="Times New Roman"/>
                <w:sz w:val="16"/>
                <w:szCs w:val="16"/>
              </w:rPr>
              <w:t xml:space="preserve">Ak orgán ochrany pred povodňami zistí, že sa podmienky podľa odseku 9 alebo odseku 10 splnili a napriek tomu je naďalej vyhlásený II. stupeň povodňovej aktivity alebo III. stupeň povodňovej aktivity, </w:t>
            </w:r>
            <w:bookmarkEnd w:id="6"/>
          </w:p>
          <w:p w14:paraId="516E7F56" w14:textId="77777777" w:rsidR="00A23C9B" w:rsidRPr="00A23C9B" w:rsidRDefault="00A23C9B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7" w:name="paragraf-11.odsek-12.pismeno-b.oznacenie"/>
            <w:bookmarkStart w:id="8" w:name="paragraf-11.odsek-12.pismeno-b"/>
            <w:r w:rsidRPr="00A23C9B">
              <w:rPr>
                <w:rFonts w:ascii="Times New Roman" w:hAnsi="Times New Roman" w:cs="Times New Roman"/>
                <w:sz w:val="16"/>
                <w:szCs w:val="16"/>
              </w:rPr>
              <w:t xml:space="preserve">a) </w:t>
            </w:r>
            <w:bookmarkStart w:id="9" w:name="paragraf-11.odsek-12.pismeno-b.text"/>
            <w:bookmarkEnd w:id="7"/>
            <w:r w:rsidRPr="00A23C9B">
              <w:rPr>
                <w:rFonts w:ascii="Times New Roman" w:hAnsi="Times New Roman" w:cs="Times New Roman"/>
                <w:sz w:val="16"/>
                <w:szCs w:val="16"/>
              </w:rPr>
              <w:t xml:space="preserve">prednosta okresného úradu v sídle kraja odvolá II. stupeň povodňovej aktivity alebo III. stupeň povodňovej aktivity, ktorý vyhlásil starosta obce, </w:t>
            </w:r>
            <w:bookmarkEnd w:id="9"/>
          </w:p>
          <w:bookmarkEnd w:id="8"/>
          <w:p w14:paraId="1D695FE6" w14:textId="1717EAF3" w:rsidR="008746B4" w:rsidRPr="007B6174" w:rsidRDefault="00A23C9B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23C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10" w:name="paragraf-11.odsek-12.pismeno-c.oznacenie"/>
            <w:r w:rsidRPr="00A23C9B">
              <w:rPr>
                <w:rFonts w:ascii="Times New Roman" w:hAnsi="Times New Roman" w:cs="Times New Roman"/>
                <w:sz w:val="16"/>
                <w:szCs w:val="16"/>
              </w:rPr>
              <w:t xml:space="preserve">b) </w:t>
            </w:r>
            <w:bookmarkEnd w:id="10"/>
            <w:r w:rsidRPr="00A23C9B">
              <w:rPr>
                <w:rFonts w:ascii="Times New Roman" w:hAnsi="Times New Roman" w:cs="Times New Roman"/>
                <w:sz w:val="16"/>
                <w:szCs w:val="16"/>
              </w:rPr>
              <w:t>minister odvolá II. stupeň povodňovej aktivity alebo III. stupeň povodňovej aktivity, ktorý vyhlásil starosta obce alebo prednosta okresného úradu v sídle kraja.</w:t>
            </w:r>
          </w:p>
        </w:tc>
        <w:tc>
          <w:tcPr>
            <w:tcW w:w="567" w:type="dxa"/>
            <w:vMerge/>
          </w:tcPr>
          <w:p w14:paraId="6E90C22F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427677CA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5DE5DD1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4EC2082C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6B4" w:rsidRPr="007B6174" w14:paraId="7B4E88C0" w14:textId="77777777" w:rsidTr="00CE193A">
        <w:trPr>
          <w:trHeight w:val="645"/>
        </w:trPr>
        <w:tc>
          <w:tcPr>
            <w:tcW w:w="929" w:type="dxa"/>
            <w:vMerge/>
          </w:tcPr>
          <w:p w14:paraId="031A4A84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22A95A0F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5F0BC74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F7A982B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B24901A" w14:textId="77777777" w:rsidR="001550AD" w:rsidRDefault="001550AD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A32262C" w14:textId="198DACA2" w:rsidR="00B83853" w:rsidRDefault="00BE7875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 xml:space="preserve">§ 11 </w:t>
            </w:r>
          </w:p>
          <w:p w14:paraId="6D2C5DEB" w14:textId="2E129A50" w:rsidR="008746B4" w:rsidRPr="007B6174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O: 13</w:t>
            </w:r>
          </w:p>
        </w:tc>
        <w:tc>
          <w:tcPr>
            <w:tcW w:w="4252" w:type="dxa"/>
          </w:tcPr>
          <w:p w14:paraId="7C1BC35D" w14:textId="77777777" w:rsidR="001550AD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A1BF854" w14:textId="74B919B2" w:rsidR="008746B4" w:rsidRPr="007B6174" w:rsidRDefault="00CE53AC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53AC">
              <w:rPr>
                <w:rFonts w:ascii="Times New Roman" w:hAnsi="Times New Roman" w:cs="Times New Roman"/>
                <w:sz w:val="16"/>
                <w:szCs w:val="16"/>
              </w:rPr>
              <w:t>Prednosta okresného úradu v sídle kraja a minister odvolajú II. stupeň povodňovej aktivity alebo III. stupeň povodňovej aktivity podľa odseku 12 až po vykonaní a prijatí záverov z vykonanej povodňovej prehliadky podľa § 13 ods. 7.</w:t>
            </w:r>
          </w:p>
        </w:tc>
        <w:tc>
          <w:tcPr>
            <w:tcW w:w="567" w:type="dxa"/>
            <w:vMerge/>
          </w:tcPr>
          <w:p w14:paraId="7E12A75F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2CABE731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9D10A0E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437BB153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6B4" w:rsidRPr="007B6174" w14:paraId="17E536A2" w14:textId="77777777" w:rsidTr="00CE193A">
        <w:trPr>
          <w:trHeight w:val="645"/>
        </w:trPr>
        <w:tc>
          <w:tcPr>
            <w:tcW w:w="929" w:type="dxa"/>
            <w:vMerge/>
          </w:tcPr>
          <w:p w14:paraId="0EE13885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71420913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0D63180A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D9DEE1B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DE5CFF0" w14:textId="77777777" w:rsidR="001550AD" w:rsidRDefault="001550AD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10AEDAC" w14:textId="5022B0CF" w:rsidR="00B83853" w:rsidRDefault="000849E4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 xml:space="preserve">§ 15 </w:t>
            </w:r>
          </w:p>
          <w:p w14:paraId="0BB1B1E6" w14:textId="77777777" w:rsidR="00B83853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O:</w:t>
            </w:r>
            <w:r w:rsidR="000849E4" w:rsidRPr="007B6174">
              <w:rPr>
                <w:rFonts w:ascii="Times New Roman" w:hAnsi="Times New Roman" w:cs="Times New Roman"/>
                <w:sz w:val="16"/>
                <w:szCs w:val="16"/>
              </w:rPr>
              <w:t xml:space="preserve"> 2 </w:t>
            </w:r>
          </w:p>
          <w:p w14:paraId="094BE590" w14:textId="77777777" w:rsidR="008746B4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a</w:t>
            </w:r>
          </w:p>
          <w:p w14:paraId="7A953757" w14:textId="77777777" w:rsidR="00B83853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b</w:t>
            </w:r>
          </w:p>
          <w:p w14:paraId="1EC45DAC" w14:textId="29A944AE" w:rsidR="00B83853" w:rsidRPr="007B6174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c</w:t>
            </w:r>
          </w:p>
        </w:tc>
        <w:tc>
          <w:tcPr>
            <w:tcW w:w="4252" w:type="dxa"/>
          </w:tcPr>
          <w:p w14:paraId="0EE1746B" w14:textId="77777777" w:rsidR="001550AD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1" w:name="paragraf-15.odsek-2.text"/>
          </w:p>
          <w:p w14:paraId="1A3B9A01" w14:textId="546702C0" w:rsidR="009D18D4" w:rsidRPr="009D18D4" w:rsidRDefault="009D18D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Hlásnu povodňovú službu zabezpečuje: </w:t>
            </w:r>
            <w:bookmarkEnd w:id="11"/>
          </w:p>
          <w:p w14:paraId="026208DF" w14:textId="77777777" w:rsidR="00B83853" w:rsidRDefault="009D18D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2" w:name="paragraf-15.odsek-2.pismeno-a"/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13" w:name="paragraf-15.odsek-2.pismeno-a.oznacenie"/>
          </w:p>
          <w:p w14:paraId="7B8FD8A6" w14:textId="60DC66D6" w:rsidR="009D18D4" w:rsidRPr="009D18D4" w:rsidRDefault="009D18D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a) </w:t>
            </w:r>
            <w:bookmarkStart w:id="14" w:name="paragraf-15.odsek-2.pismeno-a.text"/>
            <w:bookmarkEnd w:id="13"/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ministerstvo vnútra, okresné úrady v sídlach krajov a obce, </w:t>
            </w:r>
            <w:bookmarkEnd w:id="14"/>
          </w:p>
          <w:p w14:paraId="587752A9" w14:textId="77777777" w:rsidR="009D18D4" w:rsidRPr="009D18D4" w:rsidRDefault="009D18D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5" w:name="paragraf-15.odsek-2.pismeno-b"/>
            <w:bookmarkEnd w:id="12"/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16" w:name="paragraf-15.odsek-2.pismeno-b.oznacenie"/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b) </w:t>
            </w:r>
            <w:bookmarkStart w:id="17" w:name="paragraf-15.odsek-2.pismeno-b.text"/>
            <w:bookmarkEnd w:id="16"/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ministerstvo prostredníctvom ústavu a správcu vodohospodársky významných vodných tokov, </w:t>
            </w:r>
            <w:bookmarkEnd w:id="17"/>
          </w:p>
          <w:bookmarkEnd w:id="15"/>
          <w:p w14:paraId="6E4A5D7B" w14:textId="74AB0F0F" w:rsidR="008746B4" w:rsidRPr="007B6174" w:rsidRDefault="009D18D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18" w:name="paragraf-15.odsek-2.pismeno-c.oznacenie"/>
            <w:r w:rsidRPr="009D18D4">
              <w:rPr>
                <w:rFonts w:ascii="Times New Roman" w:hAnsi="Times New Roman" w:cs="Times New Roman"/>
                <w:sz w:val="16"/>
                <w:szCs w:val="16"/>
              </w:rPr>
              <w:t xml:space="preserve">c) </w:t>
            </w:r>
            <w:bookmarkEnd w:id="18"/>
            <w:r w:rsidRPr="009D18D4">
              <w:rPr>
                <w:rFonts w:ascii="Times New Roman" w:hAnsi="Times New Roman" w:cs="Times New Roman"/>
                <w:sz w:val="16"/>
                <w:szCs w:val="16"/>
              </w:rPr>
              <w:t>predpovedná povodňová služba.</w:t>
            </w:r>
          </w:p>
        </w:tc>
        <w:tc>
          <w:tcPr>
            <w:tcW w:w="567" w:type="dxa"/>
            <w:vMerge/>
          </w:tcPr>
          <w:p w14:paraId="35F13B42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027B2B52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A39A22F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200FC42A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6B4" w:rsidRPr="007B6174" w14:paraId="2EECE106" w14:textId="77777777" w:rsidTr="00CE193A">
        <w:trPr>
          <w:trHeight w:val="486"/>
        </w:trPr>
        <w:tc>
          <w:tcPr>
            <w:tcW w:w="929" w:type="dxa"/>
            <w:vMerge/>
          </w:tcPr>
          <w:p w14:paraId="4F6DA13E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3BCFB0CC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29BE63D1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8081D60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509744A" w14:textId="77777777" w:rsidR="001550AD" w:rsidRDefault="001550AD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5986E17" w14:textId="7A3BD93A" w:rsidR="00B83853" w:rsidRDefault="00561B3A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§ 18</w:t>
            </w:r>
          </w:p>
          <w:p w14:paraId="3A5B9430" w14:textId="50E40C03" w:rsidR="008746B4" w:rsidRPr="007B6174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O: </w:t>
            </w:r>
            <w:r w:rsidR="00561B3A" w:rsidRPr="007B617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2" w:type="dxa"/>
          </w:tcPr>
          <w:p w14:paraId="5CAA41F2" w14:textId="77777777" w:rsidR="001550AD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650C4A2" w14:textId="36BF1C37" w:rsidR="008746B4" w:rsidRPr="007B6174" w:rsidRDefault="002166C2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166C2">
              <w:rPr>
                <w:rFonts w:ascii="Times New Roman" w:hAnsi="Times New Roman" w:cs="Times New Roman"/>
                <w:sz w:val="16"/>
                <w:szCs w:val="16"/>
              </w:rPr>
              <w:t>Povodňové záchranné práce riadi obec alebo okresný úrad v sídle kraja podľa osobitného predpisu.</w:t>
            </w:r>
            <w:r w:rsidRPr="002166C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42</w:t>
            </w:r>
            <w:r w:rsidRPr="002166C2">
              <w:rPr>
                <w:rFonts w:ascii="Times New Roman" w:hAnsi="Times New Roman" w:cs="Times New Roman"/>
                <w:sz w:val="16"/>
                <w:szCs w:val="16"/>
              </w:rPr>
              <w:t>) Vykonávanie zásahov povodňových záchranných prác riadi okresné riaditeľstvo Hasičského a záchranného zboru alebo krajské riaditeľstvo Hasičského a záchranného zboru do času, kým riadenie neprevezme obec, okresný úrad alebo okresný úrad v sídle kraja.</w:t>
            </w:r>
          </w:p>
        </w:tc>
        <w:tc>
          <w:tcPr>
            <w:tcW w:w="567" w:type="dxa"/>
            <w:vMerge/>
          </w:tcPr>
          <w:p w14:paraId="43947AD4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3238FA26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EE14332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32DBA244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6B4" w:rsidRPr="007B6174" w14:paraId="4C5DCE87" w14:textId="77777777" w:rsidTr="00CE193A">
        <w:trPr>
          <w:trHeight w:val="422"/>
        </w:trPr>
        <w:tc>
          <w:tcPr>
            <w:tcW w:w="929" w:type="dxa"/>
            <w:vMerge/>
          </w:tcPr>
          <w:p w14:paraId="5081603F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0E562C27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AE890CA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70746D5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A637F7E" w14:textId="77777777" w:rsidR="001550AD" w:rsidRDefault="001550AD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7C42C0" w14:textId="0AB0C433" w:rsidR="00B83853" w:rsidRDefault="00C64D21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§ 19</w:t>
            </w:r>
          </w:p>
          <w:p w14:paraId="1D355517" w14:textId="2958C5BF" w:rsidR="008746B4" w:rsidRPr="007B6174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O: 5</w:t>
            </w:r>
          </w:p>
        </w:tc>
        <w:tc>
          <w:tcPr>
            <w:tcW w:w="4252" w:type="dxa"/>
          </w:tcPr>
          <w:p w14:paraId="362A22EB" w14:textId="77777777" w:rsidR="001550AD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20E0290" w14:textId="161EC9A3" w:rsidR="008746B4" w:rsidRPr="007B6174" w:rsidRDefault="00725213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5213">
              <w:rPr>
                <w:rFonts w:ascii="Times New Roman" w:hAnsi="Times New Roman" w:cs="Times New Roman"/>
                <w:sz w:val="16"/>
                <w:szCs w:val="16"/>
              </w:rPr>
              <w:t>Vykonávanie povodňových záchranných prác a výdavky na vykonávanie povodňových záchranných prác analyzuje a vyhodnocuje obec, okresný úrad v sídle kraja a ministerstvo vnútra podľa osobitného predpisu.</w:t>
            </w:r>
            <w:r w:rsidRPr="0072521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45</w:t>
            </w:r>
            <w:r w:rsidRPr="0072521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567" w:type="dxa"/>
            <w:vMerge/>
          </w:tcPr>
          <w:p w14:paraId="0E85126D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22209759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75AEA34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55D7A18F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6B4" w:rsidRPr="007B6174" w14:paraId="5EC970DA" w14:textId="77777777" w:rsidTr="00CE193A">
        <w:trPr>
          <w:trHeight w:val="556"/>
        </w:trPr>
        <w:tc>
          <w:tcPr>
            <w:tcW w:w="929" w:type="dxa"/>
            <w:vMerge/>
          </w:tcPr>
          <w:p w14:paraId="45C8FA3E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4A34F743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6CFE9DE7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EFC9B94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EA183E5" w14:textId="77777777" w:rsidR="001550AD" w:rsidRDefault="001550AD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612A1CC" w14:textId="098A6DC3" w:rsidR="00B83853" w:rsidRDefault="009C2A41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§ 25</w:t>
            </w:r>
          </w:p>
          <w:p w14:paraId="3A6DC8B1" w14:textId="1C9AAB2A" w:rsidR="009C2A41" w:rsidRPr="007B6174" w:rsidRDefault="00B83853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d</w:t>
            </w:r>
          </w:p>
          <w:p w14:paraId="3BE975ED" w14:textId="1B7F33D8" w:rsidR="008746B4" w:rsidRPr="007B6174" w:rsidRDefault="008746B4" w:rsidP="00B8385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</w:tcPr>
          <w:p w14:paraId="7F482A8C" w14:textId="77777777" w:rsidR="001550AD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9" w:name="paragraf-25.pismeno-d.text"/>
          </w:p>
          <w:p w14:paraId="233685F9" w14:textId="354DA88E" w:rsidR="00DE5725" w:rsidRPr="00DE5725" w:rsidRDefault="00B83853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d) </w:t>
            </w:r>
            <w:r w:rsidR="00DE5725"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počas povodňovej situácie </w:t>
            </w:r>
            <w:bookmarkEnd w:id="19"/>
          </w:p>
          <w:p w14:paraId="7DBE6DF5" w14:textId="77777777" w:rsidR="00DE5725" w:rsidRPr="00DE5725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0" w:name="paragraf-25.pismeno-d.bod-4.oznacenie"/>
            <w:bookmarkStart w:id="21" w:name="paragraf-25.pismeno-d.bod-4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1. </w:t>
            </w:r>
            <w:bookmarkStart w:id="22" w:name="paragraf-25.pismeno-d.bod-4.text"/>
            <w:bookmarkEnd w:id="20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organizačne zabezpečuje činnosť okresnej povodňovej komisie a plní úlohy jej sekretariátu, </w:t>
            </w:r>
            <w:bookmarkEnd w:id="22"/>
          </w:p>
          <w:p w14:paraId="0D8D3B4E" w14:textId="77777777" w:rsidR="00DE5725" w:rsidRPr="00DE5725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3" w:name="paragraf-25.pismeno-d.bod-5"/>
            <w:bookmarkEnd w:id="21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24" w:name="paragraf-25.pismeno-d.bod-5.oznacenie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2. </w:t>
            </w:r>
            <w:bookmarkStart w:id="25" w:name="paragraf-25.pismeno-d.bod-5.text"/>
            <w:bookmarkEnd w:id="24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organizačne zabezpečuje činnosť technického štábu okresnej povodňovej komisie, </w:t>
            </w:r>
            <w:bookmarkEnd w:id="25"/>
          </w:p>
          <w:p w14:paraId="7E28D701" w14:textId="77777777" w:rsidR="00DE5725" w:rsidRPr="00DE5725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6" w:name="paragraf-25.pismeno-d.bod-6"/>
            <w:bookmarkEnd w:id="23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27" w:name="paragraf-25.pismeno-d.bod-6.oznacenie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3. </w:t>
            </w:r>
            <w:bookmarkStart w:id="28" w:name="paragraf-25.pismeno-d.bod-6.text"/>
            <w:bookmarkEnd w:id="27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vydáva príkazy na vykonanie opatrení potrebných na zabezpečenie ochrany pred povodňami na návrh okresnej povodňovej komisie alebo z vlastného podnetu subjektom, ktoré vykonávajú povodňové zabezpečovacie práce, </w:t>
            </w:r>
            <w:bookmarkEnd w:id="28"/>
          </w:p>
          <w:p w14:paraId="7FCD3FFD" w14:textId="77777777" w:rsidR="00DE5725" w:rsidRPr="00DE5725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9" w:name="paragraf-25.pismeno-d.bod-8.oznacenie"/>
            <w:bookmarkStart w:id="30" w:name="paragraf-25.pismeno-d.bod-8"/>
            <w:bookmarkEnd w:id="26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4. </w:t>
            </w:r>
            <w:bookmarkStart w:id="31" w:name="paragraf-25.pismeno-d.bod-8.text"/>
            <w:bookmarkEnd w:id="29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vypracúva v čase III. stupňa povodňovej aktivity priebežné správy o povodňovej situácii a predkladá ich okresnému úradu v sídle kraja, </w:t>
            </w:r>
            <w:bookmarkEnd w:id="31"/>
          </w:p>
          <w:p w14:paraId="001CCC38" w14:textId="77777777" w:rsidR="00DE5725" w:rsidRPr="00DE5725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32" w:name="paragraf-25.pismeno-d.bod-9"/>
            <w:bookmarkEnd w:id="30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33" w:name="paragraf-25.pismeno-d.bod-9.oznacenie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5. </w:t>
            </w:r>
            <w:bookmarkStart w:id="34" w:name="paragraf-25.pismeno-d.bod-9.text"/>
            <w:bookmarkEnd w:id="33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zabezpečuje na požiadanie pomoc obciam, správcovi vodohospodársky významných vodných tokov a správcom vodných tokov počas povodňovej situácie, ak im na vykonávanie opatrení na ochranu pred povodňami nestačia vlastné sily a prostriedky, </w:t>
            </w:r>
            <w:bookmarkEnd w:id="34"/>
          </w:p>
          <w:p w14:paraId="6BD324D5" w14:textId="77777777" w:rsidR="00DE5725" w:rsidRPr="00DE5725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35" w:name="paragraf-25.pismeno-d.bod-10"/>
            <w:bookmarkEnd w:id="32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36" w:name="paragraf-25.pismeno-d.bod-10.oznacenie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6. </w:t>
            </w:r>
            <w:bookmarkStart w:id="37" w:name="paragraf-25.pismeno-d.bod-10.text"/>
            <w:bookmarkEnd w:id="36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zabezpečuje na požiadanie pomoc správcom vodných tokov, vlastníkom, správcom a užívateľom stavieb, objektov alebo zariadení umiestnených na vodnom toku, v inundačnom území a na povodňou ohrozenom území, ak sú počas povodňovej situácie v dosahu ohrozenia a ak o to požiadajú z dôvodu nedostatku vlastných síl a prostriedkov, </w:t>
            </w:r>
            <w:bookmarkEnd w:id="37"/>
          </w:p>
          <w:p w14:paraId="1E38EAD4" w14:textId="77777777" w:rsidR="00DE5725" w:rsidRPr="00DE5725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38" w:name="paragraf-25.pismeno-d.bod-11"/>
            <w:bookmarkEnd w:id="35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39" w:name="paragraf-25.pismeno-d.bod-11.oznacenie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7. </w:t>
            </w:r>
            <w:bookmarkStart w:id="40" w:name="paragraf-25.pismeno-d.bod-11.text"/>
            <w:bookmarkEnd w:id="39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ukladá osobe povinnosť poskytnúť vecné plnenie na zvládnutie úloh pri ochrane pred povodňami, </w:t>
            </w:r>
            <w:bookmarkEnd w:id="40"/>
          </w:p>
          <w:p w14:paraId="08959B04" w14:textId="77777777" w:rsidR="00DE5725" w:rsidRPr="00DE5725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41" w:name="paragraf-25.pismeno-d.bod-12"/>
            <w:bookmarkEnd w:id="38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42" w:name="paragraf-25.pismeno-d.bod-12.oznacenie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8. </w:t>
            </w:r>
            <w:bookmarkStart w:id="43" w:name="paragraf-25.pismeno-d.bod-12.text"/>
            <w:bookmarkEnd w:id="42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vyžaduje súhlas ministerstva na mimoriadnu manipuláciu na vodných tokoch a na vodných stavbách, na uvoľňovanie ľadovej zátarasy alebo ľadovej zápchy výbušninami a na vytvorenie umelej prietrže na ochranu pred povodňami a o žiadosti informuje okresný úrad v sídle kraja, </w:t>
            </w:r>
            <w:bookmarkEnd w:id="43"/>
          </w:p>
          <w:bookmarkEnd w:id="41"/>
          <w:p w14:paraId="065DD400" w14:textId="6E688D51" w:rsidR="008746B4" w:rsidRPr="007B6174" w:rsidRDefault="00DE5725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44" w:name="paragraf-25.pismeno-d.bod-13.oznacenie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 xml:space="preserve">9. </w:t>
            </w:r>
            <w:bookmarkEnd w:id="44"/>
            <w:r w:rsidRPr="00DE5725">
              <w:rPr>
                <w:rFonts w:ascii="Times New Roman" w:hAnsi="Times New Roman" w:cs="Times New Roman"/>
                <w:sz w:val="16"/>
                <w:szCs w:val="16"/>
              </w:rPr>
              <w:t>operatívne rieši problémy, ktoré sa vyskytli pri realizácii opatrení na ochranu pred povodňami,</w:t>
            </w:r>
          </w:p>
        </w:tc>
        <w:tc>
          <w:tcPr>
            <w:tcW w:w="567" w:type="dxa"/>
            <w:vMerge/>
          </w:tcPr>
          <w:p w14:paraId="589AC1BD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44076346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A7858AE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25EF0CC4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6B4" w:rsidRPr="007B6174" w14:paraId="3159284A" w14:textId="77777777" w:rsidTr="00CE193A">
        <w:trPr>
          <w:trHeight w:val="422"/>
        </w:trPr>
        <w:tc>
          <w:tcPr>
            <w:tcW w:w="929" w:type="dxa"/>
            <w:vMerge/>
          </w:tcPr>
          <w:p w14:paraId="781D8B9E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20821959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3A132301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B32B5A2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85C0E5" w14:textId="77777777" w:rsidR="001550AD" w:rsidRDefault="001550AD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A3E88DB" w14:textId="0E952A55" w:rsidR="00B83853" w:rsidRDefault="00D55269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§ 26</w:t>
            </w:r>
          </w:p>
          <w:p w14:paraId="2AA0F71D" w14:textId="77777777" w:rsidR="00B83853" w:rsidRDefault="00B83853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O: 5</w:t>
            </w:r>
          </w:p>
          <w:p w14:paraId="336EBA48" w14:textId="2BC0C924" w:rsidR="008746B4" w:rsidRPr="007B6174" w:rsidRDefault="00B83853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P: </w:t>
            </w:r>
            <w:r w:rsidR="00D55269" w:rsidRPr="007B6174"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4252" w:type="dxa"/>
          </w:tcPr>
          <w:p w14:paraId="00BC041E" w14:textId="77777777" w:rsidR="001550AD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45" w:name="paragraf-26.odsek-5.text"/>
          </w:p>
          <w:p w14:paraId="58DFF195" w14:textId="2545C5A5" w:rsidR="00645351" w:rsidRPr="00645351" w:rsidRDefault="00645351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45351">
              <w:rPr>
                <w:rFonts w:ascii="Times New Roman" w:hAnsi="Times New Roman" w:cs="Times New Roman"/>
                <w:sz w:val="16"/>
                <w:szCs w:val="16"/>
              </w:rPr>
              <w:t xml:space="preserve">Obec okrem úloh podľa odsekov 3 a 4 </w:t>
            </w:r>
            <w:bookmarkEnd w:id="45"/>
          </w:p>
          <w:p w14:paraId="39ED1900" w14:textId="04372C9C" w:rsidR="008746B4" w:rsidRPr="007B6174" w:rsidRDefault="00645351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4535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46" w:name="paragraf-26.odsek-5.pismeno-a.oznacenie"/>
            <w:r w:rsidRPr="00645351">
              <w:rPr>
                <w:rFonts w:ascii="Times New Roman" w:hAnsi="Times New Roman" w:cs="Times New Roman"/>
                <w:sz w:val="16"/>
                <w:szCs w:val="16"/>
              </w:rPr>
              <w:t xml:space="preserve">a) </w:t>
            </w:r>
            <w:bookmarkEnd w:id="46"/>
            <w:r w:rsidRPr="00645351">
              <w:rPr>
                <w:rFonts w:ascii="Times New Roman" w:hAnsi="Times New Roman" w:cs="Times New Roman"/>
                <w:sz w:val="16"/>
                <w:szCs w:val="16"/>
              </w:rPr>
              <w:t xml:space="preserve">vyhlasuje a odvoláva mimoriadnu situáciu, ak hrozí bezprostredné ohrozenie životov, zdravia, majetku, kultúrneho dedičstva alebo životného prostredia povodňou a ihneď o tom </w:t>
            </w:r>
            <w:r w:rsidRPr="006453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informuje okresný úrad v sídle kraja alebo koordinačné stredisko integrovaného záchranného systému, alebo okresné riaditeľstvo Hasičského a záchranného zboru, správcu vodohospodársky významných vodných tokov 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645351">
              <w:rPr>
                <w:rFonts w:ascii="Times New Roman" w:hAnsi="Times New Roman" w:cs="Times New Roman"/>
                <w:sz w:val="16"/>
                <w:szCs w:val="16"/>
              </w:rPr>
              <w:t>ústav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567" w:type="dxa"/>
            <w:vMerge/>
          </w:tcPr>
          <w:p w14:paraId="57E4DB5B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01C02168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2CE431C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7DF16914" w14:textId="77777777" w:rsidR="008746B4" w:rsidRPr="007B6174" w:rsidRDefault="008746B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17C7" w:rsidRPr="007B6174" w14:paraId="26C525E4" w14:textId="77777777" w:rsidTr="00CE193A">
        <w:trPr>
          <w:trHeight w:val="414"/>
        </w:trPr>
        <w:tc>
          <w:tcPr>
            <w:tcW w:w="929" w:type="dxa"/>
            <w:vMerge/>
          </w:tcPr>
          <w:p w14:paraId="446B7AD2" w14:textId="77777777" w:rsidR="000E17C7" w:rsidRPr="007B6174" w:rsidRDefault="000E17C7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5" w:type="dxa"/>
            <w:vMerge/>
          </w:tcPr>
          <w:p w14:paraId="6A539F41" w14:textId="77777777" w:rsidR="000E17C7" w:rsidRPr="007B6174" w:rsidRDefault="000E17C7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25118011" w14:textId="77777777" w:rsidR="000E17C7" w:rsidRPr="007B6174" w:rsidRDefault="000E17C7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B6AE4E4" w14:textId="77777777" w:rsidR="000E17C7" w:rsidRPr="007B6174" w:rsidRDefault="000E17C7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A00BD93" w14:textId="77777777" w:rsidR="001550AD" w:rsidRDefault="001550AD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FFCC963" w14:textId="47F696B7" w:rsidR="001550AD" w:rsidRDefault="000E17C7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174">
              <w:rPr>
                <w:rFonts w:ascii="Times New Roman" w:hAnsi="Times New Roman" w:cs="Times New Roman"/>
                <w:sz w:val="16"/>
                <w:szCs w:val="16"/>
              </w:rPr>
              <w:t>§ 35</w:t>
            </w:r>
          </w:p>
          <w:p w14:paraId="1E7F71B7" w14:textId="77777777" w:rsidR="001550AD" w:rsidRDefault="001550AD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d</w:t>
            </w:r>
          </w:p>
          <w:p w14:paraId="217EF0D2" w14:textId="77777777" w:rsidR="001550AD" w:rsidRDefault="001550AD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DC8507D" w14:textId="77777777" w:rsidR="001550AD" w:rsidRDefault="001550AD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EDBDB11" w14:textId="1DE964AF" w:rsidR="000E17C7" w:rsidRPr="007B6174" w:rsidRDefault="001550AD" w:rsidP="001550A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P: e</w:t>
            </w:r>
          </w:p>
        </w:tc>
        <w:tc>
          <w:tcPr>
            <w:tcW w:w="4252" w:type="dxa"/>
          </w:tcPr>
          <w:p w14:paraId="6183CD4F" w14:textId="77777777" w:rsidR="001550AD" w:rsidRDefault="001550AD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9321BB8" w14:textId="6975A690" w:rsidR="000E17C7" w:rsidRDefault="00BE0491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E0491">
              <w:rPr>
                <w:rFonts w:ascii="Times New Roman" w:hAnsi="Times New Roman" w:cs="Times New Roman"/>
                <w:sz w:val="16"/>
                <w:szCs w:val="16"/>
              </w:rPr>
              <w:t>Okresné riaditeľstvo Hasičského a záchranného zboru</w:t>
            </w:r>
          </w:p>
          <w:p w14:paraId="16476C03" w14:textId="77777777" w:rsidR="00BE0491" w:rsidRDefault="00872F93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47" w:name="paragraf-35.pismeno-d.oznacenie"/>
            <w:r w:rsidRPr="00872F93">
              <w:rPr>
                <w:rFonts w:ascii="Times New Roman" w:hAnsi="Times New Roman" w:cs="Times New Roman"/>
                <w:sz w:val="16"/>
                <w:szCs w:val="16"/>
              </w:rPr>
              <w:t xml:space="preserve">d) </w:t>
            </w:r>
            <w:bookmarkStart w:id="48" w:name="paragraf-35.pismeno-d.text"/>
            <w:bookmarkEnd w:id="47"/>
            <w:r w:rsidRPr="00872F93">
              <w:rPr>
                <w:rFonts w:ascii="Times New Roman" w:hAnsi="Times New Roman" w:cs="Times New Roman"/>
                <w:sz w:val="16"/>
                <w:szCs w:val="16"/>
              </w:rPr>
              <w:t>riadi vykonávanie zásahov povodňových záchranných prác do času, kým riadenie neprevezme obec alebo okresný úrad v sídle kraja,</w:t>
            </w:r>
            <w:bookmarkEnd w:id="48"/>
          </w:p>
          <w:p w14:paraId="136FE5A8" w14:textId="0B92C171" w:rsidR="00872F93" w:rsidRPr="007B6174" w:rsidRDefault="00964C94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49" w:name="paragraf-35.pismeno-e.oznacenie"/>
            <w:r w:rsidRPr="00964C94">
              <w:rPr>
                <w:rFonts w:ascii="Times New Roman" w:hAnsi="Times New Roman" w:cs="Times New Roman"/>
                <w:sz w:val="16"/>
                <w:szCs w:val="16"/>
              </w:rPr>
              <w:t xml:space="preserve">e) </w:t>
            </w:r>
            <w:bookmarkEnd w:id="49"/>
            <w:r w:rsidRPr="00964C94">
              <w:rPr>
                <w:rFonts w:ascii="Times New Roman" w:hAnsi="Times New Roman" w:cs="Times New Roman"/>
                <w:sz w:val="16"/>
                <w:szCs w:val="16"/>
              </w:rPr>
              <w:t>informuje bezodkladne okresný úrad v sídle kraja a krajské riaditeľstvo Hasičského a záchranného zboru o vzniku povodňovej situácie na území okresu,</w:t>
            </w:r>
          </w:p>
        </w:tc>
        <w:tc>
          <w:tcPr>
            <w:tcW w:w="567" w:type="dxa"/>
            <w:vMerge/>
          </w:tcPr>
          <w:p w14:paraId="46CA26A3" w14:textId="77777777" w:rsidR="000E17C7" w:rsidRPr="007B6174" w:rsidRDefault="000E17C7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5439156D" w14:textId="77777777" w:rsidR="000E17C7" w:rsidRPr="007B6174" w:rsidRDefault="000E17C7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CF7EB1D" w14:textId="77777777" w:rsidR="000E17C7" w:rsidRPr="007B6174" w:rsidRDefault="000E17C7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vMerge/>
          </w:tcPr>
          <w:p w14:paraId="3E037C52" w14:textId="77777777" w:rsidR="000E17C7" w:rsidRPr="007B6174" w:rsidRDefault="000E17C7" w:rsidP="006763B8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5B3B6F35" w14:textId="77777777" w:rsidR="00515852" w:rsidRPr="007B6174" w:rsidRDefault="00515852" w:rsidP="006763B8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sectPr w:rsidR="00515852" w:rsidRPr="007B6174" w:rsidSect="00BD4A5B">
      <w:pgSz w:w="16838" w:h="11906" w:orient="landscape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A54C0"/>
    <w:multiLevelType w:val="hybridMultilevel"/>
    <w:tmpl w:val="332A41DA"/>
    <w:lvl w:ilvl="0" w:tplc="F53238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0B3507"/>
    <w:multiLevelType w:val="hybridMultilevel"/>
    <w:tmpl w:val="22A80E06"/>
    <w:lvl w:ilvl="0" w:tplc="041B000F">
      <w:start w:val="1"/>
      <w:numFmt w:val="decimal"/>
      <w:lvlText w:val="%1."/>
      <w:lvlJc w:val="left"/>
      <w:pPr>
        <w:ind w:left="1800" w:hanging="360"/>
      </w:p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24435204">
    <w:abstractNumId w:val="0"/>
  </w:num>
  <w:num w:numId="2" w16cid:durableId="1498885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BBA"/>
    <w:rsid w:val="0000401C"/>
    <w:rsid w:val="00007543"/>
    <w:rsid w:val="00056022"/>
    <w:rsid w:val="000810E3"/>
    <w:rsid w:val="000849E4"/>
    <w:rsid w:val="00086480"/>
    <w:rsid w:val="000C6BD2"/>
    <w:rsid w:val="000E17C7"/>
    <w:rsid w:val="00135707"/>
    <w:rsid w:val="001550AD"/>
    <w:rsid w:val="00161D71"/>
    <w:rsid w:val="001B663C"/>
    <w:rsid w:val="002166C2"/>
    <w:rsid w:val="0027353B"/>
    <w:rsid w:val="002E71D0"/>
    <w:rsid w:val="00307FE3"/>
    <w:rsid w:val="00311890"/>
    <w:rsid w:val="003A4F66"/>
    <w:rsid w:val="003E4186"/>
    <w:rsid w:val="0041153F"/>
    <w:rsid w:val="00470ED3"/>
    <w:rsid w:val="004F69A1"/>
    <w:rsid w:val="00515852"/>
    <w:rsid w:val="005467A8"/>
    <w:rsid w:val="00561B3A"/>
    <w:rsid w:val="005B2627"/>
    <w:rsid w:val="005C0794"/>
    <w:rsid w:val="005D1C0E"/>
    <w:rsid w:val="00620DB6"/>
    <w:rsid w:val="00627D5B"/>
    <w:rsid w:val="00640A02"/>
    <w:rsid w:val="00645351"/>
    <w:rsid w:val="006763B8"/>
    <w:rsid w:val="006A6BBA"/>
    <w:rsid w:val="006E22C7"/>
    <w:rsid w:val="006E52A4"/>
    <w:rsid w:val="007061CC"/>
    <w:rsid w:val="007079B4"/>
    <w:rsid w:val="00710BBA"/>
    <w:rsid w:val="00725213"/>
    <w:rsid w:val="0076483A"/>
    <w:rsid w:val="0077454B"/>
    <w:rsid w:val="00787DDF"/>
    <w:rsid w:val="007918FF"/>
    <w:rsid w:val="00797B17"/>
    <w:rsid w:val="007A67F6"/>
    <w:rsid w:val="007B6174"/>
    <w:rsid w:val="007C0978"/>
    <w:rsid w:val="007D050E"/>
    <w:rsid w:val="007E78AB"/>
    <w:rsid w:val="00822C16"/>
    <w:rsid w:val="00845DB8"/>
    <w:rsid w:val="00872F93"/>
    <w:rsid w:val="008746B4"/>
    <w:rsid w:val="00877E69"/>
    <w:rsid w:val="008C0713"/>
    <w:rsid w:val="008D0AC0"/>
    <w:rsid w:val="008F369E"/>
    <w:rsid w:val="00964C94"/>
    <w:rsid w:val="00965881"/>
    <w:rsid w:val="0096776E"/>
    <w:rsid w:val="009A15F9"/>
    <w:rsid w:val="009C2A41"/>
    <w:rsid w:val="009D18D4"/>
    <w:rsid w:val="00A165C4"/>
    <w:rsid w:val="00A17292"/>
    <w:rsid w:val="00A23C9B"/>
    <w:rsid w:val="00A43000"/>
    <w:rsid w:val="00A54604"/>
    <w:rsid w:val="00AE64EC"/>
    <w:rsid w:val="00B15B1F"/>
    <w:rsid w:val="00B32EDB"/>
    <w:rsid w:val="00B83853"/>
    <w:rsid w:val="00BD4A5B"/>
    <w:rsid w:val="00BE0491"/>
    <w:rsid w:val="00BE7875"/>
    <w:rsid w:val="00BF1801"/>
    <w:rsid w:val="00C03DA7"/>
    <w:rsid w:val="00C20041"/>
    <w:rsid w:val="00C64D21"/>
    <w:rsid w:val="00C836BB"/>
    <w:rsid w:val="00CE193A"/>
    <w:rsid w:val="00CE53AC"/>
    <w:rsid w:val="00D12D4C"/>
    <w:rsid w:val="00D32020"/>
    <w:rsid w:val="00D417F2"/>
    <w:rsid w:val="00D55269"/>
    <w:rsid w:val="00D6057C"/>
    <w:rsid w:val="00DE5725"/>
    <w:rsid w:val="00DF494F"/>
    <w:rsid w:val="00E75973"/>
    <w:rsid w:val="00EE14E3"/>
    <w:rsid w:val="00EF45B1"/>
    <w:rsid w:val="00EF6518"/>
    <w:rsid w:val="00F63F64"/>
    <w:rsid w:val="00FA07E1"/>
    <w:rsid w:val="00FD44D2"/>
    <w:rsid w:val="00FE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D14D9"/>
  <w15:chartTrackingRefBased/>
  <w15:docId w15:val="{110227D7-334C-4A23-AF11-401AEC0C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E64EC"/>
  </w:style>
  <w:style w:type="paragraph" w:styleId="Nadpis1">
    <w:name w:val="heading 1"/>
    <w:basedOn w:val="Normlny"/>
    <w:next w:val="Normlny"/>
    <w:link w:val="Nadpis1Char"/>
    <w:uiPriority w:val="9"/>
    <w:qFormat/>
    <w:rsid w:val="006A6B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A6B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A6B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A6B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A6B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A6B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A6B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A6B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A6B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A6B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A6B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A6B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A6BB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A6BB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A6BB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A6BB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A6BB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A6BB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A6B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A6B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A6B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A6B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A6B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A6BBA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A6BB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A6BBA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A6B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A6BBA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A6BBA"/>
    <w:rPr>
      <w:b/>
      <w:bCs/>
      <w:smallCaps/>
      <w:color w:val="0F4761" w:themeColor="accent1" w:themeShade="BF"/>
      <w:spacing w:val="5"/>
    </w:rPr>
  </w:style>
  <w:style w:type="table" w:styleId="Mriekatabuky">
    <w:name w:val="Table Grid"/>
    <w:basedOn w:val="Normlnatabuka"/>
    <w:uiPriority w:val="39"/>
    <w:rsid w:val="006A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CE53AC"/>
    <w:rPr>
      <w:color w:val="467886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CE53AC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unhideWhenUsed/>
    <w:rsid w:val="00CE193A"/>
    <w:pPr>
      <w:spacing w:before="144" w:after="144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Mário Banič</dc:creator>
  <cp:keywords/>
  <dc:description/>
  <cp:lastModifiedBy>Slavomír Petrulák</cp:lastModifiedBy>
  <cp:revision>2</cp:revision>
  <dcterms:created xsi:type="dcterms:W3CDTF">2026-08-26T08:00:00Z</dcterms:created>
  <dcterms:modified xsi:type="dcterms:W3CDTF">2026-08-26T08:00:00Z</dcterms:modified>
</cp:coreProperties>
</file>