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DFD" w:rsidRDefault="005D7D5E" w:rsidP="00396F74">
      <w:pPr>
        <w:jc w:val="center"/>
        <w:rPr>
          <w:sz w:val="24"/>
        </w:rPr>
      </w:pPr>
      <w:r w:rsidRPr="00396F74">
        <w:rPr>
          <w:sz w:val="24"/>
        </w:rPr>
        <w:t>Návrh</w:t>
      </w:r>
    </w:p>
    <w:p w:rsidR="00396F74" w:rsidRPr="00396F74" w:rsidRDefault="00396F74" w:rsidP="00396F74">
      <w:pPr>
        <w:jc w:val="center"/>
      </w:pPr>
    </w:p>
    <w:p w:rsidR="00D97816" w:rsidRDefault="005D7D5E" w:rsidP="00396F74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 xml:space="preserve">NARIADENIE VLÁDY </w:t>
      </w:r>
    </w:p>
    <w:p w:rsidR="00BE3DFD" w:rsidRDefault="005D7D5E" w:rsidP="00396F74">
      <w:pPr>
        <w:jc w:val="center"/>
        <w:rPr>
          <w:b/>
          <w:sz w:val="24"/>
        </w:rPr>
      </w:pPr>
      <w:r>
        <w:rPr>
          <w:b/>
          <w:sz w:val="24"/>
        </w:rPr>
        <w:t>S</w:t>
      </w:r>
      <w:r w:rsidR="00D97816">
        <w:rPr>
          <w:b/>
          <w:sz w:val="24"/>
        </w:rPr>
        <w:t>lovenskej republiky</w:t>
      </w:r>
    </w:p>
    <w:p w:rsidR="00D97816" w:rsidRDefault="00D97816" w:rsidP="00396F74">
      <w:pPr>
        <w:spacing w:before="120" w:after="120"/>
        <w:jc w:val="center"/>
      </w:pPr>
      <w:r>
        <w:rPr>
          <w:b/>
          <w:sz w:val="24"/>
        </w:rPr>
        <w:t>z .......... 202</w:t>
      </w:r>
      <w:r w:rsidR="00756486">
        <w:rPr>
          <w:b/>
          <w:sz w:val="24"/>
        </w:rPr>
        <w:t>6</w:t>
      </w:r>
    </w:p>
    <w:p w:rsidR="00BE3DFD" w:rsidRDefault="005D7D5E" w:rsidP="00396F74">
      <w:pPr>
        <w:jc w:val="center"/>
      </w:pPr>
      <w:r>
        <w:rPr>
          <w:b/>
          <w:sz w:val="24"/>
        </w:rPr>
        <w:t>o zavedení letného času v rokoch 20</w:t>
      </w:r>
      <w:r w:rsidR="00D97816">
        <w:rPr>
          <w:b/>
          <w:sz w:val="24"/>
        </w:rPr>
        <w:t>2</w:t>
      </w:r>
      <w:r w:rsidR="00756486">
        <w:rPr>
          <w:b/>
          <w:sz w:val="24"/>
        </w:rPr>
        <w:t>7</w:t>
      </w:r>
      <w:r>
        <w:rPr>
          <w:b/>
          <w:sz w:val="24"/>
        </w:rPr>
        <w:t xml:space="preserve"> až 20</w:t>
      </w:r>
      <w:r w:rsidR="00756486">
        <w:rPr>
          <w:b/>
          <w:sz w:val="24"/>
        </w:rPr>
        <w:t>31</w:t>
      </w:r>
    </w:p>
    <w:p w:rsidR="00BE3DFD" w:rsidRDefault="00BE3DFD" w:rsidP="00396F74"/>
    <w:p w:rsidR="00BE3DFD" w:rsidRDefault="00BE3DFD" w:rsidP="00396F74">
      <w:pPr>
        <w:jc w:val="both"/>
      </w:pPr>
    </w:p>
    <w:p w:rsidR="00BE3DFD" w:rsidRDefault="005D7D5E" w:rsidP="00396F74">
      <w:pPr>
        <w:rPr>
          <w:sz w:val="24"/>
        </w:rPr>
      </w:pPr>
      <w:r>
        <w:rPr>
          <w:sz w:val="24"/>
        </w:rPr>
        <w:t>Vláda Slovenskej republiky podľa § 1 zákona č. 54/1946 Zb.</w:t>
      </w:r>
      <w:r w:rsidR="00D97816">
        <w:rPr>
          <w:sz w:val="24"/>
        </w:rPr>
        <w:t xml:space="preserve"> </w:t>
      </w:r>
      <w:r>
        <w:rPr>
          <w:sz w:val="24"/>
        </w:rPr>
        <w:t>o letnom čase nariaďuje:</w:t>
      </w:r>
    </w:p>
    <w:p w:rsidR="00396F74" w:rsidRDefault="00396F74" w:rsidP="00396F74"/>
    <w:p w:rsidR="00BE3DFD" w:rsidRDefault="005D7D5E">
      <w:pPr>
        <w:spacing w:after="200"/>
        <w:jc w:val="center"/>
      </w:pPr>
      <w:r>
        <w:rPr>
          <w:b/>
          <w:sz w:val="24"/>
        </w:rPr>
        <w:t>§ 1</w:t>
      </w:r>
    </w:p>
    <w:p w:rsidR="00BE3DFD" w:rsidRDefault="005D7D5E" w:rsidP="00396F74">
      <w:pPr>
        <w:spacing w:after="200"/>
        <w:ind w:firstLine="357"/>
        <w:jc w:val="both"/>
      </w:pPr>
      <w:r>
        <w:rPr>
          <w:sz w:val="24"/>
        </w:rPr>
        <w:t>(1) Letný čas sa začína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a) v roku 20</w:t>
      </w:r>
      <w:r w:rsidR="00D97816">
        <w:rPr>
          <w:sz w:val="24"/>
        </w:rPr>
        <w:t>2</w:t>
      </w:r>
      <w:r w:rsidR="00756486">
        <w:rPr>
          <w:sz w:val="24"/>
        </w:rPr>
        <w:t>7</w:t>
      </w:r>
      <w:r>
        <w:rPr>
          <w:sz w:val="24"/>
        </w:rPr>
        <w:t xml:space="preserve"> v nedeľu 2</w:t>
      </w:r>
      <w:r w:rsidR="00756486">
        <w:rPr>
          <w:sz w:val="24"/>
        </w:rPr>
        <w:t>8</w:t>
      </w:r>
      <w:r>
        <w:rPr>
          <w:sz w:val="24"/>
        </w:rPr>
        <w:t>. marca,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b) v roku 20</w:t>
      </w:r>
      <w:r w:rsidR="00D97816">
        <w:rPr>
          <w:sz w:val="24"/>
        </w:rPr>
        <w:t>2</w:t>
      </w:r>
      <w:r w:rsidR="00756486">
        <w:rPr>
          <w:sz w:val="24"/>
        </w:rPr>
        <w:t>8</w:t>
      </w:r>
      <w:r>
        <w:rPr>
          <w:sz w:val="24"/>
        </w:rPr>
        <w:t xml:space="preserve"> v nedeľu 2</w:t>
      </w:r>
      <w:r w:rsidR="00D97816">
        <w:rPr>
          <w:sz w:val="24"/>
        </w:rPr>
        <w:t>6</w:t>
      </w:r>
      <w:r>
        <w:rPr>
          <w:sz w:val="24"/>
        </w:rPr>
        <w:t>. marca,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c) v roku 20</w:t>
      </w:r>
      <w:r w:rsidR="00D97816">
        <w:rPr>
          <w:sz w:val="24"/>
        </w:rPr>
        <w:t>2</w:t>
      </w:r>
      <w:r w:rsidR="00154BCA">
        <w:rPr>
          <w:sz w:val="24"/>
        </w:rPr>
        <w:t>9</w:t>
      </w:r>
      <w:r>
        <w:rPr>
          <w:sz w:val="24"/>
        </w:rPr>
        <w:t xml:space="preserve"> v nedeľu </w:t>
      </w:r>
      <w:r w:rsidR="00154BCA">
        <w:rPr>
          <w:sz w:val="24"/>
        </w:rPr>
        <w:t>25</w:t>
      </w:r>
      <w:r>
        <w:rPr>
          <w:sz w:val="24"/>
        </w:rPr>
        <w:t>. marca,</w:t>
      </w:r>
    </w:p>
    <w:p w:rsidR="00BE3DFD" w:rsidRDefault="00154BCA" w:rsidP="00396F74">
      <w:pPr>
        <w:spacing w:after="200"/>
        <w:jc w:val="both"/>
      </w:pPr>
      <w:r>
        <w:rPr>
          <w:sz w:val="24"/>
        </w:rPr>
        <w:t>d) v roku 2030</w:t>
      </w:r>
      <w:r w:rsidR="005D7D5E">
        <w:rPr>
          <w:sz w:val="24"/>
        </w:rPr>
        <w:t xml:space="preserve"> v nedeľu </w:t>
      </w:r>
      <w:r w:rsidR="00D97816">
        <w:rPr>
          <w:sz w:val="24"/>
        </w:rPr>
        <w:t>3</w:t>
      </w:r>
      <w:r>
        <w:rPr>
          <w:sz w:val="24"/>
        </w:rPr>
        <w:t>1</w:t>
      </w:r>
      <w:r w:rsidR="005D7D5E">
        <w:rPr>
          <w:sz w:val="24"/>
        </w:rPr>
        <w:t>. marca,</w:t>
      </w:r>
    </w:p>
    <w:p w:rsidR="00BE3DFD" w:rsidRDefault="00154BCA" w:rsidP="00396F74">
      <w:pPr>
        <w:spacing w:after="200"/>
        <w:jc w:val="both"/>
      </w:pPr>
      <w:r>
        <w:rPr>
          <w:sz w:val="24"/>
        </w:rPr>
        <w:t>e) v roku 2031</w:t>
      </w:r>
      <w:r w:rsidR="00D97816">
        <w:rPr>
          <w:sz w:val="24"/>
        </w:rPr>
        <w:t xml:space="preserve"> </w:t>
      </w:r>
      <w:r w:rsidR="005D7D5E">
        <w:rPr>
          <w:sz w:val="24"/>
        </w:rPr>
        <w:t xml:space="preserve">v nedeľu </w:t>
      </w:r>
      <w:r>
        <w:rPr>
          <w:sz w:val="24"/>
        </w:rPr>
        <w:t>30</w:t>
      </w:r>
      <w:r w:rsidR="005D7D5E">
        <w:rPr>
          <w:sz w:val="24"/>
        </w:rPr>
        <w:t>. marca.</w:t>
      </w:r>
    </w:p>
    <w:p w:rsidR="00BE3DFD" w:rsidRDefault="005D7D5E" w:rsidP="00396F74">
      <w:pPr>
        <w:ind w:firstLine="448"/>
        <w:jc w:val="both"/>
        <w:rPr>
          <w:sz w:val="24"/>
        </w:rPr>
      </w:pPr>
      <w:r>
        <w:rPr>
          <w:sz w:val="24"/>
        </w:rPr>
        <w:t>(2) V dňoch uvedených v odseku 1 sa o druhej hodine stredoeurópskeho času posunú hodiny na tretiu hodinu letného času.</w:t>
      </w:r>
    </w:p>
    <w:p w:rsidR="00396F74" w:rsidRDefault="00396F74" w:rsidP="00396F74">
      <w:pPr>
        <w:ind w:firstLine="448"/>
        <w:jc w:val="both"/>
      </w:pPr>
    </w:p>
    <w:p w:rsidR="00BE3DFD" w:rsidRDefault="005D7D5E">
      <w:pPr>
        <w:spacing w:after="200"/>
        <w:jc w:val="center"/>
      </w:pPr>
      <w:r>
        <w:rPr>
          <w:b/>
          <w:sz w:val="24"/>
        </w:rPr>
        <w:t>§ 2</w:t>
      </w:r>
    </w:p>
    <w:p w:rsidR="00BE3DFD" w:rsidRDefault="005D7D5E" w:rsidP="00396F74">
      <w:pPr>
        <w:spacing w:after="200"/>
        <w:ind w:firstLine="357"/>
        <w:jc w:val="both"/>
      </w:pPr>
      <w:r>
        <w:rPr>
          <w:sz w:val="24"/>
        </w:rPr>
        <w:t>(1) Letný čas sa končí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a) v roku 20</w:t>
      </w:r>
      <w:r w:rsidR="00AF40DA">
        <w:rPr>
          <w:sz w:val="24"/>
        </w:rPr>
        <w:t>2</w:t>
      </w:r>
      <w:r w:rsidR="00154BCA">
        <w:rPr>
          <w:sz w:val="24"/>
        </w:rPr>
        <w:t>7</w:t>
      </w:r>
      <w:r>
        <w:rPr>
          <w:sz w:val="24"/>
        </w:rPr>
        <w:t xml:space="preserve"> v nedeľu </w:t>
      </w:r>
      <w:r w:rsidR="00A60FFB">
        <w:rPr>
          <w:sz w:val="24"/>
        </w:rPr>
        <w:t>3</w:t>
      </w:r>
      <w:r w:rsidR="00154BCA">
        <w:rPr>
          <w:sz w:val="24"/>
        </w:rPr>
        <w:t>1</w:t>
      </w:r>
      <w:r>
        <w:rPr>
          <w:sz w:val="24"/>
        </w:rPr>
        <w:t>. októbra,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b) v roku 20</w:t>
      </w:r>
      <w:r w:rsidR="00AF40DA">
        <w:rPr>
          <w:sz w:val="24"/>
        </w:rPr>
        <w:t>2</w:t>
      </w:r>
      <w:r w:rsidR="00154BCA">
        <w:rPr>
          <w:sz w:val="24"/>
        </w:rPr>
        <w:t>8</w:t>
      </w:r>
      <w:r>
        <w:rPr>
          <w:sz w:val="24"/>
        </w:rPr>
        <w:t xml:space="preserve"> v nedeľu 2</w:t>
      </w:r>
      <w:r w:rsidR="00A60FFB">
        <w:rPr>
          <w:sz w:val="24"/>
        </w:rPr>
        <w:t>9</w:t>
      </w:r>
      <w:r>
        <w:rPr>
          <w:sz w:val="24"/>
        </w:rPr>
        <w:t>. októbra,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c) v roku 20</w:t>
      </w:r>
      <w:r w:rsidR="00AF40DA">
        <w:rPr>
          <w:sz w:val="24"/>
        </w:rPr>
        <w:t>2</w:t>
      </w:r>
      <w:r w:rsidR="00154BCA">
        <w:rPr>
          <w:sz w:val="24"/>
        </w:rPr>
        <w:t>9</w:t>
      </w:r>
      <w:r>
        <w:rPr>
          <w:sz w:val="24"/>
        </w:rPr>
        <w:t xml:space="preserve"> v nedeľu 2</w:t>
      </w:r>
      <w:r w:rsidR="00154BCA">
        <w:rPr>
          <w:sz w:val="24"/>
        </w:rPr>
        <w:t>8</w:t>
      </w:r>
      <w:r>
        <w:rPr>
          <w:sz w:val="24"/>
        </w:rPr>
        <w:t>. októbra,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d) v roku 20</w:t>
      </w:r>
      <w:r w:rsidR="00154BCA">
        <w:rPr>
          <w:sz w:val="24"/>
        </w:rPr>
        <w:t>30</w:t>
      </w:r>
      <w:r>
        <w:rPr>
          <w:sz w:val="24"/>
        </w:rPr>
        <w:t xml:space="preserve"> v nedeľu 2</w:t>
      </w:r>
      <w:r w:rsidR="00154BCA">
        <w:rPr>
          <w:sz w:val="24"/>
        </w:rPr>
        <w:t>7</w:t>
      </w:r>
      <w:r>
        <w:rPr>
          <w:sz w:val="24"/>
        </w:rPr>
        <w:t>. októbra,</w:t>
      </w:r>
    </w:p>
    <w:p w:rsidR="00BE3DFD" w:rsidRDefault="005D7D5E" w:rsidP="00396F74">
      <w:pPr>
        <w:spacing w:after="200"/>
        <w:jc w:val="both"/>
      </w:pPr>
      <w:r>
        <w:rPr>
          <w:sz w:val="24"/>
        </w:rPr>
        <w:t>e) v roku 20</w:t>
      </w:r>
      <w:r w:rsidR="00154BCA">
        <w:rPr>
          <w:sz w:val="24"/>
        </w:rPr>
        <w:t>31</w:t>
      </w:r>
      <w:r>
        <w:rPr>
          <w:sz w:val="24"/>
        </w:rPr>
        <w:t xml:space="preserve"> v nedeľu </w:t>
      </w:r>
      <w:r w:rsidR="00A60FFB">
        <w:rPr>
          <w:sz w:val="24"/>
        </w:rPr>
        <w:t>2</w:t>
      </w:r>
      <w:r w:rsidR="00154BCA">
        <w:rPr>
          <w:sz w:val="24"/>
        </w:rPr>
        <w:t>6</w:t>
      </w:r>
      <w:r>
        <w:rPr>
          <w:sz w:val="24"/>
        </w:rPr>
        <w:t>. októbra.</w:t>
      </w:r>
    </w:p>
    <w:p w:rsidR="00BE3DFD" w:rsidRDefault="005D7D5E" w:rsidP="00614175">
      <w:pPr>
        <w:ind w:firstLine="357"/>
        <w:jc w:val="both"/>
        <w:rPr>
          <w:sz w:val="24"/>
        </w:rPr>
      </w:pPr>
      <w:r>
        <w:rPr>
          <w:sz w:val="24"/>
        </w:rPr>
        <w:t>(2) V dňoch uvedených v odseku 1  sa  o  tretej hodine letného času posunú hodiny na druhú hodinu stredoeurópskeho času.</w:t>
      </w:r>
    </w:p>
    <w:p w:rsidR="00396F74" w:rsidRDefault="00396F74" w:rsidP="00396F74">
      <w:pPr>
        <w:ind w:firstLine="448"/>
        <w:jc w:val="both"/>
      </w:pPr>
    </w:p>
    <w:p w:rsidR="00BE3DFD" w:rsidRDefault="005D7D5E">
      <w:pPr>
        <w:spacing w:after="200"/>
        <w:jc w:val="center"/>
      </w:pPr>
      <w:r>
        <w:rPr>
          <w:b/>
          <w:sz w:val="24"/>
        </w:rPr>
        <w:t>§ 3</w:t>
      </w:r>
    </w:p>
    <w:p w:rsidR="00BE3DFD" w:rsidRDefault="005D7D5E" w:rsidP="00614175">
      <w:pPr>
        <w:ind w:firstLine="357"/>
        <w:jc w:val="both"/>
        <w:rPr>
          <w:sz w:val="24"/>
        </w:rPr>
      </w:pPr>
      <w:r>
        <w:rPr>
          <w:sz w:val="24"/>
        </w:rPr>
        <w:t xml:space="preserve"> Týmto nariadením vlády sa preberajú právne záväzné akty Európskej únie uvedené v prílohe.</w:t>
      </w:r>
    </w:p>
    <w:p w:rsidR="00396F74" w:rsidRDefault="00396F74" w:rsidP="00396F74">
      <w:pPr>
        <w:ind w:firstLine="448"/>
        <w:jc w:val="both"/>
      </w:pPr>
    </w:p>
    <w:p w:rsidR="00BE3DFD" w:rsidRDefault="005D7D5E">
      <w:pPr>
        <w:spacing w:after="200"/>
        <w:jc w:val="center"/>
      </w:pPr>
      <w:r>
        <w:rPr>
          <w:b/>
          <w:sz w:val="24"/>
        </w:rPr>
        <w:t>§ 4</w:t>
      </w:r>
    </w:p>
    <w:p w:rsidR="00BE3DFD" w:rsidRDefault="005D7D5E" w:rsidP="00396F74">
      <w:pPr>
        <w:spacing w:after="200"/>
        <w:ind w:firstLine="357"/>
        <w:jc w:val="both"/>
      </w:pPr>
      <w:r>
        <w:rPr>
          <w:sz w:val="24"/>
        </w:rPr>
        <w:t xml:space="preserve"> Toto nariadenie vlády nadobúda účinnosť </w:t>
      </w:r>
      <w:r w:rsidR="00997C51" w:rsidRPr="00146557">
        <w:rPr>
          <w:sz w:val="24"/>
        </w:rPr>
        <w:t>.....</w:t>
      </w:r>
      <w:r w:rsidRPr="00146557">
        <w:rPr>
          <w:sz w:val="24"/>
        </w:rPr>
        <w:t xml:space="preserve"> 2</w:t>
      </w:r>
      <w:bookmarkStart w:id="0" w:name="_GoBack"/>
      <w:bookmarkEnd w:id="0"/>
      <w:r w:rsidRPr="00146557">
        <w:rPr>
          <w:sz w:val="24"/>
        </w:rPr>
        <w:t>0</w:t>
      </w:r>
      <w:r w:rsidR="00E833B4" w:rsidRPr="00146557">
        <w:rPr>
          <w:sz w:val="24"/>
        </w:rPr>
        <w:t>2</w:t>
      </w:r>
      <w:r w:rsidR="007E4659" w:rsidRPr="00146557">
        <w:rPr>
          <w:sz w:val="24"/>
        </w:rPr>
        <w:t>7</w:t>
      </w:r>
      <w:r w:rsidRPr="00146557">
        <w:rPr>
          <w:sz w:val="24"/>
        </w:rPr>
        <w:t>.</w:t>
      </w:r>
    </w:p>
    <w:p w:rsidR="00396F74" w:rsidRDefault="005D7D5E" w:rsidP="00396F74">
      <w:pPr>
        <w:ind w:left="5529"/>
        <w:rPr>
          <w:b/>
          <w:sz w:val="24"/>
        </w:rPr>
      </w:pPr>
      <w:r>
        <w:br w:type="page"/>
      </w:r>
      <w:r w:rsidR="00396F74">
        <w:rPr>
          <w:b/>
          <w:sz w:val="24"/>
        </w:rPr>
        <w:lastRenderedPageBreak/>
        <w:t>Príloha</w:t>
      </w:r>
    </w:p>
    <w:p w:rsidR="00BE3DFD" w:rsidRDefault="005D7D5E" w:rsidP="00396F74">
      <w:pPr>
        <w:ind w:left="5529"/>
      </w:pPr>
      <w:r>
        <w:rPr>
          <w:b/>
          <w:sz w:val="24"/>
        </w:rPr>
        <w:t>k</w:t>
      </w:r>
      <w:r w:rsidR="009A0FF7">
        <w:rPr>
          <w:b/>
          <w:sz w:val="24"/>
        </w:rPr>
        <w:t> nariadeniu vlády</w:t>
      </w:r>
      <w:r>
        <w:rPr>
          <w:b/>
          <w:sz w:val="24"/>
        </w:rPr>
        <w:t xml:space="preserve"> č. </w:t>
      </w:r>
      <w:r w:rsidR="00396F74">
        <w:rPr>
          <w:b/>
          <w:sz w:val="24"/>
        </w:rPr>
        <w:t>...</w:t>
      </w:r>
      <w:r>
        <w:rPr>
          <w:b/>
          <w:sz w:val="24"/>
        </w:rPr>
        <w:t>/20</w:t>
      </w:r>
      <w:r w:rsidR="00E833B4">
        <w:rPr>
          <w:b/>
          <w:sz w:val="24"/>
        </w:rPr>
        <w:t>2</w:t>
      </w:r>
      <w:r w:rsidR="00756486">
        <w:rPr>
          <w:b/>
          <w:sz w:val="24"/>
        </w:rPr>
        <w:t>6</w:t>
      </w:r>
      <w:r>
        <w:rPr>
          <w:b/>
          <w:sz w:val="24"/>
        </w:rPr>
        <w:t xml:space="preserve"> Z. z.</w:t>
      </w:r>
    </w:p>
    <w:p w:rsidR="00BE3DFD" w:rsidRDefault="00BE3DFD"/>
    <w:p w:rsidR="00396F74" w:rsidRDefault="00396F74"/>
    <w:p w:rsidR="00BE3DFD" w:rsidRDefault="00396F74" w:rsidP="00396F74">
      <w:pPr>
        <w:jc w:val="center"/>
      </w:pPr>
      <w:r>
        <w:rPr>
          <w:b/>
          <w:sz w:val="24"/>
        </w:rPr>
        <w:t>ZOZNAM PREBERANÝCH PRÁVNE ZÁVÄZNÝCH AKTOV EURÓPSKEJ ÚNIE</w:t>
      </w:r>
    </w:p>
    <w:p w:rsidR="00396F74" w:rsidRDefault="00396F74" w:rsidP="00E833B4">
      <w:pPr>
        <w:jc w:val="both"/>
        <w:rPr>
          <w:sz w:val="24"/>
        </w:rPr>
      </w:pPr>
    </w:p>
    <w:p w:rsidR="00BE3DFD" w:rsidRDefault="005D7D5E" w:rsidP="00E833B4">
      <w:pPr>
        <w:jc w:val="both"/>
      </w:pPr>
      <w:r>
        <w:rPr>
          <w:sz w:val="24"/>
        </w:rPr>
        <w:t>Smernica Európskeho parlamentu a Rady 2000/84/ES z 19. januára 2001 o úprave letného času (Mimoriadne vydanie Ú. v. EÚ, kap. 12/zv. 2).</w:t>
      </w:r>
    </w:p>
    <w:p w:rsidR="00BE3DFD" w:rsidRDefault="00BE3DFD"/>
    <w:p w:rsidR="00BE3DFD" w:rsidRDefault="00BE3DFD">
      <w:pPr>
        <w:spacing w:before="100"/>
      </w:pPr>
    </w:p>
    <w:p w:rsidR="00BE3DFD" w:rsidRDefault="00BE3DFD"/>
    <w:p w:rsidR="00BE3DFD" w:rsidRDefault="00BE3DFD">
      <w:pPr>
        <w:spacing w:before="100" w:after="200"/>
      </w:pPr>
    </w:p>
    <w:sectPr w:rsidR="00BE3DF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0ED" w:rsidRDefault="000420ED" w:rsidP="00614175">
      <w:r>
        <w:separator/>
      </w:r>
    </w:p>
  </w:endnote>
  <w:endnote w:type="continuationSeparator" w:id="0">
    <w:p w:rsidR="000420ED" w:rsidRDefault="000420ED" w:rsidP="00614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4743"/>
      <w:docPartObj>
        <w:docPartGallery w:val="Page Numbers (Bottom of Page)"/>
        <w:docPartUnique/>
      </w:docPartObj>
    </w:sdtPr>
    <w:sdtEndPr/>
    <w:sdtContent>
      <w:p w:rsidR="00614175" w:rsidRDefault="0061417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6557">
          <w:rPr>
            <w:noProof/>
          </w:rPr>
          <w:t>2</w:t>
        </w:r>
        <w:r>
          <w:fldChar w:fldCharType="end"/>
        </w:r>
      </w:p>
    </w:sdtContent>
  </w:sdt>
  <w:p w:rsidR="00614175" w:rsidRDefault="0061417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0ED" w:rsidRDefault="000420ED" w:rsidP="00614175">
      <w:r>
        <w:separator/>
      </w:r>
    </w:p>
  </w:footnote>
  <w:footnote w:type="continuationSeparator" w:id="0">
    <w:p w:rsidR="000420ED" w:rsidRDefault="000420ED" w:rsidP="006141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DFD"/>
    <w:rsid w:val="000420ED"/>
    <w:rsid w:val="00133741"/>
    <w:rsid w:val="00146557"/>
    <w:rsid w:val="00154BCA"/>
    <w:rsid w:val="003579BC"/>
    <w:rsid w:val="00365C6C"/>
    <w:rsid w:val="00396F74"/>
    <w:rsid w:val="004013CC"/>
    <w:rsid w:val="005D7D5E"/>
    <w:rsid w:val="00612892"/>
    <w:rsid w:val="00614175"/>
    <w:rsid w:val="00756486"/>
    <w:rsid w:val="007E4659"/>
    <w:rsid w:val="00997C51"/>
    <w:rsid w:val="009A0FF7"/>
    <w:rsid w:val="00A60FFB"/>
    <w:rsid w:val="00AF40DA"/>
    <w:rsid w:val="00B85AB9"/>
    <w:rsid w:val="00BE3DFD"/>
    <w:rsid w:val="00D97816"/>
    <w:rsid w:val="00E833B4"/>
    <w:rsid w:val="00F4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C63517-ED5A-4636-973E-5AFE9255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sk-SK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1417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14175"/>
  </w:style>
  <w:style w:type="paragraph" w:styleId="Pta">
    <w:name w:val="footer"/>
    <w:basedOn w:val="Normlny"/>
    <w:link w:val="PtaChar"/>
    <w:uiPriority w:val="99"/>
    <w:unhideWhenUsed/>
    <w:rsid w:val="0061417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14175"/>
  </w:style>
  <w:style w:type="paragraph" w:styleId="Textbubliny">
    <w:name w:val="Balloon Text"/>
    <w:basedOn w:val="Normlny"/>
    <w:link w:val="TextbublinyChar"/>
    <w:uiPriority w:val="99"/>
    <w:semiHidden/>
    <w:unhideWhenUsed/>
    <w:rsid w:val="0014655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65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vlastny_material"/>
    <f:field ref="objsubject" par="" edit="true" text=""/>
    <f:field ref="objcreatedby" par="" text="Hamuľák, Mikuláš, Ing."/>
    <f:field ref="objcreatedat" par="" text="30.11.2016 15:11:19"/>
    <f:field ref="objchangedby" par="" text="Administrator, System"/>
    <f:field ref="objmodifiedat" par="" text="30.11.2016 15:11:1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Mikluš Šimon</cp:lastModifiedBy>
  <cp:revision>2</cp:revision>
  <cp:lastPrinted>2026-10-21T09:57:00Z</cp:lastPrinted>
  <dcterms:created xsi:type="dcterms:W3CDTF">2026-10-21T09:58:00Z</dcterms:created>
  <dcterms:modified xsi:type="dcterms:W3CDTF">2026-10-21T09:58:00Z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&lt;p&gt;Predbežná informácia (PI/2016/189) týkajúca sa návrhu nariadenia vlády Slovenskej republiky o zavedení letného času v rokoch 2017 až 2021 bola zverejnená na portáli Slov-Lex &amp;nbsp;15. novembra 2016 s&amp;nbsp;možnosťou verejnosti zapojiť sa do prípravy pre</vt:lpwstr>
  </property>
  <property fmtid="{D5CDD505-2E9C-101B-9397-08002B2CF9AE}" pid="3" name="FSC#SKEDITIONSLOVLEX@103.510:typpredpis">
    <vt:lpwstr>Nariadenie vlády Slovenskej republiky</vt:lpwstr>
  </property>
  <property fmtid="{D5CDD505-2E9C-101B-9397-08002B2CF9AE}" pid="4" name="FSC#SKEDITIONSLOVLEX@103.510:aktualnyrok">
    <vt:lpwstr>2016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Pracovné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Mikuláš Hamuľák</vt:lpwstr>
  </property>
  <property fmtid="{D5CDD505-2E9C-101B-9397-08002B2CF9AE}" pid="12" name="FSC#SKEDITIONSLOVLEX@103.510:zodppredkladatel">
    <vt:lpwstr>Ján Richter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zavedení letného času v rokoch 2017 až 2021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</vt:lpwstr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1 zákona č. 54/1946 Zb. o letnom čase</vt:lpwstr>
  </property>
  <property fmtid="{D5CDD505-2E9C-101B-9397-08002B2CF9AE}" pid="23" name="FSC#SKEDITIONSLOVLEX@103.510:plnynazovpredpis">
    <vt:lpwstr> Nariadenie vlády  Slovenskej republiky o zavedení letného času v rokoch 2017 až 2021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20711/2016-M_OPVA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LP/2016/1065</vt:lpwstr>
  </property>
  <property fmtid="{D5CDD505-2E9C-101B-9397-08002B2CF9AE}" pid="37" name="FSC#SKEDITIONSLOVLEX@103.510:typsprievdok">
    <vt:lpwstr/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je upravená v práve Európskej únie</vt:lpwstr>
  </property>
  <property fmtid="{D5CDD505-2E9C-101B-9397-08002B2CF9AE}" pid="46" name="FSC#SKEDITIONSLOVLEX@103.510:AttrStrListDocPropPrimarnePravoEU">
    <vt:lpwstr>v čl. 114 Zmluvy o fungovaní Európskej únie</vt:lpwstr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>•	oznámenie Komisie na základe článku 4 smernice Európskeho parlamentu a Rady 2000/84 ES z 19. januára 2001 o úprave letného času (2016/C 61/01)</vt:lpwstr>
  </property>
  <property fmtid="{D5CDD505-2E9C-101B-9397-08002B2CF9AE}" pid="49" name="FSC#SKEDITIONSLOVLEX@103.510:AttrStrListDocPropSekundarneLegPravoDO">
    <vt:lpwstr>•	smernica Európskeho parlamentu a Rady 2000/84 ES z 19. januára 2001 o úprave letného času (Mimoriadne vydanie Ú. v. EÚ, kap. 12/zv. 2)</vt:lpwstr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>Lehotou na prebratie smernice 2000/84/ES bol 1. máj 2004.</vt:lpwstr>
  </property>
  <property fmtid="{D5CDD505-2E9C-101B-9397-08002B2CF9AE}" pid="53" name="FSC#SKEDITIONSLOVLEX@103.510:AttrStrListDocPropLehotaNaPredlozenie">
    <vt:lpwstr>Predmetná smernica bola zaradená do uznesenia vlády SR č. 962 z 10. októbra 2001 k návrhu na určenie gestorského ústredného orgánu štátnej správy zodpovedného za transpozíciu smerníc a vypracovanie tabuliek zhody k návrhom slovenských všeobecne záväzných </vt:lpwstr>
  </property>
  <property fmtid="{D5CDD505-2E9C-101B-9397-08002B2CF9AE}" pid="54" name="FSC#SKEDITIONSLOVLEX@103.510:AttrStrListDocPropInfoZaciatokKonania">
    <vt:lpwstr>Proti Slovenskej republike nezačalo žiadne konanie o porušení podľa čl. 258 až 260 Zmluvy o fungovaní Európskej únie._x000d_
</vt:lpwstr>
  </property>
  <property fmtid="{D5CDD505-2E9C-101B-9397-08002B2CF9AE}" pid="55" name="FSC#SKEDITIONSLOVLEX@103.510:AttrStrListDocPropInfoUzPreberanePP">
    <vt:lpwstr>Smernica Európskeho parlamentu a Rady 2000/84/ES z 19. januára 2001 o úprave letného času je prebratá v nasledovnom právnom predpise :_x000d_
_x000d_
Nariadenie vlády Slovenskej republiky č. 58/2001 Z. z.  o zavedení letného času v rokoch 2002 až 2006._x000d_
</vt:lpwstr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práce, sociálnych vecí a rodiny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K návrhu nemáme doplňujúce informácie</vt:lpwstr>
  </property>
  <property fmtid="{D5CDD505-2E9C-101B-9397-08002B2CF9AE}" pid="66" name="FSC#SKEDITIONSLOVLEX@103.510:AttrStrListDocPropAltRiesenia">
    <vt:lpwstr>Alternatívna riešenia neboli posudzované, nakoľko právna úprava vyplýva z článku 4 smernice Európskeho parlamentu a Rady 2000/84 ES z 19. januára 2001 o úprave letného času.</vt:lpwstr>
  </property>
  <property fmtid="{D5CDD505-2E9C-101B-9397-08002B2CF9AE}" pid="67" name="FSC#SKEDITIONSLOVLEX@103.510:AttrStrListDocPropStanoviskoGest">
    <vt:lpwstr>V súlade s bodom 7.1 Jednotnej metodiky na posudzovanie vybraných vplyvov materiál nebol predmetom predbežného pripomienkového konania</vt:lpwstr>
  </property>
  <property fmtid="{D5CDD505-2E9C-101B-9397-08002B2CF9AE}" pid="68" name="FSC#SKEDITIONSLOVLEX@103.510:AttrStrListDocPropTextKomunike">
    <vt:lpwstr>Vláda Slovenskej republiky na svojom rokovaní dňa ....................... prerokovala a schválila návrh nariadenia vlády Slovenskej republiky o zavedení letného času v rokoch 2017 až 2021.</vt:lpwstr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ministrovi práce, sociálnych vecí a rodiny Slovenskej republiky</vt:lpwstr>
  </property>
  <property fmtid="{D5CDD505-2E9C-101B-9397-08002B2CF9AE}" pid="143" name="FSC#SKEDITIONSLOVLEX@103.510:funkciaZodpPredDativ">
    <vt:lpwstr>ministra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Ján Richter_x000d_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&lt;p&gt;Návrh nariadenia vlády Slovenskej republiky o&amp;nbsp;zavedení letného času v&amp;nbsp;rokoch 2017 až 2021 (ďalej len „návrh nariadenia vlády“) predkladá Ministerstvo práce, sociálnych vecí a&amp;nbsp;rodiny SR na základe § 1 zákona č. 54/1946 Zb. o&amp;nbsp;letnom č</vt:lpwstr>
  </property>
  <property fmtid="{D5CDD505-2E9C-101B-9397-08002B2CF9AE}" pid="150" name="FSC#COOSYSTEM@1.1:Container">
    <vt:lpwstr>COO.2145.1000.3.1715345</vt:lpwstr>
  </property>
  <property fmtid="{D5CDD505-2E9C-101B-9397-08002B2CF9AE}" pid="151" name="FSC#FSCFOLIO@1.1001:docpropproject">
    <vt:lpwstr/>
  </property>
</Properties>
</file>