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3AE4" w:rsidRPr="00994550" w:rsidRDefault="00A340BB" w:rsidP="001B23B7">
      <w:pPr>
        <w:spacing w:after="0" w:line="240" w:lineRule="auto"/>
        <w:jc w:val="center"/>
        <w:rPr>
          <w:rFonts w:ascii="Times New Roman" w:eastAsia="Times New Roman" w:hAnsi="Times New Roman" w:cs="Times New Roman"/>
          <w:b/>
          <w:sz w:val="28"/>
          <w:szCs w:val="28"/>
          <w:lang w:eastAsia="sk-SK"/>
        </w:rPr>
      </w:pPr>
      <w:r w:rsidRPr="00994550">
        <w:rPr>
          <w:rFonts w:ascii="Times New Roman" w:eastAsia="Times New Roman" w:hAnsi="Times New Roman" w:cs="Times New Roman"/>
          <w:b/>
          <w:sz w:val="28"/>
          <w:szCs w:val="28"/>
          <w:lang w:eastAsia="sk-SK"/>
        </w:rPr>
        <w:t>D</w:t>
      </w:r>
      <w:r w:rsidR="001B23B7" w:rsidRPr="00994550">
        <w:rPr>
          <w:rFonts w:ascii="Times New Roman" w:eastAsia="Times New Roman" w:hAnsi="Times New Roman" w:cs="Times New Roman"/>
          <w:b/>
          <w:sz w:val="28"/>
          <w:szCs w:val="28"/>
          <w:lang w:eastAsia="sk-SK"/>
        </w:rPr>
        <w:t>oložka vybraných vplyvov</w:t>
      </w:r>
    </w:p>
    <w:p w:rsidR="001B23B7" w:rsidRPr="00994550" w:rsidRDefault="001B23B7" w:rsidP="001B23B7">
      <w:pPr>
        <w:spacing w:after="0" w:line="240" w:lineRule="auto"/>
        <w:jc w:val="center"/>
        <w:rPr>
          <w:rFonts w:ascii="Times New Roman" w:eastAsia="Times New Roman" w:hAnsi="Times New Roman" w:cs="Times New Roman"/>
          <w:b/>
          <w:sz w:val="28"/>
          <w:szCs w:val="28"/>
          <w:lang w:eastAsia="sk-SK"/>
        </w:rPr>
      </w:pPr>
    </w:p>
    <w:p w:rsidR="001B23B7" w:rsidRPr="00994550"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994550" w:rsidTr="000800FC">
        <w:tc>
          <w:tcPr>
            <w:tcW w:w="9180" w:type="dxa"/>
            <w:gridSpan w:val="11"/>
            <w:tcBorders>
              <w:bottom w:val="single" w:sz="4" w:space="0" w:color="FFFFFF"/>
            </w:tcBorders>
            <w:shd w:val="clear" w:color="auto" w:fill="E2E2E2"/>
          </w:tcPr>
          <w:p w:rsidR="001B23B7" w:rsidRPr="00994550" w:rsidRDefault="001B23B7" w:rsidP="000800FC">
            <w:pPr>
              <w:numPr>
                <w:ilvl w:val="0"/>
                <w:numId w:val="1"/>
              </w:numPr>
              <w:ind w:left="426"/>
              <w:contextualSpacing/>
              <w:rPr>
                <w:rFonts w:ascii="Times New Roman" w:eastAsia="Calibri" w:hAnsi="Times New Roman" w:cs="Times New Roman"/>
                <w:b/>
              </w:rPr>
            </w:pPr>
            <w:r w:rsidRPr="00994550">
              <w:rPr>
                <w:rFonts w:ascii="Times New Roman" w:eastAsia="Calibri" w:hAnsi="Times New Roman" w:cs="Times New Roman"/>
                <w:b/>
              </w:rPr>
              <w:t>Základné údaje</w:t>
            </w:r>
          </w:p>
        </w:tc>
      </w:tr>
      <w:tr w:rsidR="00612E08" w:rsidRPr="00994550" w:rsidTr="000800FC">
        <w:tc>
          <w:tcPr>
            <w:tcW w:w="9180" w:type="dxa"/>
            <w:gridSpan w:val="11"/>
            <w:tcBorders>
              <w:bottom w:val="single" w:sz="4" w:space="0" w:color="FFFFFF"/>
            </w:tcBorders>
            <w:shd w:val="clear" w:color="auto" w:fill="E2E2E2"/>
          </w:tcPr>
          <w:p w:rsidR="001B23B7" w:rsidRPr="00994550" w:rsidRDefault="001B23B7" w:rsidP="000800FC">
            <w:pPr>
              <w:spacing w:after="200" w:line="276" w:lineRule="auto"/>
              <w:ind w:left="142"/>
              <w:contextualSpacing/>
              <w:rPr>
                <w:rFonts w:ascii="Times New Roman" w:eastAsia="Calibri" w:hAnsi="Times New Roman" w:cs="Times New Roman"/>
                <w:b/>
              </w:rPr>
            </w:pPr>
            <w:r w:rsidRPr="00994550">
              <w:rPr>
                <w:rFonts w:ascii="Times New Roman" w:eastAsia="Calibri" w:hAnsi="Times New Roman" w:cs="Times New Roman"/>
                <w:b/>
              </w:rPr>
              <w:t>Názov materiálu</w:t>
            </w:r>
          </w:p>
        </w:tc>
      </w:tr>
      <w:tr w:rsidR="00612E08" w:rsidRPr="00994550" w:rsidTr="000800FC">
        <w:tc>
          <w:tcPr>
            <w:tcW w:w="9180" w:type="dxa"/>
            <w:gridSpan w:val="11"/>
            <w:tcBorders>
              <w:top w:val="single" w:sz="4" w:space="0" w:color="FFFFFF"/>
              <w:bottom w:val="single" w:sz="4" w:space="0" w:color="auto"/>
            </w:tcBorders>
          </w:tcPr>
          <w:p w:rsidR="007C6E0E" w:rsidRPr="00994550" w:rsidRDefault="007C6E0E" w:rsidP="007C6E0E">
            <w:pPr>
              <w:rPr>
                <w:rFonts w:ascii="Times New Roman" w:hAnsi="Times New Roman" w:cs="Times New Roman"/>
                <w:bCs/>
              </w:rPr>
            </w:pPr>
            <w:r w:rsidRPr="00994550">
              <w:rPr>
                <w:rFonts w:ascii="Times New Roman" w:hAnsi="Times New Roman" w:cs="Times New Roman"/>
              </w:rPr>
              <w:t>Návrh zákona o niektorých povinnostiach a oprávneniach v oblasti kryptoaktív a o zmene a doplnení niektorých zákonov</w:t>
            </w:r>
          </w:p>
          <w:p w:rsidR="001B23B7" w:rsidRPr="00994550" w:rsidRDefault="001B23B7" w:rsidP="000800FC">
            <w:pPr>
              <w:rPr>
                <w:rFonts w:ascii="Times New Roman" w:eastAsia="Times New Roman" w:hAnsi="Times New Roman" w:cs="Times New Roman"/>
                <w:sz w:val="20"/>
                <w:szCs w:val="20"/>
                <w:lang w:eastAsia="sk-SK"/>
              </w:rPr>
            </w:pPr>
          </w:p>
        </w:tc>
      </w:tr>
      <w:tr w:rsidR="00612E08" w:rsidRPr="00994550" w:rsidTr="000800FC">
        <w:tc>
          <w:tcPr>
            <w:tcW w:w="9180" w:type="dxa"/>
            <w:gridSpan w:val="11"/>
            <w:tcBorders>
              <w:top w:val="single" w:sz="4" w:space="0" w:color="auto"/>
              <w:left w:val="single" w:sz="4" w:space="0" w:color="auto"/>
              <w:bottom w:val="single" w:sz="4" w:space="0" w:color="FFFFFF"/>
            </w:tcBorders>
            <w:shd w:val="clear" w:color="auto" w:fill="E2E2E2"/>
          </w:tcPr>
          <w:p w:rsidR="001B23B7" w:rsidRPr="00994550" w:rsidRDefault="001B23B7" w:rsidP="000800FC">
            <w:pPr>
              <w:spacing w:after="200" w:line="276" w:lineRule="auto"/>
              <w:ind w:left="142"/>
              <w:contextualSpacing/>
              <w:rPr>
                <w:rFonts w:ascii="Times New Roman" w:eastAsia="Calibri" w:hAnsi="Times New Roman" w:cs="Times New Roman"/>
                <w:b/>
              </w:rPr>
            </w:pPr>
            <w:r w:rsidRPr="00994550">
              <w:rPr>
                <w:rFonts w:ascii="Times New Roman" w:eastAsia="Calibri" w:hAnsi="Times New Roman" w:cs="Times New Roman"/>
                <w:b/>
              </w:rPr>
              <w:t>Predkladateľ (a spolupredkladateľ)</w:t>
            </w:r>
          </w:p>
        </w:tc>
      </w:tr>
      <w:tr w:rsidR="00612E08" w:rsidRPr="00994550" w:rsidTr="000800FC">
        <w:tc>
          <w:tcPr>
            <w:tcW w:w="9180" w:type="dxa"/>
            <w:gridSpan w:val="11"/>
            <w:tcBorders>
              <w:top w:val="single" w:sz="4" w:space="0" w:color="FFFFFF"/>
              <w:left w:val="single" w:sz="4" w:space="0" w:color="auto"/>
              <w:bottom w:val="single" w:sz="4" w:space="0" w:color="auto"/>
            </w:tcBorders>
            <w:shd w:val="clear" w:color="auto" w:fill="FFFFFF"/>
          </w:tcPr>
          <w:p w:rsidR="001B23B7" w:rsidRPr="00994550" w:rsidRDefault="007C6E0E" w:rsidP="000800FC">
            <w:pPr>
              <w:rPr>
                <w:rFonts w:ascii="Times New Roman" w:eastAsia="Times New Roman" w:hAnsi="Times New Roman" w:cs="Times New Roman"/>
                <w:sz w:val="20"/>
                <w:szCs w:val="20"/>
                <w:lang w:eastAsia="sk-SK"/>
              </w:rPr>
            </w:pPr>
            <w:r w:rsidRPr="00994550">
              <w:rPr>
                <w:rFonts w:ascii="Times New Roman" w:hAnsi="Times New Roman" w:cs="Times New Roman"/>
              </w:rPr>
              <w:t>Ministerstvo financií Slovenskej republiky</w:t>
            </w:r>
          </w:p>
          <w:p w:rsidR="001B23B7" w:rsidRPr="00994550" w:rsidRDefault="001B23B7" w:rsidP="000800FC">
            <w:pPr>
              <w:rPr>
                <w:rFonts w:ascii="Times New Roman" w:eastAsia="Times New Roman" w:hAnsi="Times New Roman" w:cs="Times New Roman"/>
                <w:sz w:val="20"/>
                <w:szCs w:val="20"/>
                <w:lang w:eastAsia="sk-SK"/>
              </w:rPr>
            </w:pPr>
          </w:p>
        </w:tc>
      </w:tr>
      <w:tr w:rsidR="00612E08" w:rsidRPr="00994550"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rsidR="001B23B7" w:rsidRPr="00994550" w:rsidRDefault="001B23B7" w:rsidP="000800FC">
            <w:pPr>
              <w:spacing w:after="200" w:line="276" w:lineRule="auto"/>
              <w:ind w:left="142"/>
              <w:contextualSpacing/>
              <w:rPr>
                <w:rFonts w:ascii="Times New Roman" w:eastAsia="Calibri" w:hAnsi="Times New Roman" w:cs="Times New Roman"/>
                <w:b/>
              </w:rPr>
            </w:pPr>
            <w:r w:rsidRPr="00994550">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994550" w:rsidRDefault="000013C3" w:rsidP="000800FC">
                <w:pPr>
                  <w:jc w:val="center"/>
                  <w:rPr>
                    <w:rFonts w:ascii="Times New Roman" w:eastAsia="Times New Roman" w:hAnsi="Times New Roman" w:cs="Times New Roman"/>
                    <w:sz w:val="20"/>
                    <w:szCs w:val="20"/>
                    <w:lang w:eastAsia="sk-SK"/>
                  </w:rPr>
                </w:pPr>
                <w:r w:rsidRPr="00994550">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rsidR="001B23B7" w:rsidRPr="00994550" w:rsidRDefault="001B23B7" w:rsidP="000800FC">
            <w:pPr>
              <w:rPr>
                <w:rFonts w:ascii="Times New Roman" w:eastAsia="Times New Roman" w:hAnsi="Times New Roman" w:cs="Times New Roman"/>
                <w:sz w:val="20"/>
                <w:szCs w:val="20"/>
                <w:lang w:eastAsia="sk-SK"/>
              </w:rPr>
            </w:pPr>
            <w:r w:rsidRPr="00994550">
              <w:rPr>
                <w:rFonts w:ascii="Times New Roman" w:eastAsia="Times New Roman" w:hAnsi="Times New Roman" w:cs="Times New Roman"/>
                <w:sz w:val="20"/>
                <w:szCs w:val="20"/>
                <w:lang w:eastAsia="sk-SK"/>
              </w:rPr>
              <w:t>Materiál nelegislatívnej povahy</w:t>
            </w:r>
          </w:p>
        </w:tc>
      </w:tr>
      <w:tr w:rsidR="00612E08" w:rsidRPr="00994550" w:rsidTr="000800FC">
        <w:tc>
          <w:tcPr>
            <w:tcW w:w="4212" w:type="dxa"/>
            <w:gridSpan w:val="2"/>
            <w:vMerge/>
            <w:tcBorders>
              <w:top w:val="nil"/>
              <w:left w:val="single" w:sz="4" w:space="0" w:color="auto"/>
              <w:bottom w:val="single" w:sz="4" w:space="0" w:color="FFFFFF"/>
            </w:tcBorders>
            <w:shd w:val="clear" w:color="auto" w:fill="E2E2E2"/>
          </w:tcPr>
          <w:p w:rsidR="001B23B7" w:rsidRPr="00994550"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994550" w:rsidRDefault="007C6E0E" w:rsidP="00203EE3">
                <w:pPr>
                  <w:jc w:val="center"/>
                  <w:rPr>
                    <w:rFonts w:ascii="Times New Roman" w:eastAsia="Times New Roman" w:hAnsi="Times New Roman" w:cs="Times New Roman"/>
                    <w:sz w:val="20"/>
                    <w:szCs w:val="20"/>
                    <w:lang w:eastAsia="sk-SK"/>
                  </w:rPr>
                </w:pPr>
                <w:r w:rsidRPr="00994550">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rsidR="001B23B7" w:rsidRPr="00994550" w:rsidRDefault="001B23B7" w:rsidP="000800FC">
            <w:pPr>
              <w:ind w:left="175" w:hanging="175"/>
              <w:rPr>
                <w:rFonts w:ascii="Times New Roman" w:eastAsia="Times New Roman" w:hAnsi="Times New Roman" w:cs="Times New Roman"/>
                <w:sz w:val="20"/>
                <w:szCs w:val="20"/>
                <w:lang w:eastAsia="sk-SK"/>
              </w:rPr>
            </w:pPr>
            <w:r w:rsidRPr="00994550">
              <w:rPr>
                <w:rFonts w:ascii="Times New Roman" w:eastAsia="Times New Roman" w:hAnsi="Times New Roman" w:cs="Times New Roman"/>
                <w:sz w:val="20"/>
                <w:szCs w:val="20"/>
                <w:lang w:eastAsia="sk-SK"/>
              </w:rPr>
              <w:t>Materiál legislatívnej povahy</w:t>
            </w:r>
          </w:p>
        </w:tc>
      </w:tr>
      <w:tr w:rsidR="00612E08" w:rsidRPr="00994550" w:rsidTr="000800FC">
        <w:tc>
          <w:tcPr>
            <w:tcW w:w="4212" w:type="dxa"/>
            <w:gridSpan w:val="2"/>
            <w:vMerge/>
            <w:tcBorders>
              <w:top w:val="nil"/>
              <w:left w:val="single" w:sz="4" w:space="0" w:color="auto"/>
              <w:bottom w:val="single" w:sz="4" w:space="0" w:color="auto"/>
            </w:tcBorders>
            <w:shd w:val="clear" w:color="auto" w:fill="E2E2E2"/>
          </w:tcPr>
          <w:p w:rsidR="001B23B7" w:rsidRPr="00994550"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994550" w:rsidRDefault="007C6E0E" w:rsidP="000800FC">
                <w:pPr>
                  <w:jc w:val="center"/>
                  <w:rPr>
                    <w:rFonts w:ascii="Times New Roman" w:eastAsia="Times New Roman" w:hAnsi="Times New Roman" w:cs="Times New Roman"/>
                    <w:sz w:val="20"/>
                    <w:szCs w:val="20"/>
                    <w:lang w:eastAsia="sk-SK"/>
                  </w:rPr>
                </w:pPr>
                <w:r w:rsidRPr="00994550">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rsidR="001B23B7" w:rsidRPr="00994550" w:rsidRDefault="001B23B7" w:rsidP="00ED165A">
            <w:pPr>
              <w:rPr>
                <w:rFonts w:ascii="Times New Roman" w:eastAsia="Times New Roman" w:hAnsi="Times New Roman" w:cs="Times New Roman"/>
                <w:sz w:val="20"/>
                <w:szCs w:val="20"/>
                <w:lang w:eastAsia="sk-SK"/>
              </w:rPr>
            </w:pPr>
            <w:r w:rsidRPr="00994550">
              <w:rPr>
                <w:rFonts w:ascii="Times New Roman" w:eastAsia="Times New Roman" w:hAnsi="Times New Roman" w:cs="Times New Roman"/>
                <w:sz w:val="20"/>
                <w:szCs w:val="20"/>
                <w:lang w:eastAsia="sk-SK"/>
              </w:rPr>
              <w:t>Transpozícia</w:t>
            </w:r>
            <w:r w:rsidR="00ED165A" w:rsidRPr="00994550">
              <w:rPr>
                <w:rFonts w:ascii="Times New Roman" w:eastAsia="Times New Roman" w:hAnsi="Times New Roman" w:cs="Times New Roman"/>
                <w:sz w:val="20"/>
                <w:szCs w:val="20"/>
                <w:lang w:eastAsia="sk-SK"/>
              </w:rPr>
              <w:t>/ implementácia</w:t>
            </w:r>
            <w:r w:rsidRPr="00994550">
              <w:rPr>
                <w:rFonts w:ascii="Times New Roman" w:eastAsia="Times New Roman" w:hAnsi="Times New Roman" w:cs="Times New Roman"/>
                <w:sz w:val="20"/>
                <w:szCs w:val="20"/>
                <w:lang w:eastAsia="sk-SK"/>
              </w:rPr>
              <w:t xml:space="preserve"> práva EÚ</w:t>
            </w:r>
          </w:p>
        </w:tc>
      </w:tr>
      <w:tr w:rsidR="00612E08" w:rsidRPr="00994550" w:rsidTr="000800FC">
        <w:tc>
          <w:tcPr>
            <w:tcW w:w="9180" w:type="dxa"/>
            <w:gridSpan w:val="11"/>
            <w:tcBorders>
              <w:top w:val="single" w:sz="4" w:space="0" w:color="auto"/>
              <w:left w:val="single" w:sz="4" w:space="0" w:color="auto"/>
              <w:bottom w:val="single" w:sz="4" w:space="0" w:color="FFFFFF"/>
            </w:tcBorders>
            <w:shd w:val="clear" w:color="auto" w:fill="FFFFFF"/>
          </w:tcPr>
          <w:p w:rsidR="001B23B7" w:rsidRPr="00994550" w:rsidRDefault="001B23B7" w:rsidP="000800FC">
            <w:pPr>
              <w:rPr>
                <w:rFonts w:ascii="Times New Roman" w:eastAsia="Times New Roman" w:hAnsi="Times New Roman" w:cs="Times New Roman"/>
                <w:i/>
                <w:sz w:val="20"/>
                <w:szCs w:val="20"/>
                <w:lang w:eastAsia="sk-SK"/>
              </w:rPr>
            </w:pPr>
            <w:r w:rsidRPr="00994550">
              <w:rPr>
                <w:rFonts w:ascii="Times New Roman" w:eastAsia="Times New Roman" w:hAnsi="Times New Roman" w:cs="Times New Roman"/>
                <w:i/>
                <w:sz w:val="20"/>
                <w:szCs w:val="20"/>
                <w:lang w:eastAsia="sk-SK"/>
              </w:rPr>
              <w:t>V prípade transpozície</w:t>
            </w:r>
            <w:r w:rsidR="00156064" w:rsidRPr="00994550">
              <w:rPr>
                <w:rFonts w:ascii="Times New Roman" w:eastAsia="Times New Roman" w:hAnsi="Times New Roman" w:cs="Times New Roman"/>
                <w:i/>
                <w:sz w:val="20"/>
                <w:szCs w:val="20"/>
                <w:lang w:eastAsia="sk-SK"/>
              </w:rPr>
              <w:t>/implementácie</w:t>
            </w:r>
            <w:r w:rsidRPr="00994550">
              <w:rPr>
                <w:rFonts w:ascii="Times New Roman" w:eastAsia="Times New Roman" w:hAnsi="Times New Roman" w:cs="Times New Roman"/>
                <w:i/>
                <w:sz w:val="20"/>
                <w:szCs w:val="20"/>
                <w:lang w:eastAsia="sk-SK"/>
              </w:rPr>
              <w:t xml:space="preserve"> uveďte zoznam transponovaných</w:t>
            </w:r>
            <w:r w:rsidR="00156064" w:rsidRPr="00994550">
              <w:rPr>
                <w:rFonts w:ascii="Times New Roman" w:eastAsia="Times New Roman" w:hAnsi="Times New Roman" w:cs="Times New Roman"/>
                <w:i/>
                <w:sz w:val="20"/>
                <w:szCs w:val="20"/>
                <w:lang w:eastAsia="sk-SK"/>
              </w:rPr>
              <w:t>/implementovaných</w:t>
            </w:r>
            <w:r w:rsidRPr="00994550">
              <w:rPr>
                <w:rFonts w:ascii="Times New Roman" w:eastAsia="Times New Roman" w:hAnsi="Times New Roman" w:cs="Times New Roman"/>
                <w:i/>
                <w:sz w:val="20"/>
                <w:szCs w:val="20"/>
                <w:lang w:eastAsia="sk-SK"/>
              </w:rPr>
              <w:t xml:space="preserve"> predpisov:</w:t>
            </w:r>
          </w:p>
          <w:p w:rsidR="001B23B7" w:rsidRPr="00994550" w:rsidRDefault="001B23B7" w:rsidP="000800FC">
            <w:pPr>
              <w:rPr>
                <w:rFonts w:ascii="Times New Roman" w:eastAsia="Times New Roman" w:hAnsi="Times New Roman" w:cs="Times New Roman"/>
                <w:sz w:val="20"/>
                <w:szCs w:val="20"/>
                <w:lang w:eastAsia="sk-SK"/>
              </w:rPr>
            </w:pPr>
          </w:p>
          <w:p w:rsidR="007C6E0E" w:rsidRPr="00994550" w:rsidRDefault="007C6E0E" w:rsidP="00F0720B">
            <w:pPr>
              <w:pStyle w:val="Odsekzoznamu"/>
              <w:numPr>
                <w:ilvl w:val="0"/>
                <w:numId w:val="2"/>
              </w:numPr>
              <w:spacing w:line="240" w:lineRule="auto"/>
              <w:rPr>
                <w:rFonts w:ascii="Times New Roman" w:hAnsi="Times New Roman" w:cs="Times New Roman"/>
              </w:rPr>
            </w:pPr>
            <w:r w:rsidRPr="00994550">
              <w:rPr>
                <w:rFonts w:ascii="Times New Roman" w:hAnsi="Times New Roman" w:cs="Times New Roman"/>
              </w:rPr>
              <w:t>Implementácia niektorých ustanovení nariadenia Európskeho parlamentu a Rady (EÚ) 2023/1114 z 31. mája 2023 o trhoch s kryptoaktívami a o zmene nariadení (EÚ) č. 1093/2010 a (EÚ) č. 1095/2010 a smerníc 2013/36/EÚ a (EÚ) 2019/1937 (ďalej len „nariadenie MiCA“),</w:t>
            </w:r>
          </w:p>
          <w:p w:rsidR="007C6E0E" w:rsidRPr="00994550" w:rsidRDefault="007C6E0E" w:rsidP="00F0720B">
            <w:pPr>
              <w:pStyle w:val="Odsekzoznamu"/>
              <w:numPr>
                <w:ilvl w:val="0"/>
                <w:numId w:val="2"/>
              </w:numPr>
              <w:spacing w:line="240" w:lineRule="auto"/>
              <w:rPr>
                <w:rFonts w:ascii="Times New Roman" w:hAnsi="Times New Roman" w:cs="Times New Roman"/>
                <w:b/>
              </w:rPr>
            </w:pPr>
            <w:r w:rsidRPr="00994550">
              <w:rPr>
                <w:rFonts w:ascii="Times New Roman" w:hAnsi="Times New Roman" w:cs="Times New Roman"/>
              </w:rPr>
              <w:t xml:space="preserve">transpozícia čl. 146 nariadenia MiCA, ktorým sa novelizuje smernica 2013/36/EÚ </w:t>
            </w:r>
            <w:r w:rsidRPr="00994550">
              <w:rPr>
                <w:rFonts w:ascii="Times New Roman" w:hAnsi="Times New Roman" w:cs="Times New Roman"/>
                <w:lang w:eastAsia="sk-SK"/>
              </w:rPr>
              <w:t>z 26. júna 2013</w:t>
            </w:r>
            <w:r w:rsidRPr="00994550">
              <w:rPr>
                <w:rFonts w:ascii="Times New Roman" w:hAnsi="Times New Roman" w:cs="Times New Roman"/>
                <w:b/>
                <w:lang w:eastAsia="sk-SK"/>
              </w:rPr>
              <w:t xml:space="preserve"> </w:t>
            </w:r>
            <w:r w:rsidRPr="00994550">
              <w:rPr>
                <w:rStyle w:val="Siln"/>
                <w:rFonts w:ascii="Times New Roman" w:hAnsi="Times New Roman"/>
                <w:b w:val="0"/>
              </w:rPr>
              <w:t>o prístupe k činnosti úverových inštitúcií a prudenciálnom dohľade nad úverovými inštitúciami, o zmene smernice 2002/87/ES a o zrušení smerníc 2006/48/ES a 2006/49/ES,</w:t>
            </w:r>
          </w:p>
          <w:p w:rsidR="00F0720B" w:rsidRPr="00994550" w:rsidRDefault="00F0720B" w:rsidP="00F0720B">
            <w:pPr>
              <w:pStyle w:val="Odsekzoznamu"/>
              <w:numPr>
                <w:ilvl w:val="0"/>
                <w:numId w:val="2"/>
              </w:numPr>
              <w:spacing w:after="0" w:line="240" w:lineRule="auto"/>
              <w:rPr>
                <w:rFonts w:ascii="Times New Roman" w:hAnsi="Times New Roman" w:cs="Times New Roman"/>
                <w:b/>
              </w:rPr>
            </w:pPr>
            <w:r w:rsidRPr="00994550">
              <w:rPr>
                <w:rFonts w:ascii="Times New Roman" w:hAnsi="Times New Roman" w:cs="Times New Roman"/>
                <w:color w:val="000000"/>
                <w:lang w:eastAsia="sk-SK"/>
              </w:rPr>
              <w:t>spresnenie transpozície čl. 62 smernice Európskeho parlamentu a Rady (EÚ) 2019/2034 z 27. novembra 2019 o prudenciálnom dohľade nad investičnými spoločnosťami a o zmene smerníc 2002/87/ES, 2009/65/ES, 2011/61/ES, 2013/36/EÚ, 2014/59/EÚ a 2014/65/EÚ,</w:t>
            </w:r>
          </w:p>
          <w:p w:rsidR="00F0720B" w:rsidRPr="00994550" w:rsidRDefault="00F0720B" w:rsidP="00F0720B">
            <w:pPr>
              <w:pStyle w:val="Odsekzoznamu"/>
              <w:numPr>
                <w:ilvl w:val="0"/>
                <w:numId w:val="2"/>
              </w:numPr>
              <w:spacing w:after="0" w:line="240" w:lineRule="auto"/>
              <w:jc w:val="both"/>
              <w:rPr>
                <w:rFonts w:ascii="Times New Roman" w:hAnsi="Times New Roman" w:cs="Times New Roman"/>
                <w:lang w:eastAsia="sk-SK"/>
              </w:rPr>
            </w:pPr>
            <w:r w:rsidRPr="00994550">
              <w:rPr>
                <w:rFonts w:ascii="Times New Roman" w:hAnsi="Times New Roman" w:cs="Times New Roman"/>
                <w:color w:val="000000"/>
                <w:lang w:eastAsia="sk-SK"/>
              </w:rPr>
              <w:t>spresnenie transpozície smernice</w:t>
            </w:r>
            <w:r w:rsidRPr="00994550">
              <w:rPr>
                <w:rFonts w:ascii="Times New Roman" w:hAnsi="Times New Roman" w:cs="Times New Roman"/>
              </w:rPr>
              <w:t xml:space="preserve"> Európskeho parlamentu a Rady (EÚ) 2019/878 z 20. mája 2019, ktorou sa mení smernica 2013/36/EÚ, pokiaľ ide o oslobodené subjekty, finančné holdingové spoločnosti, zmiešané finančné holdingové spoločnosti, odmeňovanie, opatrenia a právomoci v oblasti dohľadu a opatrenia na zachovanie kapitálu</w:t>
            </w:r>
            <w:r w:rsidRPr="00994550">
              <w:rPr>
                <w:rFonts w:ascii="Times New Roman" w:hAnsi="Times New Roman" w:cs="Times New Roman"/>
                <w:iCs/>
                <w:noProof/>
              </w:rPr>
              <w:t>,</w:t>
            </w:r>
          </w:p>
          <w:p w:rsidR="00A7556A" w:rsidRPr="00994550" w:rsidRDefault="007C6E0E" w:rsidP="00F0720B">
            <w:pPr>
              <w:pStyle w:val="Odsekzoznamu"/>
              <w:numPr>
                <w:ilvl w:val="0"/>
                <w:numId w:val="2"/>
              </w:numPr>
              <w:spacing w:after="0" w:line="240" w:lineRule="auto"/>
              <w:rPr>
                <w:rFonts w:ascii="Times New Roman" w:hAnsi="Times New Roman" w:cs="Times New Roman"/>
                <w:b/>
              </w:rPr>
            </w:pPr>
            <w:r w:rsidRPr="00994550">
              <w:rPr>
                <w:rFonts w:ascii="Times New Roman" w:hAnsi="Times New Roman" w:cs="Times New Roman"/>
                <w:bCs/>
              </w:rPr>
              <w:t xml:space="preserve">spresnenie transpozície niektorých ustanovení smernice </w:t>
            </w:r>
            <w:r w:rsidRPr="00994550">
              <w:rPr>
                <w:rFonts w:ascii="Times New Roman" w:hAnsi="Times New Roman" w:cs="Times New Roman"/>
                <w:shd w:val="clear" w:color="auto" w:fill="FFFFFF"/>
              </w:rPr>
              <w:t>Európskeho parlamentu a Rady</w:t>
            </w:r>
            <w:r w:rsidRPr="00994550">
              <w:rPr>
                <w:rFonts w:ascii="Times New Roman" w:hAnsi="Times New Roman" w:cs="Times New Roman"/>
                <w:bCs/>
              </w:rPr>
              <w:t xml:space="preserve"> (EÚ) 2015/2366 z 25. novembra 2015 o platobných službách na vnútornom trhu, ktorou sa menia smernice 2002/65/ES, 2009/110/ES a 2013/36/EÚ a nariadenie (EÚ) č. 1093/2010 a ktorou sa zrušuje smernica 2007/64/ES v platnom znení</w:t>
            </w:r>
            <w:r w:rsidR="00A7556A" w:rsidRPr="00994550">
              <w:rPr>
                <w:rFonts w:ascii="Times New Roman" w:hAnsi="Times New Roman" w:cs="Times New Roman"/>
                <w:bCs/>
              </w:rPr>
              <w:t>,</w:t>
            </w:r>
          </w:p>
          <w:p w:rsidR="00F0720B" w:rsidRPr="00994550" w:rsidRDefault="00F0720B" w:rsidP="00F0720B">
            <w:pPr>
              <w:pStyle w:val="Odsekzoznamu"/>
              <w:numPr>
                <w:ilvl w:val="0"/>
                <w:numId w:val="2"/>
              </w:numPr>
              <w:spacing w:line="240" w:lineRule="auto"/>
              <w:rPr>
                <w:rStyle w:val="Siln"/>
                <w:rFonts w:ascii="Times New Roman" w:hAnsi="Times New Roman"/>
                <w:bCs w:val="0"/>
              </w:rPr>
            </w:pPr>
            <w:r w:rsidRPr="00994550">
              <w:rPr>
                <w:rFonts w:ascii="Times New Roman" w:hAnsi="Times New Roman" w:cs="Times New Roman"/>
                <w:shd w:val="clear" w:color="auto" w:fill="FFFFFF"/>
              </w:rPr>
              <w:t xml:space="preserve">spresnenie transpozície niektorých ustanovení </w:t>
            </w:r>
            <w:r w:rsidRPr="00994550">
              <w:rPr>
                <w:rFonts w:ascii="Times New Roman" w:hAnsi="Times New Roman" w:cs="Times New Roman"/>
                <w:lang w:eastAsia="sk-SK"/>
              </w:rPr>
              <w:t xml:space="preserve">smernice Európskeho parlamentu a Rady 2013/36/EÚ z 26. júna 2013 </w:t>
            </w:r>
            <w:r w:rsidRPr="00994550">
              <w:rPr>
                <w:rStyle w:val="Siln"/>
                <w:rFonts w:ascii="Times New Roman" w:hAnsi="Times New Roman"/>
                <w:b w:val="0"/>
              </w:rPr>
              <w:t>o prístupe k činnosti úverových inštitúcií a prudenciálnom dohľade nad úverovými inštitúciami, o zmene smernice 2002/87/ES a o zrušení smerníc 2006/48/ES a 2006/49/ES,</w:t>
            </w:r>
          </w:p>
          <w:p w:rsidR="000625D7" w:rsidRPr="00994550" w:rsidRDefault="00BD4563" w:rsidP="00F0720B">
            <w:pPr>
              <w:pStyle w:val="Odsekzoznamu"/>
              <w:numPr>
                <w:ilvl w:val="0"/>
                <w:numId w:val="2"/>
              </w:numPr>
              <w:spacing w:after="0" w:line="240" w:lineRule="auto"/>
              <w:rPr>
                <w:rFonts w:ascii="Times New Roman" w:eastAsia="Times New Roman" w:hAnsi="Times New Roman" w:cs="Times New Roman"/>
                <w:sz w:val="20"/>
                <w:szCs w:val="20"/>
                <w:lang w:eastAsia="sk-SK"/>
              </w:rPr>
            </w:pPr>
            <w:r w:rsidRPr="00994550">
              <w:rPr>
                <w:rFonts w:ascii="Times New Roman" w:hAnsi="Times New Roman" w:cs="Times New Roman"/>
                <w:bCs/>
              </w:rPr>
              <w:t xml:space="preserve">spresnenie transpozície niektorých ustanovení smernice </w:t>
            </w:r>
            <w:r w:rsidRPr="00994550">
              <w:rPr>
                <w:rFonts w:ascii="Times New Roman" w:hAnsi="Times New Roman" w:cs="Times New Roman"/>
                <w:iCs/>
              </w:rPr>
              <w:t>Európskeho parlamentu a Rady 2009/110/ES zo 16. septembra 2009 o začatí a vykonávaní činností a dohľade nad obozretným podnikaním inštitúcií elektronického peňažníctva, ktorou sa menia a dopĺňajú smernice 2005/60/ES a 2006/48/ES a zrušuje smernica 2000/46/ES v platnom znení</w:t>
            </w:r>
            <w:r w:rsidR="000625D7" w:rsidRPr="00994550">
              <w:rPr>
                <w:rFonts w:ascii="Times New Roman" w:hAnsi="Times New Roman" w:cs="Times New Roman"/>
                <w:iCs/>
              </w:rPr>
              <w:t>,</w:t>
            </w:r>
          </w:p>
          <w:p w:rsidR="007C6E0E" w:rsidRPr="00994550" w:rsidRDefault="000625D7" w:rsidP="00F0720B">
            <w:pPr>
              <w:pStyle w:val="Odsekzoznamu"/>
              <w:numPr>
                <w:ilvl w:val="0"/>
                <w:numId w:val="2"/>
              </w:numPr>
              <w:spacing w:after="0" w:line="240" w:lineRule="auto"/>
              <w:rPr>
                <w:rFonts w:ascii="Times New Roman" w:eastAsia="Times New Roman" w:hAnsi="Times New Roman" w:cs="Times New Roman"/>
                <w:lang w:eastAsia="sk-SK"/>
              </w:rPr>
            </w:pPr>
            <w:r w:rsidRPr="00994550">
              <w:rPr>
                <w:rFonts w:ascii="Times New Roman" w:hAnsi="Times New Roman" w:cs="Times New Roman"/>
                <w:iCs/>
              </w:rPr>
              <w:t xml:space="preserve">spresnenie transpozície niektorých ustanovení smernice </w:t>
            </w:r>
            <w:r w:rsidRPr="00994550">
              <w:rPr>
                <w:rStyle w:val="Siln"/>
                <w:rFonts w:ascii="Times New Roman" w:hAnsi="Times New Roman"/>
                <w:b w:val="0"/>
              </w:rPr>
              <w:t>2001/24/ES Európskeho parlamentu a Rady zo 4. apríla 2001 o reorganizácii a likvidácii úverových inštitúcií</w:t>
            </w:r>
            <w:r w:rsidR="00BD4563" w:rsidRPr="00994550">
              <w:rPr>
                <w:rFonts w:ascii="Times New Roman" w:hAnsi="Times New Roman" w:cs="Times New Roman"/>
                <w:iCs/>
              </w:rPr>
              <w:t xml:space="preserve">. </w:t>
            </w:r>
          </w:p>
          <w:p w:rsidR="007C6E0E" w:rsidRDefault="007C6E0E" w:rsidP="000800FC">
            <w:pPr>
              <w:rPr>
                <w:rFonts w:ascii="Times New Roman" w:eastAsia="Times New Roman" w:hAnsi="Times New Roman" w:cs="Times New Roman"/>
                <w:sz w:val="20"/>
                <w:szCs w:val="20"/>
                <w:lang w:eastAsia="sk-SK"/>
              </w:rPr>
            </w:pPr>
          </w:p>
          <w:p w:rsidR="00D80CEF" w:rsidRPr="00994550" w:rsidRDefault="00D80CEF" w:rsidP="000800FC">
            <w:pPr>
              <w:rPr>
                <w:rFonts w:ascii="Times New Roman" w:eastAsia="Times New Roman" w:hAnsi="Times New Roman" w:cs="Times New Roman"/>
                <w:sz w:val="20"/>
                <w:szCs w:val="20"/>
                <w:lang w:eastAsia="sk-SK"/>
              </w:rPr>
            </w:pPr>
          </w:p>
        </w:tc>
      </w:tr>
      <w:tr w:rsidR="00612E08" w:rsidRPr="00994550"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rsidR="001B23B7" w:rsidRPr="00994550" w:rsidRDefault="001B23B7" w:rsidP="000800FC">
            <w:pPr>
              <w:spacing w:after="200" w:line="276" w:lineRule="auto"/>
              <w:ind w:left="142"/>
              <w:contextualSpacing/>
              <w:rPr>
                <w:rFonts w:ascii="Times New Roman" w:eastAsia="Calibri" w:hAnsi="Times New Roman" w:cs="Times New Roman"/>
                <w:b/>
              </w:rPr>
            </w:pPr>
            <w:r w:rsidRPr="00994550">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rsidR="001B23B7" w:rsidRPr="00994550" w:rsidRDefault="00EE43A8" w:rsidP="00EE43A8">
            <w:pPr>
              <w:rPr>
                <w:rFonts w:ascii="Times New Roman" w:eastAsia="Times New Roman" w:hAnsi="Times New Roman" w:cs="Times New Roman"/>
                <w:lang w:eastAsia="sk-SK"/>
              </w:rPr>
            </w:pPr>
            <w:r w:rsidRPr="00994550">
              <w:rPr>
                <w:rFonts w:ascii="Times New Roman" w:eastAsia="Times New Roman" w:hAnsi="Times New Roman" w:cs="Times New Roman"/>
                <w:lang w:eastAsia="sk-SK"/>
              </w:rPr>
              <w:t>7</w:t>
            </w:r>
            <w:r w:rsidR="00F0720B" w:rsidRPr="00994550">
              <w:rPr>
                <w:rFonts w:ascii="Times New Roman" w:eastAsia="Times New Roman" w:hAnsi="Times New Roman" w:cs="Times New Roman"/>
                <w:lang w:eastAsia="sk-SK"/>
              </w:rPr>
              <w:t>. 2. 2024 – 1</w:t>
            </w:r>
            <w:r w:rsidRPr="00994550">
              <w:rPr>
                <w:rFonts w:ascii="Times New Roman" w:eastAsia="Times New Roman" w:hAnsi="Times New Roman" w:cs="Times New Roman"/>
                <w:lang w:eastAsia="sk-SK"/>
              </w:rPr>
              <w:t>6</w:t>
            </w:r>
            <w:r w:rsidR="00F0720B" w:rsidRPr="00994550">
              <w:rPr>
                <w:rFonts w:ascii="Times New Roman" w:eastAsia="Times New Roman" w:hAnsi="Times New Roman" w:cs="Times New Roman"/>
                <w:lang w:eastAsia="sk-SK"/>
              </w:rPr>
              <w:t>. 2. 2024</w:t>
            </w:r>
          </w:p>
        </w:tc>
      </w:tr>
      <w:tr w:rsidR="00612E08" w:rsidRPr="00994550"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994550" w:rsidRDefault="001B23B7" w:rsidP="00A340BB">
            <w:pPr>
              <w:spacing w:after="200" w:line="276" w:lineRule="auto"/>
              <w:ind w:left="142"/>
              <w:contextualSpacing/>
              <w:rPr>
                <w:rFonts w:ascii="Times New Roman" w:eastAsia="Calibri" w:hAnsi="Times New Roman" w:cs="Times New Roman"/>
                <w:b/>
              </w:rPr>
            </w:pPr>
            <w:r w:rsidRPr="00994550">
              <w:rPr>
                <w:rFonts w:ascii="Times New Roman" w:eastAsia="Calibri" w:hAnsi="Times New Roman" w:cs="Times New Roman"/>
                <w:b/>
              </w:rPr>
              <w:t xml:space="preserve">Predpokladaný termín predloženia na </w:t>
            </w:r>
            <w:r w:rsidR="00A340BB" w:rsidRPr="00994550">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rsidR="001B23B7" w:rsidRPr="00994550" w:rsidRDefault="007C6E0E" w:rsidP="00274E3B">
            <w:pPr>
              <w:rPr>
                <w:rFonts w:ascii="Times New Roman" w:eastAsia="Times New Roman" w:hAnsi="Times New Roman" w:cs="Times New Roman"/>
                <w:i/>
                <w:lang w:eastAsia="sk-SK"/>
              </w:rPr>
            </w:pPr>
            <w:r w:rsidRPr="00994550">
              <w:rPr>
                <w:rFonts w:ascii="Times New Roman" w:hAnsi="Times New Roman" w:cs="Times New Roman"/>
              </w:rPr>
              <w:t>február 202</w:t>
            </w:r>
            <w:r w:rsidR="00274E3B" w:rsidRPr="00994550">
              <w:rPr>
                <w:rFonts w:ascii="Times New Roman" w:hAnsi="Times New Roman" w:cs="Times New Roman"/>
              </w:rPr>
              <w:t>4</w:t>
            </w:r>
          </w:p>
        </w:tc>
      </w:tr>
      <w:tr w:rsidR="00612E08" w:rsidRPr="00994550"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994550" w:rsidRDefault="001B23B7" w:rsidP="00D2313B">
            <w:pPr>
              <w:spacing w:line="276" w:lineRule="auto"/>
              <w:ind w:left="142"/>
              <w:contextualSpacing/>
              <w:rPr>
                <w:rFonts w:ascii="Calibri" w:eastAsia="Calibri" w:hAnsi="Calibri" w:cs="Times New Roman"/>
                <w:b/>
              </w:rPr>
            </w:pPr>
            <w:r w:rsidRPr="00994550">
              <w:rPr>
                <w:rFonts w:ascii="Times New Roman" w:eastAsia="Calibri" w:hAnsi="Times New Roman" w:cs="Times New Roman"/>
                <w:b/>
              </w:rPr>
              <w:t>Predpokladaný termín začiatku a ukončenia ZP**</w:t>
            </w:r>
            <w:r w:rsidRPr="00994550">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rsidR="001B23B7" w:rsidRPr="00994550" w:rsidRDefault="001B23B7">
            <w:pPr>
              <w:rPr>
                <w:rFonts w:ascii="Times New Roman" w:eastAsia="Times New Roman" w:hAnsi="Times New Roman" w:cs="Times New Roman"/>
                <w:i/>
                <w:lang w:eastAsia="sk-SK"/>
              </w:rPr>
            </w:pPr>
          </w:p>
        </w:tc>
      </w:tr>
      <w:tr w:rsidR="00612E08" w:rsidRPr="00994550"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994550" w:rsidRDefault="001B23B7" w:rsidP="000800FC">
            <w:pPr>
              <w:spacing w:after="200" w:line="276" w:lineRule="auto"/>
              <w:ind w:left="142"/>
              <w:contextualSpacing/>
              <w:jc w:val="both"/>
              <w:rPr>
                <w:rFonts w:ascii="Times New Roman" w:eastAsia="Calibri" w:hAnsi="Times New Roman" w:cs="Times New Roman"/>
                <w:b/>
              </w:rPr>
            </w:pPr>
            <w:r w:rsidRPr="00994550">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rsidR="001B23B7" w:rsidRPr="00994550" w:rsidRDefault="001B23B7" w:rsidP="00274E3B">
            <w:pPr>
              <w:rPr>
                <w:rFonts w:ascii="Times New Roman" w:eastAsia="Times New Roman" w:hAnsi="Times New Roman" w:cs="Times New Roman"/>
                <w:i/>
                <w:lang w:eastAsia="sk-SK"/>
              </w:rPr>
            </w:pPr>
          </w:p>
        </w:tc>
      </w:tr>
      <w:tr w:rsidR="00612E08" w:rsidRPr="00994550" w:rsidTr="000800FC">
        <w:tc>
          <w:tcPr>
            <w:tcW w:w="9180" w:type="dxa"/>
            <w:gridSpan w:val="11"/>
            <w:tcBorders>
              <w:top w:val="single" w:sz="4" w:space="0" w:color="auto"/>
              <w:left w:val="nil"/>
              <w:bottom w:val="single" w:sz="4" w:space="0" w:color="auto"/>
              <w:right w:val="nil"/>
            </w:tcBorders>
            <w:shd w:val="clear" w:color="auto" w:fill="FFFFFF"/>
          </w:tcPr>
          <w:p w:rsidR="001B23B7" w:rsidRPr="00994550" w:rsidRDefault="001B23B7" w:rsidP="000800FC">
            <w:pPr>
              <w:rPr>
                <w:rFonts w:ascii="Times New Roman" w:eastAsia="Times New Roman" w:hAnsi="Times New Roman" w:cs="Times New Roman"/>
                <w:sz w:val="20"/>
                <w:szCs w:val="20"/>
                <w:lang w:eastAsia="sk-SK"/>
              </w:rPr>
            </w:pPr>
          </w:p>
        </w:tc>
      </w:tr>
      <w:tr w:rsidR="00612E08" w:rsidRPr="00994550"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994550" w:rsidRDefault="001B23B7" w:rsidP="000800FC">
            <w:pPr>
              <w:numPr>
                <w:ilvl w:val="0"/>
                <w:numId w:val="1"/>
              </w:numPr>
              <w:ind w:left="426"/>
              <w:contextualSpacing/>
              <w:rPr>
                <w:rFonts w:ascii="Times New Roman" w:eastAsia="Calibri" w:hAnsi="Times New Roman" w:cs="Times New Roman"/>
                <w:b/>
              </w:rPr>
            </w:pPr>
            <w:r w:rsidRPr="00994550">
              <w:rPr>
                <w:rFonts w:ascii="Times New Roman" w:eastAsia="Calibri" w:hAnsi="Times New Roman" w:cs="Times New Roman"/>
                <w:b/>
              </w:rPr>
              <w:lastRenderedPageBreak/>
              <w:t>Definovanie problému</w:t>
            </w:r>
          </w:p>
        </w:tc>
      </w:tr>
      <w:tr w:rsidR="00612E08" w:rsidRPr="00994550"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rsidR="001B23B7" w:rsidRPr="00994550" w:rsidRDefault="001B23B7" w:rsidP="000800FC">
            <w:pPr>
              <w:jc w:val="both"/>
              <w:rPr>
                <w:rFonts w:ascii="Times New Roman" w:eastAsia="Times New Roman" w:hAnsi="Times New Roman" w:cs="Times New Roman"/>
                <w:i/>
                <w:sz w:val="20"/>
                <w:szCs w:val="20"/>
                <w:lang w:eastAsia="sk-SK"/>
              </w:rPr>
            </w:pPr>
            <w:r w:rsidRPr="00994550">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rsidR="001B23B7" w:rsidRPr="00994550" w:rsidRDefault="001B23B7" w:rsidP="000800FC">
            <w:pPr>
              <w:rPr>
                <w:rFonts w:ascii="Times New Roman" w:eastAsia="Times New Roman" w:hAnsi="Times New Roman" w:cs="Times New Roman"/>
                <w:b/>
                <w:sz w:val="20"/>
                <w:szCs w:val="20"/>
                <w:lang w:eastAsia="sk-SK"/>
              </w:rPr>
            </w:pPr>
          </w:p>
          <w:p w:rsidR="004C49CC" w:rsidRPr="00994550" w:rsidRDefault="004C49CC" w:rsidP="00764D70">
            <w:pPr>
              <w:spacing w:after="120"/>
              <w:jc w:val="both"/>
              <w:rPr>
                <w:rFonts w:ascii="Times New Roman" w:eastAsia="Times New Roman" w:hAnsi="Times New Roman" w:cs="Times New Roman"/>
                <w:lang w:eastAsia="sk-SK"/>
              </w:rPr>
            </w:pPr>
            <w:r w:rsidRPr="00994550">
              <w:rPr>
                <w:rFonts w:ascii="Times New Roman" w:eastAsia="Times New Roman" w:hAnsi="Times New Roman" w:cs="Times New Roman"/>
                <w:lang w:eastAsia="sk-SK"/>
              </w:rPr>
              <w:t>Navrhovaná právna úprava reaguje na prijatie nariadenia MiCA. Hoci je toto nariadenie priamo účinné, niektoré jeho ustanovenia musia byť implementované do slovenského právneho poriadku prostredníctvom tohto návrhu zákona</w:t>
            </w:r>
            <w:r w:rsidR="004A246D" w:rsidRPr="00994550">
              <w:rPr>
                <w:rFonts w:ascii="Times New Roman" w:eastAsia="Times New Roman" w:hAnsi="Times New Roman" w:cs="Times New Roman"/>
                <w:lang w:eastAsia="sk-SK"/>
              </w:rPr>
              <w:t>, aby sa dosiahla hladká aplikácia nariadenia MiCA v Slovenskej republike</w:t>
            </w:r>
            <w:r w:rsidRPr="00994550">
              <w:rPr>
                <w:rFonts w:ascii="Times New Roman" w:eastAsia="Times New Roman" w:hAnsi="Times New Roman" w:cs="Times New Roman"/>
                <w:lang w:eastAsia="sk-SK"/>
              </w:rPr>
              <w:t>. Týka sa to napríklad určeni</w:t>
            </w:r>
            <w:r w:rsidR="005A7815" w:rsidRPr="00994550">
              <w:rPr>
                <w:rFonts w:ascii="Times New Roman" w:eastAsia="Times New Roman" w:hAnsi="Times New Roman" w:cs="Times New Roman"/>
                <w:lang w:eastAsia="sk-SK"/>
              </w:rPr>
              <w:t>a</w:t>
            </w:r>
            <w:r w:rsidRPr="00994550">
              <w:rPr>
                <w:rFonts w:ascii="Times New Roman" w:eastAsia="Times New Roman" w:hAnsi="Times New Roman" w:cs="Times New Roman"/>
                <w:lang w:eastAsia="sk-SK"/>
              </w:rPr>
              <w:t xml:space="preserve"> orgánu dohľadu, ktorý bude vykonávať dohľad nad dodržiavaním ustanovení nariadenia MiCA. Týmto orgánom je Národná banka Slovenska, ktorá bude oprávnená udeľovať </w:t>
            </w:r>
            <w:r w:rsidR="004A246D" w:rsidRPr="00994550">
              <w:rPr>
                <w:rFonts w:ascii="Times New Roman" w:eastAsia="Times New Roman" w:hAnsi="Times New Roman" w:cs="Times New Roman"/>
                <w:lang w:eastAsia="sk-SK"/>
              </w:rPr>
              <w:t xml:space="preserve">povolenia </w:t>
            </w:r>
            <w:r w:rsidR="004A246D" w:rsidRPr="00994550">
              <w:rPr>
                <w:rFonts w:ascii="Times New Roman" w:hAnsi="Times New Roman" w:cs="Times New Roman"/>
              </w:rPr>
              <w:t xml:space="preserve">verejne ponúkať tokeny naviazané na aktíva a žiadať o ich prijatie na obchodovanie, udeľovať povolenie poskytovateľom služieb kryptoaktív. </w:t>
            </w:r>
          </w:p>
          <w:p w:rsidR="004C49CC" w:rsidRPr="00994550" w:rsidRDefault="004C49CC" w:rsidP="00764D70">
            <w:pPr>
              <w:spacing w:after="120"/>
              <w:jc w:val="both"/>
              <w:rPr>
                <w:rFonts w:ascii="Times New Roman" w:hAnsi="Times New Roman" w:cs="Times New Roman"/>
              </w:rPr>
            </w:pPr>
            <w:r w:rsidRPr="00994550">
              <w:rPr>
                <w:rFonts w:ascii="Times New Roman" w:eastAsia="Times New Roman" w:hAnsi="Times New Roman" w:cs="Times New Roman"/>
                <w:lang w:eastAsia="sk-SK"/>
              </w:rPr>
              <w:t xml:space="preserve">Návrh zákona </w:t>
            </w:r>
            <w:r w:rsidRPr="00994550">
              <w:rPr>
                <w:rFonts w:ascii="Times New Roman" w:hAnsi="Times New Roman" w:cs="Times New Roman"/>
              </w:rPr>
              <w:t xml:space="preserve">obsahuje aj novely ďalších zákonov súvisiace s implementáciou nariadenia MiCA, </w:t>
            </w:r>
            <w:r w:rsidR="00C35A36" w:rsidRPr="00994550">
              <w:rPr>
                <w:rFonts w:ascii="Times New Roman" w:hAnsi="Times New Roman" w:cs="Times New Roman"/>
              </w:rPr>
              <w:t xml:space="preserve">ďalej </w:t>
            </w:r>
            <w:r w:rsidRPr="00994550">
              <w:rPr>
                <w:rFonts w:ascii="Times New Roman" w:hAnsi="Times New Roman" w:cs="Times New Roman"/>
              </w:rPr>
              <w:t xml:space="preserve">úpravy súvisiace </w:t>
            </w:r>
            <w:r w:rsidR="00C35A36" w:rsidRPr="00994550">
              <w:rPr>
                <w:rFonts w:ascii="Times New Roman" w:hAnsi="Times New Roman" w:cs="Times New Roman"/>
              </w:rPr>
              <w:t>so spresnením transpozície smer</w:t>
            </w:r>
            <w:r w:rsidRPr="00994550">
              <w:rPr>
                <w:rFonts w:ascii="Times New Roman" w:hAnsi="Times New Roman" w:cs="Times New Roman"/>
              </w:rPr>
              <w:t>níc v oblasti bankovníctva a platobných služieb</w:t>
            </w:r>
            <w:r w:rsidR="00C35A36" w:rsidRPr="00994550">
              <w:rPr>
                <w:rFonts w:ascii="Times New Roman" w:hAnsi="Times New Roman" w:cs="Times New Roman"/>
              </w:rPr>
              <w:t xml:space="preserve">, </w:t>
            </w:r>
            <w:r w:rsidRPr="00994550">
              <w:rPr>
                <w:rFonts w:ascii="Times New Roman" w:hAnsi="Times New Roman" w:cs="Times New Roman"/>
              </w:rPr>
              <w:t xml:space="preserve">ako aj legislatívne úpravy spočívajúce v spresnení niektorých platných ustanovení s cieľom reagovať na poznatky a skúsenosti z aplikačnej praxe. </w:t>
            </w:r>
          </w:p>
          <w:p w:rsidR="007C6E0E" w:rsidRPr="00994550" w:rsidRDefault="007C6E0E" w:rsidP="00BF5AEF">
            <w:pPr>
              <w:spacing w:after="120"/>
              <w:jc w:val="both"/>
              <w:rPr>
                <w:rFonts w:ascii="Times New Roman" w:eastAsia="Times New Roman" w:hAnsi="Times New Roman" w:cs="Times New Roman"/>
                <w:b/>
                <w:sz w:val="20"/>
                <w:szCs w:val="20"/>
                <w:lang w:eastAsia="sk-SK"/>
              </w:rPr>
            </w:pPr>
          </w:p>
        </w:tc>
      </w:tr>
      <w:tr w:rsidR="00612E08" w:rsidRPr="00994550"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1B23B7" w:rsidRPr="00994550" w:rsidRDefault="001B23B7" w:rsidP="000800FC">
            <w:pPr>
              <w:numPr>
                <w:ilvl w:val="0"/>
                <w:numId w:val="1"/>
              </w:numPr>
              <w:ind w:left="426"/>
              <w:contextualSpacing/>
              <w:rPr>
                <w:rFonts w:ascii="Times New Roman" w:eastAsia="Calibri" w:hAnsi="Times New Roman" w:cs="Times New Roman"/>
                <w:b/>
              </w:rPr>
            </w:pPr>
            <w:r w:rsidRPr="00994550">
              <w:rPr>
                <w:rFonts w:ascii="Times New Roman" w:eastAsia="Calibri" w:hAnsi="Times New Roman" w:cs="Times New Roman"/>
                <w:b/>
              </w:rPr>
              <w:t>Ciele a výsledný stav</w:t>
            </w:r>
          </w:p>
        </w:tc>
      </w:tr>
      <w:tr w:rsidR="00612E08" w:rsidRPr="00994550" w:rsidTr="000800F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rsidR="001B23B7" w:rsidRPr="00994550" w:rsidRDefault="001B23B7" w:rsidP="000800FC">
            <w:pPr>
              <w:rPr>
                <w:rFonts w:ascii="Times New Roman" w:eastAsia="Times New Roman" w:hAnsi="Times New Roman" w:cs="Times New Roman"/>
                <w:i/>
                <w:sz w:val="20"/>
                <w:szCs w:val="20"/>
                <w:lang w:eastAsia="sk-SK"/>
              </w:rPr>
            </w:pPr>
            <w:r w:rsidRPr="00994550">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rsidR="001B23B7" w:rsidRPr="00994550" w:rsidRDefault="001B23B7" w:rsidP="00764D70">
            <w:pPr>
              <w:jc w:val="both"/>
              <w:rPr>
                <w:rFonts w:ascii="Times New Roman" w:eastAsia="Times New Roman" w:hAnsi="Times New Roman" w:cs="Times New Roman"/>
                <w:lang w:eastAsia="sk-SK"/>
              </w:rPr>
            </w:pPr>
          </w:p>
          <w:p w:rsidR="004C49CC" w:rsidRPr="00994550" w:rsidRDefault="004C49CC" w:rsidP="00764D70">
            <w:pPr>
              <w:spacing w:after="120"/>
              <w:jc w:val="both"/>
              <w:rPr>
                <w:rFonts w:ascii="Times New Roman" w:eastAsia="Times New Roman" w:hAnsi="Times New Roman" w:cs="Times New Roman"/>
                <w:lang w:eastAsia="sk-SK"/>
              </w:rPr>
            </w:pPr>
            <w:r w:rsidRPr="00994550">
              <w:rPr>
                <w:rFonts w:ascii="Times New Roman" w:eastAsia="Times New Roman" w:hAnsi="Times New Roman" w:cs="Times New Roman"/>
                <w:lang w:eastAsia="sk-SK"/>
              </w:rPr>
              <w:t xml:space="preserve">Hlavným cieľom návrhu je adaptovať slovenský právny poriadok na priamo účinné nariadenie MiCA. Táto povinnosť Slovenskej republiky vyplýva z jej členstva v Európskej únii. </w:t>
            </w:r>
          </w:p>
          <w:p w:rsidR="006C638D" w:rsidRPr="00994550" w:rsidRDefault="006C638D" w:rsidP="00BF5AEF">
            <w:pPr>
              <w:spacing w:after="120"/>
              <w:jc w:val="both"/>
              <w:rPr>
                <w:rFonts w:ascii="Times New Roman" w:eastAsia="Times New Roman" w:hAnsi="Times New Roman" w:cs="Times New Roman"/>
                <w:sz w:val="20"/>
                <w:szCs w:val="20"/>
                <w:lang w:eastAsia="sk-SK"/>
              </w:rPr>
            </w:pPr>
          </w:p>
        </w:tc>
      </w:tr>
      <w:tr w:rsidR="00612E08" w:rsidRPr="00994550"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1B23B7" w:rsidRPr="00994550" w:rsidRDefault="001B23B7" w:rsidP="000800FC">
            <w:pPr>
              <w:numPr>
                <w:ilvl w:val="0"/>
                <w:numId w:val="1"/>
              </w:numPr>
              <w:ind w:left="426"/>
              <w:contextualSpacing/>
              <w:rPr>
                <w:rFonts w:ascii="Times New Roman" w:eastAsia="Calibri" w:hAnsi="Times New Roman" w:cs="Times New Roman"/>
                <w:b/>
              </w:rPr>
            </w:pPr>
            <w:r w:rsidRPr="00994550">
              <w:rPr>
                <w:rFonts w:ascii="Times New Roman" w:eastAsia="Calibri" w:hAnsi="Times New Roman" w:cs="Times New Roman"/>
                <w:b/>
              </w:rPr>
              <w:t>Dotknuté subjekty</w:t>
            </w:r>
          </w:p>
        </w:tc>
      </w:tr>
      <w:tr w:rsidR="00612E08" w:rsidRPr="00994550" w:rsidTr="000800FC">
        <w:tc>
          <w:tcPr>
            <w:tcW w:w="9180" w:type="dxa"/>
            <w:gridSpan w:val="11"/>
            <w:tcBorders>
              <w:top w:val="nil"/>
              <w:left w:val="single" w:sz="4" w:space="0" w:color="auto"/>
              <w:bottom w:val="single" w:sz="4" w:space="0" w:color="auto"/>
              <w:right w:val="single" w:sz="4" w:space="0" w:color="auto"/>
            </w:tcBorders>
            <w:shd w:val="clear" w:color="auto" w:fill="FFFFFF"/>
          </w:tcPr>
          <w:p w:rsidR="001B23B7" w:rsidRPr="00994550" w:rsidRDefault="001B23B7" w:rsidP="000800FC">
            <w:pPr>
              <w:rPr>
                <w:rFonts w:ascii="Times New Roman" w:eastAsia="Times New Roman" w:hAnsi="Times New Roman" w:cs="Times New Roman"/>
                <w:b/>
                <w:sz w:val="20"/>
                <w:szCs w:val="20"/>
                <w:lang w:eastAsia="sk-SK"/>
              </w:rPr>
            </w:pPr>
            <w:r w:rsidRPr="00994550">
              <w:rPr>
                <w:rFonts w:ascii="Times New Roman" w:eastAsia="Times New Roman" w:hAnsi="Times New Roman" w:cs="Times New Roman"/>
                <w:i/>
                <w:sz w:val="20"/>
                <w:szCs w:val="20"/>
                <w:lang w:eastAsia="sk-SK"/>
              </w:rPr>
              <w:t xml:space="preserve">Uveďte subjekty, ktorých sa zmeny predkladaného materiálu dotknú priamo aj nepriamo: </w:t>
            </w:r>
          </w:p>
          <w:p w:rsidR="001B23B7" w:rsidRPr="00994550" w:rsidRDefault="001B23B7" w:rsidP="000800FC">
            <w:pPr>
              <w:rPr>
                <w:rFonts w:ascii="Times New Roman" w:eastAsia="Times New Roman" w:hAnsi="Times New Roman" w:cs="Times New Roman"/>
                <w:sz w:val="20"/>
                <w:szCs w:val="20"/>
                <w:lang w:eastAsia="sk-SK"/>
              </w:rPr>
            </w:pPr>
          </w:p>
          <w:p w:rsidR="00B75218" w:rsidRPr="00994550" w:rsidRDefault="00B75218" w:rsidP="006C5483">
            <w:pPr>
              <w:jc w:val="both"/>
              <w:rPr>
                <w:rFonts w:ascii="Times New Roman" w:eastAsia="Times New Roman" w:hAnsi="Times New Roman" w:cs="Times New Roman"/>
                <w:lang w:eastAsia="sk-SK"/>
              </w:rPr>
            </w:pPr>
            <w:r w:rsidRPr="00994550">
              <w:rPr>
                <w:rFonts w:ascii="Times New Roman" w:eastAsia="Times New Roman" w:hAnsi="Times New Roman" w:cs="Times New Roman"/>
                <w:lang w:eastAsia="sk-SK"/>
              </w:rPr>
              <w:t>Národná banka Slovenska, banky a pobočky zahraničných bánk na Slovensku</w:t>
            </w:r>
            <w:r w:rsidR="006C5483" w:rsidRPr="00994550">
              <w:rPr>
                <w:rFonts w:ascii="Times New Roman" w:eastAsia="Times New Roman" w:hAnsi="Times New Roman" w:cs="Times New Roman"/>
                <w:lang w:eastAsia="sk-SK"/>
              </w:rPr>
              <w:t xml:space="preserve">, inštitúcie elektronických peňazí na Slovensku </w:t>
            </w:r>
            <w:r w:rsidR="00B5142F" w:rsidRPr="00994550">
              <w:rPr>
                <w:rFonts w:ascii="Times New Roman" w:eastAsia="Times New Roman" w:hAnsi="Times New Roman" w:cs="Times New Roman"/>
                <w:lang w:eastAsia="sk-SK"/>
              </w:rPr>
              <w:t xml:space="preserve">a iné </w:t>
            </w:r>
            <w:r w:rsidR="006C5483" w:rsidRPr="00994550">
              <w:rPr>
                <w:rFonts w:ascii="Times New Roman" w:eastAsia="Times New Roman" w:hAnsi="Times New Roman" w:cs="Times New Roman"/>
                <w:lang w:eastAsia="sk-SK"/>
              </w:rPr>
              <w:t xml:space="preserve">finančné subjekty, ktoré </w:t>
            </w:r>
            <w:r w:rsidR="00B5142F" w:rsidRPr="00994550">
              <w:rPr>
                <w:rFonts w:ascii="Times New Roman" w:eastAsia="Times New Roman" w:hAnsi="Times New Roman" w:cs="Times New Roman"/>
                <w:lang w:eastAsia="sk-SK"/>
              </w:rPr>
              <w:t>budú</w:t>
            </w:r>
            <w:r w:rsidR="006C5483" w:rsidRPr="00994550">
              <w:rPr>
                <w:rFonts w:ascii="Times New Roman" w:eastAsia="Times New Roman" w:hAnsi="Times New Roman" w:cs="Times New Roman"/>
                <w:lang w:eastAsia="sk-SK"/>
              </w:rPr>
              <w:t xml:space="preserve"> oprávnené poskytovať služby kryptoaktív podľa nariadenia MiCA, osoby oprávnené poskytovať služby zmenárne virtuálnej meny alebo služby peňaženky virtuálnej meny</w:t>
            </w:r>
            <w:r w:rsidRPr="00994550">
              <w:rPr>
                <w:rFonts w:ascii="Times New Roman" w:eastAsia="Times New Roman" w:hAnsi="Times New Roman" w:cs="Times New Roman"/>
                <w:lang w:eastAsia="sk-SK"/>
              </w:rPr>
              <w:t>.</w:t>
            </w:r>
            <w:r w:rsidR="00274E3B" w:rsidRPr="00994550">
              <w:rPr>
                <w:rFonts w:ascii="Times New Roman" w:eastAsia="Times New Roman" w:hAnsi="Times New Roman" w:cs="Times New Roman"/>
                <w:lang w:eastAsia="sk-SK"/>
              </w:rPr>
              <w:t xml:space="preserve"> Zmeny v čl. X</w:t>
            </w:r>
            <w:r w:rsidR="00F66C75">
              <w:rPr>
                <w:rFonts w:ascii="Times New Roman" w:eastAsia="Times New Roman" w:hAnsi="Times New Roman" w:cs="Times New Roman"/>
                <w:lang w:eastAsia="sk-SK"/>
              </w:rPr>
              <w:t>I</w:t>
            </w:r>
            <w:r w:rsidR="00274E3B" w:rsidRPr="00994550">
              <w:rPr>
                <w:rFonts w:ascii="Times New Roman" w:eastAsia="Times New Roman" w:hAnsi="Times New Roman" w:cs="Times New Roman"/>
                <w:lang w:eastAsia="sk-SK"/>
              </w:rPr>
              <w:t xml:space="preserve"> sa dotknú aj platobných inštitúcií, limitovaných poskytovateľov, poskytovateľov platobných služieb v obmedzenom rozsahu a inštitúcií elektronických peňazí v obmedzenom rozsahu.</w:t>
            </w:r>
          </w:p>
          <w:p w:rsidR="00B75218" w:rsidRPr="00994550" w:rsidRDefault="00B75218" w:rsidP="000800FC">
            <w:pPr>
              <w:rPr>
                <w:rFonts w:ascii="Times New Roman" w:eastAsia="Times New Roman" w:hAnsi="Times New Roman" w:cs="Times New Roman"/>
                <w:i/>
                <w:sz w:val="20"/>
                <w:szCs w:val="20"/>
                <w:lang w:eastAsia="sk-SK"/>
              </w:rPr>
            </w:pPr>
          </w:p>
        </w:tc>
      </w:tr>
      <w:tr w:rsidR="00612E08" w:rsidRPr="00994550"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1B23B7" w:rsidRPr="00994550" w:rsidRDefault="001B23B7" w:rsidP="000800FC">
            <w:pPr>
              <w:numPr>
                <w:ilvl w:val="0"/>
                <w:numId w:val="1"/>
              </w:numPr>
              <w:ind w:left="426"/>
              <w:contextualSpacing/>
              <w:rPr>
                <w:rFonts w:ascii="Times New Roman" w:eastAsia="Calibri" w:hAnsi="Times New Roman" w:cs="Times New Roman"/>
                <w:b/>
              </w:rPr>
            </w:pPr>
            <w:r w:rsidRPr="00994550">
              <w:rPr>
                <w:rFonts w:ascii="Times New Roman" w:eastAsia="Calibri" w:hAnsi="Times New Roman" w:cs="Times New Roman"/>
                <w:b/>
              </w:rPr>
              <w:t>Alternatívne riešenia</w:t>
            </w:r>
          </w:p>
        </w:tc>
      </w:tr>
      <w:tr w:rsidR="00612E08" w:rsidRPr="00994550" w:rsidTr="000800FC">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rsidR="001B23B7" w:rsidRPr="00994550" w:rsidRDefault="001B23B7" w:rsidP="000800FC">
            <w:pPr>
              <w:jc w:val="both"/>
              <w:rPr>
                <w:rFonts w:ascii="Times New Roman" w:eastAsia="Times New Roman" w:hAnsi="Times New Roman" w:cs="Times New Roman"/>
                <w:i/>
                <w:sz w:val="20"/>
                <w:szCs w:val="20"/>
                <w:lang w:eastAsia="sk-SK"/>
              </w:rPr>
            </w:pPr>
            <w:r w:rsidRPr="00994550">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rsidR="001B23B7" w:rsidRPr="00994550" w:rsidRDefault="001B23B7" w:rsidP="000800FC">
            <w:pPr>
              <w:rPr>
                <w:rFonts w:ascii="Times New Roman" w:eastAsia="Times New Roman" w:hAnsi="Times New Roman" w:cs="Times New Roman"/>
                <w:i/>
                <w:sz w:val="20"/>
                <w:szCs w:val="20"/>
                <w:lang w:eastAsia="sk-SK"/>
              </w:rPr>
            </w:pPr>
          </w:p>
          <w:p w:rsidR="001B23B7" w:rsidRPr="00994550" w:rsidRDefault="001B23B7" w:rsidP="000800FC">
            <w:pPr>
              <w:jc w:val="both"/>
              <w:rPr>
                <w:rFonts w:ascii="Times New Roman" w:eastAsia="Times New Roman" w:hAnsi="Times New Roman" w:cs="Times New Roman"/>
                <w:i/>
                <w:sz w:val="20"/>
                <w:szCs w:val="20"/>
                <w:lang w:eastAsia="sk-SK"/>
              </w:rPr>
            </w:pPr>
            <w:r w:rsidRPr="00994550">
              <w:rPr>
                <w:rFonts w:ascii="Times New Roman" w:eastAsia="Times New Roman" w:hAnsi="Times New Roman" w:cs="Times New Roman"/>
                <w:i/>
                <w:sz w:val="20"/>
                <w:szCs w:val="20"/>
                <w:lang w:eastAsia="sk-SK"/>
              </w:rPr>
              <w:t>Nulový variant - uveďte dôsledky, ku ktorým by došlo v prípade nevykonania úprav v predkladanom materiáli a alternatívne riešenia/spôsoby dosiahnutia cieľov uvedených v bode 3.</w:t>
            </w:r>
          </w:p>
          <w:p w:rsidR="007C6E0E" w:rsidRPr="00994550" w:rsidRDefault="007C6E0E" w:rsidP="000800FC">
            <w:pPr>
              <w:jc w:val="both"/>
              <w:rPr>
                <w:rFonts w:ascii="Times New Roman" w:eastAsia="Times New Roman" w:hAnsi="Times New Roman" w:cs="Times New Roman"/>
                <w:i/>
                <w:sz w:val="20"/>
                <w:szCs w:val="20"/>
                <w:lang w:eastAsia="sk-SK"/>
              </w:rPr>
            </w:pPr>
          </w:p>
          <w:p w:rsidR="00E01F91" w:rsidRPr="00994550" w:rsidRDefault="007C6E0E" w:rsidP="00764D70">
            <w:pPr>
              <w:spacing w:after="120"/>
              <w:jc w:val="both"/>
              <w:rPr>
                <w:rFonts w:ascii="Times New Roman" w:eastAsia="Times New Roman" w:hAnsi="Times New Roman" w:cs="Times New Roman"/>
                <w:lang w:eastAsia="sk-SK"/>
              </w:rPr>
            </w:pPr>
            <w:r w:rsidRPr="00994550">
              <w:rPr>
                <w:rFonts w:ascii="Times New Roman" w:eastAsia="Times New Roman" w:hAnsi="Times New Roman" w:cs="Times New Roman"/>
                <w:lang w:eastAsia="sk-SK"/>
              </w:rPr>
              <w:t>Nulovým variantom je neimplementovanie nariadenia MiCA</w:t>
            </w:r>
            <w:r w:rsidR="00905799" w:rsidRPr="00994550">
              <w:rPr>
                <w:rFonts w:ascii="Times New Roman" w:eastAsia="Times New Roman" w:hAnsi="Times New Roman" w:cs="Times New Roman"/>
                <w:lang w:eastAsia="sk-SK"/>
              </w:rPr>
              <w:t xml:space="preserve"> a netransponovanie </w:t>
            </w:r>
            <w:r w:rsidR="00C35A36" w:rsidRPr="00994550">
              <w:rPr>
                <w:rFonts w:ascii="Times New Roman" w:eastAsia="Times New Roman" w:hAnsi="Times New Roman" w:cs="Times New Roman"/>
                <w:lang w:eastAsia="sk-SK"/>
              </w:rPr>
              <w:t>čl. 146 nariadenia MiCA, ktorým sa novelizuje smernica 2013/36/EÚ</w:t>
            </w:r>
            <w:r w:rsidRPr="00994550">
              <w:rPr>
                <w:rFonts w:ascii="Times New Roman" w:eastAsia="Times New Roman" w:hAnsi="Times New Roman" w:cs="Times New Roman"/>
                <w:lang w:eastAsia="sk-SK"/>
              </w:rPr>
              <w:t xml:space="preserve">, čím by Slovenská republika nesplnila </w:t>
            </w:r>
            <w:r w:rsidR="00905799" w:rsidRPr="00994550">
              <w:rPr>
                <w:rFonts w:ascii="Times New Roman" w:eastAsia="Times New Roman" w:hAnsi="Times New Roman" w:cs="Times New Roman"/>
                <w:lang w:eastAsia="sk-SK"/>
              </w:rPr>
              <w:t xml:space="preserve">svoje </w:t>
            </w:r>
            <w:r w:rsidRPr="00994550">
              <w:rPr>
                <w:rFonts w:ascii="Times New Roman" w:eastAsia="Times New Roman" w:hAnsi="Times New Roman" w:cs="Times New Roman"/>
                <w:lang w:eastAsia="sk-SK"/>
              </w:rPr>
              <w:t xml:space="preserve">povinnosti </w:t>
            </w:r>
            <w:r w:rsidR="00905799" w:rsidRPr="00994550">
              <w:rPr>
                <w:rFonts w:ascii="Times New Roman" w:eastAsia="Times New Roman" w:hAnsi="Times New Roman" w:cs="Times New Roman"/>
                <w:lang w:eastAsia="sk-SK"/>
              </w:rPr>
              <w:t xml:space="preserve">a vystavila sa tak nebezpečenstvu začatia konania podľa článku 258 Zmluvy o fungovaní EÚ (ZFEÚ) pre nesplnenie zmluvných povinností (infringement proceedings). </w:t>
            </w:r>
          </w:p>
          <w:p w:rsidR="00905799" w:rsidRPr="00994550" w:rsidRDefault="00E01F91" w:rsidP="00764D70">
            <w:pPr>
              <w:spacing w:after="120"/>
              <w:jc w:val="both"/>
              <w:rPr>
                <w:rFonts w:ascii="Times New Roman" w:eastAsia="Times New Roman" w:hAnsi="Times New Roman" w:cs="Times New Roman"/>
                <w:lang w:eastAsia="sk-SK"/>
              </w:rPr>
            </w:pPr>
            <w:r w:rsidRPr="00994550">
              <w:rPr>
                <w:rFonts w:ascii="Times New Roman" w:eastAsia="Times New Roman" w:hAnsi="Times New Roman" w:cs="Times New Roman"/>
                <w:lang w:eastAsia="sk-SK"/>
              </w:rPr>
              <w:t>Vzhľadom na vyššie uvedené, a</w:t>
            </w:r>
            <w:r w:rsidR="00905799" w:rsidRPr="00994550">
              <w:rPr>
                <w:rFonts w:ascii="Times New Roman" w:eastAsia="Times New Roman" w:hAnsi="Times New Roman" w:cs="Times New Roman"/>
                <w:lang w:eastAsia="sk-SK"/>
              </w:rPr>
              <w:t>lternatívne riešenia neboli zvažované.</w:t>
            </w:r>
          </w:p>
          <w:p w:rsidR="00905799" w:rsidRPr="00994550" w:rsidRDefault="00B75218" w:rsidP="00D80CEF">
            <w:pPr>
              <w:spacing w:after="120"/>
              <w:jc w:val="both"/>
              <w:rPr>
                <w:rFonts w:ascii="Times New Roman" w:eastAsia="Times New Roman" w:hAnsi="Times New Roman" w:cs="Times New Roman"/>
                <w:lang w:eastAsia="sk-SK"/>
              </w:rPr>
            </w:pPr>
            <w:r w:rsidRPr="00994550">
              <w:rPr>
                <w:rFonts w:ascii="Times New Roman" w:eastAsia="Times New Roman" w:hAnsi="Times New Roman" w:cs="Times New Roman"/>
                <w:lang w:eastAsia="sk-SK"/>
              </w:rPr>
              <w:t>K splnomocňovaciemu ustanoveniu na vydanie Opatrenia Národnej banky Slovenska uvádzame, že bez detailných, presných a správnych informácií o finančnom trhu nebude Národná banka Slovenska môcť účinne prispievať k stabilite finančného systému Slovenskej republiky, ako ani napĺňať ostatné svoje úlohy. Z tohto dôvodu ako aj z dôvodu, že iné formy zberu údajov podľa definovaných vzorov (tzv. agregátne) neposkytujú dostatočnú informáciu o trendoch a rizikách, alternatívne riešenia tejto oblasti nie sú.</w:t>
            </w:r>
            <w:r w:rsidR="003705EB">
              <w:rPr>
                <w:rFonts w:ascii="Times New Roman" w:eastAsia="Times New Roman" w:hAnsi="Times New Roman" w:cs="Times New Roman"/>
                <w:lang w:eastAsia="sk-SK"/>
              </w:rPr>
              <w:t xml:space="preserve"> Na základe zásadnej pripomienky Úradu na ochranu osobných údajov Slovenskej republiky bolo toto splnomocňovacie ustanovenie z návrhu zákona vypustené.</w:t>
            </w:r>
            <w:bookmarkStart w:id="0" w:name="_GoBack"/>
            <w:bookmarkEnd w:id="0"/>
          </w:p>
        </w:tc>
      </w:tr>
      <w:tr w:rsidR="00612E08" w:rsidRPr="00994550"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994550" w:rsidRDefault="001B23B7" w:rsidP="000800FC">
            <w:pPr>
              <w:numPr>
                <w:ilvl w:val="0"/>
                <w:numId w:val="1"/>
              </w:numPr>
              <w:ind w:left="426"/>
              <w:contextualSpacing/>
              <w:rPr>
                <w:rFonts w:ascii="Times New Roman" w:eastAsia="Calibri" w:hAnsi="Times New Roman" w:cs="Times New Roman"/>
                <w:b/>
              </w:rPr>
            </w:pPr>
            <w:r w:rsidRPr="00994550">
              <w:rPr>
                <w:rFonts w:ascii="Times New Roman" w:eastAsia="Calibri" w:hAnsi="Times New Roman" w:cs="Times New Roman"/>
                <w:b/>
              </w:rPr>
              <w:lastRenderedPageBreak/>
              <w:t>Vykonávacie predpisy</w:t>
            </w:r>
          </w:p>
        </w:tc>
      </w:tr>
      <w:tr w:rsidR="00612E08" w:rsidRPr="00994550" w:rsidTr="000800FC">
        <w:tc>
          <w:tcPr>
            <w:tcW w:w="6203" w:type="dxa"/>
            <w:gridSpan w:val="7"/>
            <w:tcBorders>
              <w:top w:val="single" w:sz="4" w:space="0" w:color="FFFFFF"/>
              <w:left w:val="single" w:sz="4" w:space="0" w:color="auto"/>
              <w:bottom w:val="nil"/>
              <w:right w:val="nil"/>
            </w:tcBorders>
            <w:shd w:val="clear" w:color="auto" w:fill="FFFFFF"/>
          </w:tcPr>
          <w:p w:rsidR="001B23B7" w:rsidRPr="00994550" w:rsidRDefault="001B23B7" w:rsidP="000800FC">
            <w:pPr>
              <w:rPr>
                <w:rFonts w:ascii="Times New Roman" w:eastAsia="Times New Roman" w:hAnsi="Times New Roman" w:cs="Times New Roman"/>
                <w:i/>
                <w:sz w:val="20"/>
                <w:szCs w:val="20"/>
                <w:lang w:eastAsia="sk-SK"/>
              </w:rPr>
            </w:pPr>
            <w:r w:rsidRPr="00994550">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rsidR="001B23B7" w:rsidRPr="00994550" w:rsidRDefault="002D0043"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1"/>
                  <w14:checkedState w14:val="2612" w14:font="MS Gothic"/>
                  <w14:uncheckedState w14:val="2610" w14:font="MS Gothic"/>
                </w14:checkbox>
              </w:sdtPr>
              <w:sdtEndPr/>
              <w:sdtContent>
                <w:r w:rsidR="007C6E0E" w:rsidRPr="00994550">
                  <w:rPr>
                    <w:rFonts w:ascii="MS Gothic" w:eastAsia="MS Gothic" w:hAnsi="MS Gothic" w:cs="Times New Roman" w:hint="eastAsia"/>
                    <w:b/>
                    <w:sz w:val="20"/>
                    <w:szCs w:val="20"/>
                    <w:lang w:eastAsia="sk-SK"/>
                  </w:rPr>
                  <w:t>☒</w:t>
                </w:r>
              </w:sdtContent>
            </w:sdt>
            <w:r w:rsidR="001B23B7" w:rsidRPr="00994550">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rsidR="001B23B7" w:rsidRPr="00994550" w:rsidRDefault="002D0043"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0"/>
                  <w14:checkedState w14:val="2612" w14:font="MS Gothic"/>
                  <w14:uncheckedState w14:val="2610" w14:font="MS Gothic"/>
                </w14:checkbox>
              </w:sdtPr>
              <w:sdtEndPr/>
              <w:sdtContent>
                <w:r w:rsidR="00203EE3" w:rsidRPr="00994550">
                  <w:rPr>
                    <w:rFonts w:ascii="MS Gothic" w:eastAsia="MS Gothic" w:hAnsi="MS Gothic" w:cs="Times New Roman" w:hint="eastAsia"/>
                    <w:b/>
                    <w:sz w:val="20"/>
                    <w:szCs w:val="20"/>
                    <w:lang w:eastAsia="sk-SK"/>
                  </w:rPr>
                  <w:t>☐</w:t>
                </w:r>
              </w:sdtContent>
            </w:sdt>
            <w:r w:rsidR="001B23B7" w:rsidRPr="00994550">
              <w:rPr>
                <w:rFonts w:ascii="Times New Roman" w:eastAsia="Times New Roman" w:hAnsi="Times New Roman" w:cs="Times New Roman"/>
                <w:b/>
                <w:sz w:val="20"/>
                <w:szCs w:val="20"/>
                <w:lang w:eastAsia="sk-SK"/>
              </w:rPr>
              <w:t xml:space="preserve">  Nie</w:t>
            </w:r>
          </w:p>
        </w:tc>
      </w:tr>
      <w:tr w:rsidR="00612E08" w:rsidRPr="00994550" w:rsidTr="000800FC">
        <w:tc>
          <w:tcPr>
            <w:tcW w:w="9180" w:type="dxa"/>
            <w:gridSpan w:val="11"/>
            <w:tcBorders>
              <w:top w:val="nil"/>
              <w:left w:val="single" w:sz="4" w:space="0" w:color="auto"/>
              <w:bottom w:val="single" w:sz="4" w:space="0" w:color="auto"/>
              <w:right w:val="single" w:sz="4" w:space="0" w:color="auto"/>
            </w:tcBorders>
            <w:shd w:val="clear" w:color="auto" w:fill="FFFFFF"/>
          </w:tcPr>
          <w:p w:rsidR="001B23B7" w:rsidRPr="00994550" w:rsidRDefault="001B23B7" w:rsidP="000800FC">
            <w:pPr>
              <w:rPr>
                <w:rFonts w:ascii="Times New Roman" w:eastAsia="Times New Roman" w:hAnsi="Times New Roman" w:cs="Times New Roman"/>
                <w:i/>
                <w:sz w:val="20"/>
                <w:szCs w:val="20"/>
                <w:lang w:eastAsia="sk-SK"/>
              </w:rPr>
            </w:pPr>
            <w:r w:rsidRPr="00994550">
              <w:rPr>
                <w:rFonts w:ascii="Times New Roman" w:eastAsia="Times New Roman" w:hAnsi="Times New Roman" w:cs="Times New Roman"/>
                <w:i/>
                <w:sz w:val="20"/>
                <w:szCs w:val="20"/>
                <w:lang w:eastAsia="sk-SK"/>
              </w:rPr>
              <w:t>Ak áno, uveďte ktoré oblasti budú nimi upravené, resp. ktorých vykonávacích predpisov sa zmena dotkne:</w:t>
            </w:r>
          </w:p>
          <w:p w:rsidR="001B23B7" w:rsidRPr="00994550" w:rsidRDefault="001B23B7" w:rsidP="000800FC">
            <w:pPr>
              <w:rPr>
                <w:rFonts w:ascii="Times New Roman" w:eastAsia="Times New Roman" w:hAnsi="Times New Roman" w:cs="Times New Roman"/>
                <w:sz w:val="20"/>
                <w:szCs w:val="20"/>
                <w:lang w:eastAsia="sk-SK"/>
              </w:rPr>
            </w:pPr>
          </w:p>
          <w:p w:rsidR="00B75218" w:rsidRPr="00994550" w:rsidRDefault="00EB0625" w:rsidP="00EB0625">
            <w:pPr>
              <w:pStyle w:val="Odsekzoznamu"/>
              <w:numPr>
                <w:ilvl w:val="0"/>
                <w:numId w:val="6"/>
              </w:numPr>
              <w:spacing w:after="120" w:line="240" w:lineRule="auto"/>
              <w:ind w:left="449"/>
              <w:jc w:val="both"/>
              <w:rPr>
                <w:rFonts w:ascii="Times New Roman" w:eastAsia="Times New Roman" w:hAnsi="Times New Roman" w:cs="Times New Roman"/>
                <w:lang w:eastAsia="sk-SK"/>
              </w:rPr>
            </w:pPr>
            <w:r w:rsidRPr="00994550">
              <w:rPr>
                <w:rFonts w:ascii="Times New Roman" w:eastAsia="Times New Roman" w:hAnsi="Times New Roman" w:cs="Times New Roman"/>
                <w:lang w:eastAsia="sk-SK"/>
              </w:rPr>
              <w:t xml:space="preserve">Podľa čl. I (§ 4 ods. 2) návrhu zákona, ktorý implementuje čl. 81 ods. 7 nariadenia MiCA, Národná banka Slovenska môže vydať opatrenie, ktorým sa ustanovia kritériá na posúdenie </w:t>
            </w:r>
            <w:r w:rsidRPr="00994550">
              <w:rPr>
                <w:rFonts w:ascii="Times New Roman" w:hAnsi="Times New Roman" w:cs="Times New Roman"/>
              </w:rPr>
              <w:t xml:space="preserve">vedomostí a schopností fyzických osôb poskytujúcich poradenstvo alebo informácie o kryptoaktívach alebo služby kryptoaktív v mene poskytovateľa služieb kryptoaktív, ako aj spôsob preukazovania splnenia ustanovených kritérií. </w:t>
            </w:r>
          </w:p>
          <w:p w:rsidR="00905799" w:rsidRPr="00FF202E" w:rsidRDefault="00EB0625" w:rsidP="00E33DD4">
            <w:pPr>
              <w:pStyle w:val="Odsekzoznamu"/>
              <w:numPr>
                <w:ilvl w:val="0"/>
                <w:numId w:val="6"/>
              </w:numPr>
              <w:spacing w:after="120" w:line="240" w:lineRule="auto"/>
              <w:ind w:left="449"/>
              <w:jc w:val="both"/>
              <w:rPr>
                <w:rFonts w:ascii="Times New Roman" w:eastAsia="Times New Roman" w:hAnsi="Times New Roman" w:cs="Times New Roman"/>
                <w:lang w:eastAsia="sk-SK"/>
              </w:rPr>
            </w:pPr>
            <w:r w:rsidRPr="00FF202E">
              <w:rPr>
                <w:rFonts w:ascii="Times New Roman" w:hAnsi="Times New Roman" w:cs="Times New Roman"/>
              </w:rPr>
              <w:t>Národná banka Slovenska vydá opatrenie, ktoré upresní vykazovacie povinnosti v súvislosti s nariadením MiCA (pozri čl. I - § 5 návrhu zákona).</w:t>
            </w:r>
          </w:p>
          <w:p w:rsidR="00905799" w:rsidRPr="00994550" w:rsidRDefault="00905799" w:rsidP="000800FC">
            <w:pPr>
              <w:rPr>
                <w:rFonts w:ascii="Times New Roman" w:eastAsia="Times New Roman" w:hAnsi="Times New Roman" w:cs="Times New Roman"/>
                <w:sz w:val="20"/>
                <w:szCs w:val="20"/>
                <w:lang w:eastAsia="sk-SK"/>
              </w:rPr>
            </w:pPr>
          </w:p>
        </w:tc>
      </w:tr>
      <w:tr w:rsidR="00612E08" w:rsidRPr="00994550"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994550" w:rsidRDefault="001B23B7" w:rsidP="007C5312">
            <w:pPr>
              <w:numPr>
                <w:ilvl w:val="0"/>
                <w:numId w:val="1"/>
              </w:numPr>
              <w:ind w:left="426"/>
              <w:contextualSpacing/>
              <w:rPr>
                <w:rFonts w:ascii="Times New Roman" w:eastAsia="Calibri" w:hAnsi="Times New Roman" w:cs="Times New Roman"/>
                <w:b/>
              </w:rPr>
            </w:pPr>
            <w:r w:rsidRPr="00994550">
              <w:rPr>
                <w:rFonts w:ascii="Times New Roman" w:eastAsia="Calibri" w:hAnsi="Times New Roman" w:cs="Times New Roman"/>
                <w:b/>
              </w:rPr>
              <w:t>Transpozícia</w:t>
            </w:r>
            <w:r w:rsidR="007C5312" w:rsidRPr="00994550">
              <w:rPr>
                <w:rFonts w:ascii="Times New Roman" w:eastAsia="Calibri" w:hAnsi="Times New Roman" w:cs="Times New Roman"/>
                <w:b/>
              </w:rPr>
              <w:t>/</w:t>
            </w:r>
            <w:r w:rsidR="00C94E4E" w:rsidRPr="00994550">
              <w:rPr>
                <w:rFonts w:ascii="Times New Roman" w:eastAsia="Calibri" w:hAnsi="Times New Roman" w:cs="Times New Roman"/>
                <w:b/>
              </w:rPr>
              <w:t xml:space="preserve">implementácia </w:t>
            </w:r>
            <w:r w:rsidRPr="00994550">
              <w:rPr>
                <w:rFonts w:ascii="Times New Roman" w:eastAsia="Calibri" w:hAnsi="Times New Roman" w:cs="Times New Roman"/>
                <w:b/>
              </w:rPr>
              <w:t xml:space="preserve">práva EÚ </w:t>
            </w:r>
          </w:p>
        </w:tc>
      </w:tr>
      <w:tr w:rsidR="00612E08" w:rsidRPr="00994550"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994550">
              <w:trPr>
                <w:trHeight w:val="90"/>
              </w:trPr>
              <w:tc>
                <w:tcPr>
                  <w:tcW w:w="8643" w:type="dxa"/>
                </w:tcPr>
                <w:p w:rsidR="00A7788F" w:rsidRPr="00994550" w:rsidRDefault="00A7788F" w:rsidP="007C5312">
                  <w:pPr>
                    <w:pStyle w:val="Default"/>
                    <w:rPr>
                      <w:color w:val="auto"/>
                      <w:sz w:val="20"/>
                      <w:szCs w:val="20"/>
                    </w:rPr>
                  </w:pPr>
                  <w:r w:rsidRPr="00994550">
                    <w:rPr>
                      <w:i/>
                      <w:iCs/>
                      <w:color w:val="auto"/>
                      <w:sz w:val="20"/>
                      <w:szCs w:val="20"/>
                    </w:rPr>
                    <w:t>Uveďte, či v predkladanom návrhu právneho predpisu dochádza ku goldplatingu</w:t>
                  </w:r>
                  <w:r w:rsidR="007C5312" w:rsidRPr="00994550">
                    <w:rPr>
                      <w:i/>
                      <w:iCs/>
                      <w:color w:val="auto"/>
                      <w:sz w:val="20"/>
                      <w:szCs w:val="20"/>
                    </w:rPr>
                    <w:t xml:space="preserve"> podľa tabuľky zhody</w:t>
                  </w:r>
                  <w:r w:rsidR="00C86714" w:rsidRPr="00994550">
                    <w:rPr>
                      <w:i/>
                      <w:iCs/>
                      <w:color w:val="auto"/>
                      <w:sz w:val="20"/>
                      <w:szCs w:val="20"/>
                    </w:rPr>
                    <w:t>, resp. či ku goldplatingu dochádza pri implementácii práva EÚ</w:t>
                  </w:r>
                  <w:r w:rsidRPr="00994550">
                    <w:rPr>
                      <w:i/>
                      <w:iCs/>
                      <w:color w:val="auto"/>
                      <w:sz w:val="20"/>
                      <w:szCs w:val="20"/>
                    </w:rPr>
                    <w:t xml:space="preserve">. </w:t>
                  </w:r>
                </w:p>
              </w:tc>
            </w:tr>
            <w:tr w:rsidR="00612E08" w:rsidRPr="00994550">
              <w:trPr>
                <w:trHeight w:val="296"/>
              </w:trPr>
              <w:tc>
                <w:tcPr>
                  <w:tcW w:w="8643" w:type="dxa"/>
                </w:tcPr>
                <w:p w:rsidR="00A7788F" w:rsidRPr="00994550" w:rsidRDefault="00A7788F" w:rsidP="00A7788F">
                  <w:pPr>
                    <w:pStyle w:val="Default"/>
                    <w:rPr>
                      <w:b/>
                      <w:iCs/>
                      <w:color w:val="auto"/>
                      <w:sz w:val="20"/>
                      <w:szCs w:val="20"/>
                    </w:rPr>
                  </w:pPr>
                  <w:r w:rsidRPr="00994550">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00187182" w:rsidRPr="00994550">
                        <w:rPr>
                          <w:rFonts w:ascii="MS Gothic" w:eastAsia="MS Gothic" w:hAnsi="MS Gothic" w:hint="eastAsia"/>
                          <w:b/>
                          <w:iCs/>
                          <w:color w:val="auto"/>
                          <w:sz w:val="20"/>
                          <w:szCs w:val="20"/>
                        </w:rPr>
                        <w:t>☐</w:t>
                      </w:r>
                    </w:sdtContent>
                  </w:sdt>
                  <w:r w:rsidRPr="00994550">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sidR="007C6E0E" w:rsidRPr="00994550">
                        <w:rPr>
                          <w:rFonts w:ascii="MS Gothic" w:eastAsia="MS Gothic" w:hAnsi="MS Gothic" w:hint="eastAsia"/>
                          <w:b/>
                          <w:iCs/>
                          <w:color w:val="auto"/>
                          <w:sz w:val="20"/>
                          <w:szCs w:val="20"/>
                        </w:rPr>
                        <w:t>☒</w:t>
                      </w:r>
                    </w:sdtContent>
                  </w:sdt>
                  <w:r w:rsidRPr="00994550">
                    <w:rPr>
                      <w:b/>
                      <w:iCs/>
                      <w:color w:val="auto"/>
                      <w:sz w:val="20"/>
                      <w:szCs w:val="20"/>
                    </w:rPr>
                    <w:t xml:space="preserve"> Nie</w:t>
                  </w:r>
                </w:p>
                <w:p w:rsidR="00A7788F" w:rsidRPr="00994550" w:rsidRDefault="00A7788F" w:rsidP="00A7788F">
                  <w:pPr>
                    <w:pStyle w:val="Default"/>
                    <w:rPr>
                      <w:i/>
                      <w:iCs/>
                      <w:color w:val="auto"/>
                      <w:sz w:val="20"/>
                      <w:szCs w:val="20"/>
                    </w:rPr>
                  </w:pPr>
                </w:p>
                <w:p w:rsidR="00A7788F" w:rsidRPr="00994550" w:rsidRDefault="00A7788F" w:rsidP="00A7788F">
                  <w:pPr>
                    <w:pStyle w:val="Default"/>
                    <w:rPr>
                      <w:color w:val="auto"/>
                      <w:sz w:val="20"/>
                      <w:szCs w:val="20"/>
                    </w:rPr>
                  </w:pPr>
                  <w:r w:rsidRPr="00994550">
                    <w:rPr>
                      <w:i/>
                      <w:iCs/>
                      <w:color w:val="auto"/>
                      <w:sz w:val="20"/>
                      <w:szCs w:val="20"/>
                    </w:rPr>
                    <w:t xml:space="preserve">Ak áno, uveďte, ktorých vplyvov podľa bodu 9 sa goldplating týka: </w:t>
                  </w:r>
                </w:p>
              </w:tc>
            </w:tr>
            <w:tr w:rsidR="00612E08" w:rsidRPr="00994550">
              <w:trPr>
                <w:trHeight w:val="296"/>
              </w:trPr>
              <w:tc>
                <w:tcPr>
                  <w:tcW w:w="8643" w:type="dxa"/>
                </w:tcPr>
                <w:p w:rsidR="00A7788F" w:rsidRPr="00994550" w:rsidRDefault="00A7788F" w:rsidP="00A7788F">
                  <w:pPr>
                    <w:pStyle w:val="Default"/>
                    <w:rPr>
                      <w:rFonts w:ascii="Segoe UI Symbol" w:hAnsi="Segoe UI Symbol" w:cs="Segoe UI Symbol"/>
                      <w:color w:val="auto"/>
                      <w:sz w:val="20"/>
                      <w:szCs w:val="20"/>
                    </w:rPr>
                  </w:pPr>
                </w:p>
              </w:tc>
            </w:tr>
          </w:tbl>
          <w:p w:rsidR="001B23B7" w:rsidRPr="00994550" w:rsidRDefault="001B23B7" w:rsidP="000800FC">
            <w:pPr>
              <w:jc w:val="both"/>
              <w:rPr>
                <w:rFonts w:ascii="Times New Roman" w:eastAsia="Times New Roman" w:hAnsi="Times New Roman" w:cs="Times New Roman"/>
                <w:i/>
                <w:sz w:val="20"/>
                <w:szCs w:val="20"/>
                <w:lang w:eastAsia="sk-SK"/>
              </w:rPr>
            </w:pPr>
          </w:p>
        </w:tc>
      </w:tr>
      <w:tr w:rsidR="00612E08" w:rsidRPr="00994550" w:rsidTr="000800F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rsidR="001B23B7" w:rsidRPr="00994550" w:rsidRDefault="001B23B7" w:rsidP="000800FC">
            <w:pPr>
              <w:jc w:val="center"/>
              <w:rPr>
                <w:rFonts w:ascii="Times New Roman" w:eastAsia="Times New Roman" w:hAnsi="Times New Roman" w:cs="Times New Roman"/>
                <w:sz w:val="20"/>
                <w:szCs w:val="20"/>
                <w:lang w:eastAsia="sk-SK"/>
              </w:rPr>
            </w:pPr>
          </w:p>
        </w:tc>
      </w:tr>
      <w:tr w:rsidR="00612E08" w:rsidRPr="00994550"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994550" w:rsidRDefault="001B23B7" w:rsidP="000800FC">
            <w:pPr>
              <w:numPr>
                <w:ilvl w:val="0"/>
                <w:numId w:val="1"/>
              </w:numPr>
              <w:ind w:left="426"/>
              <w:contextualSpacing/>
              <w:rPr>
                <w:rFonts w:ascii="Times New Roman" w:eastAsia="Calibri" w:hAnsi="Times New Roman" w:cs="Times New Roman"/>
                <w:b/>
              </w:rPr>
            </w:pPr>
            <w:r w:rsidRPr="00994550">
              <w:rPr>
                <w:rFonts w:ascii="Times New Roman" w:eastAsia="Calibri" w:hAnsi="Times New Roman" w:cs="Times New Roman"/>
                <w:b/>
              </w:rPr>
              <w:t>Preskúmanie účelnosti</w:t>
            </w:r>
          </w:p>
        </w:tc>
      </w:tr>
      <w:tr w:rsidR="00612E08" w:rsidRPr="00994550"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rsidR="001B23B7" w:rsidRPr="00994550" w:rsidRDefault="001B23B7" w:rsidP="000800FC">
            <w:pPr>
              <w:rPr>
                <w:rFonts w:ascii="Times New Roman" w:eastAsia="Times New Roman" w:hAnsi="Times New Roman" w:cs="Times New Roman"/>
                <w:i/>
                <w:sz w:val="20"/>
                <w:szCs w:val="20"/>
                <w:lang w:eastAsia="sk-SK"/>
              </w:rPr>
            </w:pPr>
            <w:r w:rsidRPr="00994550">
              <w:rPr>
                <w:rFonts w:ascii="Times New Roman" w:eastAsia="Times New Roman" w:hAnsi="Times New Roman" w:cs="Times New Roman"/>
                <w:i/>
                <w:sz w:val="20"/>
                <w:szCs w:val="20"/>
                <w:lang w:eastAsia="sk-SK"/>
              </w:rPr>
              <w:t>Uveďte termín, kedy by malo dôjsť k preskúmaniu účinnosti a účelnosti predkladaného materiálu.</w:t>
            </w:r>
          </w:p>
          <w:p w:rsidR="001B23B7" w:rsidRPr="00994550" w:rsidRDefault="001B23B7" w:rsidP="000800FC">
            <w:pPr>
              <w:rPr>
                <w:rFonts w:ascii="Times New Roman" w:eastAsia="Times New Roman" w:hAnsi="Times New Roman" w:cs="Times New Roman"/>
                <w:i/>
                <w:sz w:val="20"/>
                <w:szCs w:val="20"/>
                <w:lang w:eastAsia="sk-SK"/>
              </w:rPr>
            </w:pPr>
            <w:r w:rsidRPr="00994550">
              <w:rPr>
                <w:rFonts w:ascii="Times New Roman" w:eastAsia="Times New Roman" w:hAnsi="Times New Roman" w:cs="Times New Roman"/>
                <w:i/>
                <w:sz w:val="20"/>
                <w:szCs w:val="20"/>
                <w:lang w:eastAsia="sk-SK"/>
              </w:rPr>
              <w:t>Uveďte kritériá, na základe ktorých bude preskúmanie vykonané.</w:t>
            </w:r>
          </w:p>
          <w:p w:rsidR="00481502" w:rsidRPr="00994550" w:rsidRDefault="00481502" w:rsidP="00481502">
            <w:pPr>
              <w:pStyle w:val="CM3"/>
              <w:rPr>
                <w:rFonts w:ascii="Times New Roman" w:eastAsia="Times New Roman" w:hAnsi="Times New Roman" w:cs="Times New Roman"/>
                <w:sz w:val="22"/>
                <w:szCs w:val="22"/>
                <w:lang w:eastAsia="sk-SK"/>
              </w:rPr>
            </w:pPr>
          </w:p>
          <w:p w:rsidR="00B01E2E" w:rsidRPr="00994550" w:rsidRDefault="009B3128" w:rsidP="00481502">
            <w:pPr>
              <w:jc w:val="both"/>
              <w:rPr>
                <w:rFonts w:ascii="Times New Roman" w:eastAsia="Times New Roman" w:hAnsi="Times New Roman" w:cs="Times New Roman"/>
                <w:lang w:eastAsia="sk-SK"/>
              </w:rPr>
            </w:pPr>
            <w:r w:rsidRPr="00994550">
              <w:rPr>
                <w:rFonts w:ascii="Times New Roman" w:eastAsia="Times New Roman" w:hAnsi="Times New Roman" w:cs="Times New Roman"/>
                <w:lang w:eastAsia="sk-SK"/>
              </w:rPr>
              <w:t>Podľa čl. 140 nariadenia MiCA d</w:t>
            </w:r>
            <w:r w:rsidR="00481502" w:rsidRPr="00994550">
              <w:rPr>
                <w:rFonts w:ascii="Times New Roman" w:eastAsia="Times New Roman" w:hAnsi="Times New Roman" w:cs="Times New Roman"/>
                <w:lang w:eastAsia="sk-SK"/>
              </w:rPr>
              <w:t>o 30. júna 2027 Komisia vykoná hodnotenie a po konzultácii s orgánmi EBA a ESMA predloží Európskemu parlamentu a Rade správu o uplatňovaní nariadenia MiCA</w:t>
            </w:r>
            <w:r w:rsidR="00B01E2E" w:rsidRPr="00994550">
              <w:rPr>
                <w:rFonts w:ascii="Times New Roman" w:eastAsia="Times New Roman" w:hAnsi="Times New Roman" w:cs="Times New Roman"/>
                <w:lang w:eastAsia="sk-SK"/>
              </w:rPr>
              <w:t xml:space="preserve">, vo vhodných prípadoch spolu s legislatívnym návrhom. Správa podľa prvej vety bude okrem iného </w:t>
            </w:r>
            <w:r w:rsidR="00F05EE5" w:rsidRPr="00994550">
              <w:rPr>
                <w:rFonts w:ascii="Times New Roman" w:eastAsia="Times New Roman" w:hAnsi="Times New Roman" w:cs="Times New Roman"/>
                <w:lang w:eastAsia="sk-SK"/>
              </w:rPr>
              <w:t>obsahovať</w:t>
            </w:r>
            <w:r w:rsidR="00B01E2E" w:rsidRPr="00994550">
              <w:rPr>
                <w:rFonts w:ascii="Times New Roman" w:eastAsia="Times New Roman" w:hAnsi="Times New Roman" w:cs="Times New Roman"/>
                <w:lang w:eastAsia="sk-SK"/>
              </w:rPr>
              <w:t xml:space="preserve"> aj </w:t>
            </w:r>
          </w:p>
          <w:p w:rsidR="004B4F97" w:rsidRPr="00994550" w:rsidRDefault="004B4F97" w:rsidP="004B4F97">
            <w:pPr>
              <w:pStyle w:val="Odsekzoznamu"/>
              <w:numPr>
                <w:ilvl w:val="0"/>
                <w:numId w:val="6"/>
              </w:numPr>
              <w:spacing w:after="0" w:line="240" w:lineRule="auto"/>
              <w:jc w:val="both"/>
              <w:rPr>
                <w:rFonts w:ascii="Times New Roman" w:eastAsia="Times New Roman" w:hAnsi="Times New Roman" w:cs="Times New Roman"/>
                <w:lang w:eastAsia="sk-SK"/>
              </w:rPr>
            </w:pPr>
            <w:r w:rsidRPr="00994550">
              <w:rPr>
                <w:rFonts w:ascii="Times New Roman" w:hAnsi="Times New Roman" w:cs="Times New Roman"/>
                <w:color w:val="000000"/>
              </w:rPr>
              <w:t>posúdenie fungovania trhov s kryptoaktívami v Únii vrátane vývoja trhu a trendov na trhu, pričom sa zohľadnia skúsenosti orgánov dohľadu, počet poskytovateľov služieb kryptoaktív, ktorým bolo udelené povolenie, a ich príslušný priemerný podiel na trhu;</w:t>
            </w:r>
          </w:p>
          <w:p w:rsidR="004B4F97" w:rsidRPr="00994550" w:rsidRDefault="004B4F97" w:rsidP="004B4F97">
            <w:pPr>
              <w:pStyle w:val="Odsekzoznamu"/>
              <w:numPr>
                <w:ilvl w:val="0"/>
                <w:numId w:val="6"/>
              </w:numPr>
              <w:spacing w:after="0" w:line="240" w:lineRule="auto"/>
              <w:jc w:val="both"/>
              <w:rPr>
                <w:rFonts w:ascii="Times New Roman" w:eastAsia="Times New Roman" w:hAnsi="Times New Roman" w:cs="Times New Roman"/>
                <w:lang w:eastAsia="sk-SK"/>
              </w:rPr>
            </w:pPr>
            <w:r w:rsidRPr="00994550">
              <w:rPr>
                <w:rFonts w:ascii="Times New Roman" w:hAnsi="Times New Roman" w:cs="Times New Roman"/>
                <w:color w:val="000000"/>
              </w:rPr>
              <w:t>posúdenie úrovne ochrany držiteľov kryptoaktív a klientov poskytovateľov služieb kryptoaktív, najmä retailových držiteľov;</w:t>
            </w:r>
          </w:p>
          <w:p w:rsidR="004B4F97" w:rsidRPr="00994550" w:rsidRDefault="004B4F97" w:rsidP="004B4F97">
            <w:pPr>
              <w:pStyle w:val="Odsekzoznamu"/>
              <w:numPr>
                <w:ilvl w:val="0"/>
                <w:numId w:val="6"/>
              </w:numPr>
              <w:spacing w:after="0" w:line="240" w:lineRule="auto"/>
              <w:jc w:val="both"/>
              <w:rPr>
                <w:rFonts w:ascii="Times New Roman" w:eastAsia="Times New Roman" w:hAnsi="Times New Roman" w:cs="Times New Roman"/>
                <w:lang w:eastAsia="sk-SK"/>
              </w:rPr>
            </w:pPr>
            <w:r w:rsidRPr="00994550">
              <w:rPr>
                <w:rFonts w:ascii="Times New Roman" w:hAnsi="Times New Roman" w:cs="Times New Roman"/>
                <w:color w:val="000000"/>
              </w:rPr>
              <w:t>posúdenie požiadaviek uplatniteľných na emitentov kryptoaktív a poskytovateľov služieb kryptoaktív a ich vplyvu na prevádzkovú odolnosť, integritu trhu, finančnú stabilitu a ochranu klientov a držiteľov kryptoaktív;</w:t>
            </w:r>
          </w:p>
          <w:p w:rsidR="004B4F97" w:rsidRPr="00994550" w:rsidRDefault="004B4F97" w:rsidP="004B4F97">
            <w:pPr>
              <w:pStyle w:val="Odsekzoznamu"/>
              <w:numPr>
                <w:ilvl w:val="0"/>
                <w:numId w:val="6"/>
              </w:numPr>
              <w:spacing w:after="0" w:line="240" w:lineRule="auto"/>
              <w:jc w:val="both"/>
              <w:rPr>
                <w:rFonts w:ascii="Times New Roman" w:eastAsia="Times New Roman" w:hAnsi="Times New Roman" w:cs="Times New Roman"/>
                <w:lang w:eastAsia="sk-SK"/>
              </w:rPr>
            </w:pPr>
            <w:r w:rsidRPr="00994550">
              <w:rPr>
                <w:rFonts w:ascii="Times New Roman" w:hAnsi="Times New Roman" w:cs="Times New Roman"/>
                <w:color w:val="000000"/>
              </w:rPr>
              <w:t>hodnotenie uplatňovania článku 81 a možnosti zavedenia testov primeranosti do článkov 78, 79 a 80 s cieľom lepšie chrániť klientov poskytovateľov služieb kryptoaktív, najmä retailových držiteľov;</w:t>
            </w:r>
          </w:p>
          <w:p w:rsidR="00F05EE5" w:rsidRPr="00994550" w:rsidRDefault="00F05EE5" w:rsidP="004B4F97">
            <w:pPr>
              <w:pStyle w:val="Odsekzoznamu"/>
              <w:numPr>
                <w:ilvl w:val="0"/>
                <w:numId w:val="6"/>
              </w:numPr>
              <w:spacing w:after="0" w:line="240" w:lineRule="auto"/>
              <w:jc w:val="both"/>
              <w:rPr>
                <w:rFonts w:ascii="Times New Roman" w:eastAsia="Times New Roman" w:hAnsi="Times New Roman" w:cs="Times New Roman"/>
                <w:lang w:eastAsia="sk-SK"/>
              </w:rPr>
            </w:pPr>
            <w:r w:rsidRPr="00994550">
              <w:rPr>
                <w:rFonts w:ascii="Times New Roman" w:hAnsi="Times New Roman" w:cs="Times New Roman"/>
                <w:color w:val="000000"/>
              </w:rPr>
              <w:t>posúdenie toho, či je rozsah služieb kryptoaktív, na ktoré sa vzťahuje toto nariadenie, primeraný a či je potrebná úprava vymedzenia pojmov stanovených v tomto nariadení, ako aj to, či je potrebné zahrnúť do rozsahu pôsobnosti tohto nariadenia akékoľvek ďalšie inovatívne formy kryptoaktív;</w:t>
            </w:r>
          </w:p>
          <w:p w:rsidR="00F05EE5" w:rsidRPr="00994550" w:rsidRDefault="00F05EE5" w:rsidP="004B4F97">
            <w:pPr>
              <w:pStyle w:val="Odsekzoznamu"/>
              <w:numPr>
                <w:ilvl w:val="0"/>
                <w:numId w:val="6"/>
              </w:numPr>
              <w:spacing w:after="0" w:line="240" w:lineRule="auto"/>
              <w:jc w:val="both"/>
              <w:rPr>
                <w:rFonts w:ascii="Times New Roman" w:eastAsia="Times New Roman" w:hAnsi="Times New Roman" w:cs="Times New Roman"/>
                <w:lang w:eastAsia="sk-SK"/>
              </w:rPr>
            </w:pPr>
            <w:r w:rsidRPr="00994550">
              <w:rPr>
                <w:rFonts w:ascii="Times New Roman" w:hAnsi="Times New Roman" w:cs="Times New Roman"/>
                <w:color w:val="000000"/>
              </w:rPr>
              <w:t>vyhodnotenie toho, či treba vykonať nejaké zmeny opatrení stanovených v tomto nariadení na zabezpečenie ochrany klientov a držiteľov kryptoaktív, integrity trhu a finančnej stability;</w:t>
            </w:r>
          </w:p>
          <w:p w:rsidR="004B4F97" w:rsidRPr="00994550" w:rsidRDefault="004B4F97" w:rsidP="004B4F97">
            <w:pPr>
              <w:pStyle w:val="CM1"/>
              <w:rPr>
                <w:rFonts w:cs="EU Albertina"/>
                <w:color w:val="000000"/>
              </w:rPr>
            </w:pPr>
          </w:p>
          <w:p w:rsidR="00481502" w:rsidRPr="00994550" w:rsidRDefault="00481502" w:rsidP="00481502">
            <w:pPr>
              <w:jc w:val="both"/>
              <w:rPr>
                <w:rFonts w:ascii="Times New Roman" w:eastAsia="Times New Roman" w:hAnsi="Times New Roman" w:cs="Times New Roman"/>
                <w:lang w:eastAsia="sk-SK"/>
              </w:rPr>
            </w:pPr>
            <w:r w:rsidRPr="00994550">
              <w:rPr>
                <w:rFonts w:ascii="Times New Roman" w:eastAsia="Times New Roman" w:hAnsi="Times New Roman" w:cs="Times New Roman"/>
                <w:lang w:eastAsia="sk-SK"/>
              </w:rPr>
              <w:t>Preskúmanie účelnosti návrhu zákona bude prebiehať paralelne s</w:t>
            </w:r>
            <w:r w:rsidR="009B3128" w:rsidRPr="00994550">
              <w:rPr>
                <w:rFonts w:ascii="Times New Roman" w:eastAsia="Times New Roman" w:hAnsi="Times New Roman" w:cs="Times New Roman"/>
                <w:lang w:eastAsia="sk-SK"/>
              </w:rPr>
              <w:t xml:space="preserve"> týmto </w:t>
            </w:r>
            <w:r w:rsidRPr="00994550">
              <w:rPr>
                <w:rFonts w:ascii="Times New Roman" w:eastAsia="Times New Roman" w:hAnsi="Times New Roman" w:cs="Times New Roman"/>
                <w:lang w:eastAsia="sk-SK"/>
              </w:rPr>
              <w:t>preskúmaním účelnosti regulácie Európskej únie (nariadeni</w:t>
            </w:r>
            <w:r w:rsidR="009B3128" w:rsidRPr="00994550">
              <w:rPr>
                <w:rFonts w:ascii="Times New Roman" w:eastAsia="Times New Roman" w:hAnsi="Times New Roman" w:cs="Times New Roman"/>
                <w:lang w:eastAsia="sk-SK"/>
              </w:rPr>
              <w:t>a</w:t>
            </w:r>
            <w:r w:rsidRPr="00994550">
              <w:rPr>
                <w:rFonts w:ascii="Times New Roman" w:eastAsia="Times New Roman" w:hAnsi="Times New Roman" w:cs="Times New Roman"/>
                <w:lang w:eastAsia="sk-SK"/>
              </w:rPr>
              <w:t xml:space="preserve"> MiCA)</w:t>
            </w:r>
            <w:r w:rsidR="009B3128" w:rsidRPr="00994550">
              <w:rPr>
                <w:rFonts w:ascii="Times New Roman" w:eastAsia="Times New Roman" w:hAnsi="Times New Roman" w:cs="Times New Roman"/>
                <w:lang w:eastAsia="sk-SK"/>
              </w:rPr>
              <w:t xml:space="preserve"> vrátane 6 mesiacov po vydaní správy podľa prvej vety</w:t>
            </w:r>
            <w:r w:rsidRPr="00994550">
              <w:rPr>
                <w:rFonts w:ascii="Times New Roman" w:eastAsia="Times New Roman" w:hAnsi="Times New Roman" w:cs="Times New Roman"/>
                <w:lang w:eastAsia="sk-SK"/>
              </w:rPr>
              <w:t xml:space="preserve">. </w:t>
            </w:r>
          </w:p>
          <w:p w:rsidR="001B23B7" w:rsidRPr="00994550" w:rsidRDefault="001B23B7" w:rsidP="000800FC">
            <w:pPr>
              <w:rPr>
                <w:rFonts w:ascii="Times New Roman" w:eastAsia="Times New Roman" w:hAnsi="Times New Roman" w:cs="Times New Roman"/>
                <w:i/>
                <w:sz w:val="20"/>
                <w:szCs w:val="20"/>
                <w:lang w:eastAsia="sk-SK"/>
              </w:rPr>
            </w:pPr>
          </w:p>
        </w:tc>
      </w:tr>
      <w:tr w:rsidR="00612E08" w:rsidRPr="00994550" w:rsidTr="000800FC">
        <w:tc>
          <w:tcPr>
            <w:tcW w:w="9180" w:type="dxa"/>
            <w:gridSpan w:val="11"/>
            <w:tcBorders>
              <w:top w:val="nil"/>
              <w:left w:val="nil"/>
              <w:bottom w:val="single" w:sz="4" w:space="0" w:color="auto"/>
              <w:right w:val="nil"/>
            </w:tcBorders>
            <w:shd w:val="clear" w:color="auto" w:fill="FFFFFF"/>
          </w:tcPr>
          <w:p w:rsidR="001B23B7" w:rsidRPr="00994550" w:rsidRDefault="001B23B7" w:rsidP="00A7788F">
            <w:pPr>
              <w:jc w:val="both"/>
              <w:rPr>
                <w:rFonts w:ascii="Times New Roman" w:eastAsia="Times New Roman" w:hAnsi="Times New Roman" w:cs="Times New Roman"/>
                <w:b/>
                <w:sz w:val="20"/>
                <w:szCs w:val="20"/>
                <w:lang w:eastAsia="sk-SK"/>
              </w:rPr>
            </w:pPr>
          </w:p>
          <w:p w:rsidR="001B23B7" w:rsidRPr="00994550" w:rsidRDefault="001B23B7" w:rsidP="00A7788F">
            <w:pPr>
              <w:ind w:left="142" w:hanging="142"/>
              <w:jc w:val="both"/>
              <w:rPr>
                <w:rFonts w:ascii="Times New Roman" w:eastAsia="Times New Roman" w:hAnsi="Times New Roman" w:cs="Times New Roman"/>
                <w:sz w:val="20"/>
                <w:szCs w:val="20"/>
                <w:lang w:eastAsia="sk-SK"/>
              </w:rPr>
            </w:pPr>
            <w:r w:rsidRPr="00994550">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rsidR="00A340BB" w:rsidRPr="00994550" w:rsidRDefault="001B23B7" w:rsidP="00A7788F">
            <w:pPr>
              <w:jc w:val="both"/>
              <w:rPr>
                <w:rFonts w:ascii="Times New Roman" w:eastAsia="Times New Roman" w:hAnsi="Times New Roman" w:cs="Times New Roman"/>
                <w:sz w:val="20"/>
                <w:szCs w:val="20"/>
                <w:lang w:eastAsia="sk-SK"/>
              </w:rPr>
            </w:pPr>
            <w:r w:rsidRPr="00994550">
              <w:rPr>
                <w:rFonts w:ascii="Times New Roman" w:eastAsia="Times New Roman" w:hAnsi="Times New Roman" w:cs="Times New Roman"/>
                <w:sz w:val="20"/>
                <w:szCs w:val="20"/>
                <w:lang w:eastAsia="sk-SK"/>
              </w:rPr>
              <w:t>** vyplniť iba v prípade, ak sa záverečné posúdenie</w:t>
            </w:r>
            <w:r w:rsidR="00A340BB" w:rsidRPr="00994550">
              <w:rPr>
                <w:rFonts w:ascii="Times New Roman" w:eastAsia="Times New Roman" w:hAnsi="Times New Roman" w:cs="Times New Roman"/>
                <w:sz w:val="20"/>
                <w:szCs w:val="20"/>
                <w:lang w:eastAsia="sk-SK"/>
              </w:rPr>
              <w:t xml:space="preserve"> vybraných vplyvov</w:t>
            </w:r>
            <w:r w:rsidRPr="00994550">
              <w:rPr>
                <w:rFonts w:ascii="Times New Roman" w:eastAsia="Times New Roman" w:hAnsi="Times New Roman" w:cs="Times New Roman"/>
                <w:sz w:val="20"/>
                <w:szCs w:val="20"/>
                <w:lang w:eastAsia="sk-SK"/>
              </w:rPr>
              <w:t xml:space="preserve"> uskutočnilo v zmysle bodu 9.1. </w:t>
            </w:r>
            <w:r w:rsidR="00A340BB" w:rsidRPr="00994550">
              <w:rPr>
                <w:rFonts w:ascii="Times New Roman" w:eastAsia="Times New Roman" w:hAnsi="Times New Roman" w:cs="Times New Roman"/>
                <w:sz w:val="20"/>
                <w:szCs w:val="20"/>
                <w:lang w:eastAsia="sk-SK"/>
              </w:rPr>
              <w:t>j</w:t>
            </w:r>
            <w:r w:rsidRPr="00994550">
              <w:rPr>
                <w:rFonts w:ascii="Times New Roman" w:eastAsia="Times New Roman" w:hAnsi="Times New Roman" w:cs="Times New Roman"/>
                <w:sz w:val="20"/>
                <w:szCs w:val="20"/>
                <w:lang w:eastAsia="sk-SK"/>
              </w:rPr>
              <w:t>ednotnej metodiky</w:t>
            </w:r>
            <w:r w:rsidR="00A340BB" w:rsidRPr="00994550">
              <w:rPr>
                <w:rFonts w:ascii="Times New Roman" w:eastAsia="Times New Roman" w:hAnsi="Times New Roman" w:cs="Times New Roman"/>
                <w:sz w:val="20"/>
                <w:szCs w:val="20"/>
                <w:lang w:eastAsia="sk-SK"/>
              </w:rPr>
              <w:t>.</w:t>
            </w:r>
          </w:p>
          <w:p w:rsidR="00A7788F" w:rsidRPr="00994550" w:rsidRDefault="00A7788F" w:rsidP="00A7788F">
            <w:pPr>
              <w:jc w:val="both"/>
              <w:rPr>
                <w:rFonts w:ascii="Times New Roman" w:eastAsia="Times New Roman" w:hAnsi="Times New Roman" w:cs="Times New Roman"/>
                <w:sz w:val="20"/>
                <w:szCs w:val="20"/>
                <w:lang w:eastAsia="sk-SK"/>
              </w:rPr>
            </w:pPr>
            <w:r w:rsidRPr="00994550">
              <w:rPr>
                <w:rFonts w:ascii="Times New Roman" w:eastAsia="Times New Roman" w:hAnsi="Times New Roman" w:cs="Times New Roman"/>
                <w:sz w:val="20"/>
                <w:szCs w:val="20"/>
                <w:lang w:eastAsia="sk-SK"/>
              </w:rPr>
              <w:lastRenderedPageBreak/>
              <w:t>*** posudzovanie sa týka len zmien v I. a II. pilieri univerzálneho systému dôchodkového zabezpečenia s identifikovaným dopadom od 0,1 % HDP (vrátane) na dlhodobom horizonte.</w:t>
            </w:r>
          </w:p>
          <w:p w:rsidR="004C6831" w:rsidRPr="00994550" w:rsidRDefault="004C6831" w:rsidP="00A7788F">
            <w:pPr>
              <w:jc w:val="both"/>
              <w:rPr>
                <w:rFonts w:ascii="Times New Roman" w:eastAsia="Times New Roman" w:hAnsi="Times New Roman" w:cs="Times New Roman"/>
                <w:sz w:val="20"/>
                <w:szCs w:val="20"/>
                <w:lang w:eastAsia="sk-SK"/>
              </w:rPr>
            </w:pPr>
          </w:p>
          <w:p w:rsidR="001B23B7" w:rsidRPr="00994550" w:rsidRDefault="001B23B7" w:rsidP="00A7788F">
            <w:pPr>
              <w:jc w:val="both"/>
              <w:rPr>
                <w:rFonts w:ascii="Times New Roman" w:eastAsia="Times New Roman" w:hAnsi="Times New Roman" w:cs="Times New Roman"/>
                <w:b/>
                <w:sz w:val="20"/>
                <w:szCs w:val="20"/>
                <w:lang w:eastAsia="sk-SK"/>
              </w:rPr>
            </w:pPr>
          </w:p>
        </w:tc>
      </w:tr>
      <w:tr w:rsidR="00612E08" w:rsidRPr="00994550"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rsidR="001B23B7" w:rsidRPr="00994550" w:rsidRDefault="001B23B7" w:rsidP="000800FC">
            <w:pPr>
              <w:numPr>
                <w:ilvl w:val="0"/>
                <w:numId w:val="1"/>
              </w:numPr>
              <w:ind w:left="426"/>
              <w:contextualSpacing/>
              <w:rPr>
                <w:rFonts w:ascii="Times New Roman" w:eastAsia="Calibri" w:hAnsi="Times New Roman" w:cs="Times New Roman"/>
                <w:b/>
              </w:rPr>
            </w:pPr>
            <w:r w:rsidRPr="00994550">
              <w:rPr>
                <w:rFonts w:ascii="Times New Roman" w:eastAsia="Calibri" w:hAnsi="Times New Roman" w:cs="Times New Roman"/>
                <w:b/>
              </w:rPr>
              <w:lastRenderedPageBreak/>
              <w:t>Vybrané vplyvy  materiálu</w:t>
            </w:r>
          </w:p>
        </w:tc>
      </w:tr>
      <w:tr w:rsidR="00612E08" w:rsidRPr="00994550" w:rsidTr="009431E3">
        <w:tc>
          <w:tcPr>
            <w:tcW w:w="3812" w:type="dxa"/>
            <w:tcBorders>
              <w:top w:val="single" w:sz="4" w:space="0" w:color="auto"/>
              <w:left w:val="single" w:sz="4" w:space="0" w:color="auto"/>
              <w:bottom w:val="nil"/>
              <w:right w:val="single" w:sz="4" w:space="0" w:color="auto"/>
            </w:tcBorders>
            <w:shd w:val="clear" w:color="auto" w:fill="E2E2E2"/>
          </w:tcPr>
          <w:p w:rsidR="001B23B7" w:rsidRPr="00994550" w:rsidRDefault="001B23B7" w:rsidP="000800FC">
            <w:pPr>
              <w:rPr>
                <w:rFonts w:ascii="Times New Roman" w:eastAsia="Times New Roman" w:hAnsi="Times New Roman" w:cs="Times New Roman"/>
                <w:b/>
                <w:sz w:val="20"/>
                <w:szCs w:val="20"/>
                <w:lang w:eastAsia="sk-SK"/>
              </w:rPr>
            </w:pPr>
            <w:r w:rsidRPr="00994550">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rsidR="001B23B7" w:rsidRPr="00994550" w:rsidRDefault="003145AE" w:rsidP="000800FC">
                <w:pPr>
                  <w:jc w:val="center"/>
                  <w:rPr>
                    <w:rFonts w:ascii="Times New Roman" w:eastAsia="Times New Roman" w:hAnsi="Times New Roman" w:cs="Times New Roman"/>
                    <w:b/>
                    <w:sz w:val="20"/>
                    <w:szCs w:val="20"/>
                    <w:lang w:eastAsia="sk-SK"/>
                  </w:rPr>
                </w:pPr>
                <w:r w:rsidRPr="00994550">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rsidR="001B23B7" w:rsidRPr="00994550" w:rsidRDefault="001B23B7" w:rsidP="000800FC">
            <w:pPr>
              <w:rPr>
                <w:rFonts w:ascii="Times New Roman" w:eastAsia="Times New Roman" w:hAnsi="Times New Roman" w:cs="Times New Roman"/>
                <w:b/>
                <w:sz w:val="20"/>
                <w:szCs w:val="20"/>
                <w:lang w:eastAsia="sk-SK"/>
              </w:rPr>
            </w:pPr>
            <w:r w:rsidRPr="00994550">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rsidR="001B23B7" w:rsidRPr="00994550" w:rsidRDefault="00F0720B" w:rsidP="000800FC">
                <w:pPr>
                  <w:jc w:val="center"/>
                  <w:rPr>
                    <w:rFonts w:ascii="Times New Roman" w:eastAsia="Times New Roman" w:hAnsi="Times New Roman" w:cs="Times New Roman"/>
                    <w:b/>
                    <w:sz w:val="20"/>
                    <w:szCs w:val="20"/>
                    <w:lang w:eastAsia="sk-SK"/>
                  </w:rPr>
                </w:pPr>
                <w:r w:rsidRPr="00994550">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rsidR="001B23B7" w:rsidRPr="00994550" w:rsidRDefault="001B23B7" w:rsidP="000800FC">
            <w:pPr>
              <w:rPr>
                <w:rFonts w:ascii="Times New Roman" w:eastAsia="Times New Roman" w:hAnsi="Times New Roman" w:cs="Times New Roman"/>
                <w:b/>
                <w:sz w:val="20"/>
                <w:szCs w:val="20"/>
                <w:lang w:eastAsia="sk-SK"/>
              </w:rPr>
            </w:pPr>
            <w:r w:rsidRPr="00994550">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rsidR="001B23B7" w:rsidRPr="00994550" w:rsidRDefault="00F0720B" w:rsidP="000800FC">
                <w:pPr>
                  <w:ind w:left="-107" w:right="-108"/>
                  <w:jc w:val="center"/>
                  <w:rPr>
                    <w:rFonts w:ascii="Times New Roman" w:eastAsia="Times New Roman" w:hAnsi="Times New Roman" w:cs="Times New Roman"/>
                    <w:b/>
                    <w:sz w:val="20"/>
                    <w:szCs w:val="20"/>
                    <w:lang w:eastAsia="sk-SK"/>
                  </w:rPr>
                </w:pPr>
                <w:r w:rsidRPr="00994550">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rsidR="001B23B7" w:rsidRPr="00994550" w:rsidRDefault="001B23B7" w:rsidP="000800FC">
            <w:pPr>
              <w:ind w:left="34"/>
              <w:rPr>
                <w:rFonts w:ascii="Times New Roman" w:eastAsia="Times New Roman" w:hAnsi="Times New Roman" w:cs="Times New Roman"/>
                <w:b/>
                <w:sz w:val="20"/>
                <w:szCs w:val="20"/>
                <w:lang w:eastAsia="sk-SK"/>
              </w:rPr>
            </w:pPr>
            <w:r w:rsidRPr="00994550">
              <w:rPr>
                <w:rFonts w:ascii="Times New Roman" w:eastAsia="Times New Roman" w:hAnsi="Times New Roman" w:cs="Times New Roman"/>
                <w:b/>
                <w:sz w:val="20"/>
                <w:szCs w:val="20"/>
                <w:lang w:eastAsia="sk-SK"/>
              </w:rPr>
              <w:t>Negatívne</w:t>
            </w:r>
          </w:p>
        </w:tc>
      </w:tr>
      <w:tr w:rsidR="00612E08" w:rsidRPr="00994550" w:rsidTr="004C6831">
        <w:tc>
          <w:tcPr>
            <w:tcW w:w="3812" w:type="dxa"/>
            <w:tcBorders>
              <w:top w:val="nil"/>
              <w:left w:val="single" w:sz="4" w:space="0" w:color="auto"/>
              <w:bottom w:val="nil"/>
              <w:right w:val="single" w:sz="4" w:space="0" w:color="auto"/>
            </w:tcBorders>
            <w:shd w:val="clear" w:color="auto" w:fill="E2E2E2"/>
          </w:tcPr>
          <w:p w:rsidR="00B84F87" w:rsidRPr="00994550" w:rsidRDefault="00B84F87">
            <w:pPr>
              <w:rPr>
                <w:rFonts w:ascii="Times New Roman" w:eastAsia="Times New Roman" w:hAnsi="Times New Roman" w:cs="Times New Roman"/>
                <w:sz w:val="20"/>
                <w:szCs w:val="20"/>
                <w:lang w:eastAsia="sk-SK"/>
              </w:rPr>
            </w:pPr>
            <w:r w:rsidRPr="00994550">
              <w:rPr>
                <w:rFonts w:ascii="Times New Roman" w:eastAsia="Times New Roman" w:hAnsi="Times New Roman" w:cs="Times New Roman"/>
                <w:sz w:val="20"/>
                <w:szCs w:val="20"/>
                <w:lang w:eastAsia="sk-SK"/>
              </w:rPr>
              <w:t xml:space="preserve">    </w:t>
            </w:r>
            <w:r w:rsidR="001B23B7" w:rsidRPr="00994550">
              <w:rPr>
                <w:rFonts w:ascii="Times New Roman" w:eastAsia="Times New Roman" w:hAnsi="Times New Roman" w:cs="Times New Roman"/>
                <w:sz w:val="20"/>
                <w:szCs w:val="20"/>
                <w:lang w:eastAsia="sk-SK"/>
              </w:rPr>
              <w:t xml:space="preserve">z toho rozpočtovo zabezpečené vplyvy, </w:t>
            </w:r>
            <w:r w:rsidR="00A340BB" w:rsidRPr="00994550">
              <w:rPr>
                <w:rFonts w:ascii="Times New Roman" w:eastAsia="Times New Roman" w:hAnsi="Times New Roman" w:cs="Times New Roman"/>
                <w:sz w:val="20"/>
                <w:szCs w:val="20"/>
                <w:lang w:eastAsia="sk-SK"/>
              </w:rPr>
              <w:t xml:space="preserve">    </w:t>
            </w:r>
            <w:r w:rsidRPr="00994550">
              <w:rPr>
                <w:rFonts w:ascii="Times New Roman" w:eastAsia="Times New Roman" w:hAnsi="Times New Roman" w:cs="Times New Roman"/>
                <w:sz w:val="20"/>
                <w:szCs w:val="20"/>
                <w:lang w:eastAsia="sk-SK"/>
              </w:rPr>
              <w:t xml:space="preserve">    </w:t>
            </w:r>
          </w:p>
          <w:p w:rsidR="00B84F87" w:rsidRPr="00994550" w:rsidRDefault="00B84F87">
            <w:pPr>
              <w:rPr>
                <w:rFonts w:ascii="Times New Roman" w:eastAsia="Times New Roman" w:hAnsi="Times New Roman" w:cs="Times New Roman"/>
                <w:sz w:val="20"/>
                <w:szCs w:val="20"/>
                <w:lang w:eastAsia="sk-SK"/>
              </w:rPr>
            </w:pPr>
            <w:r w:rsidRPr="00994550">
              <w:rPr>
                <w:rFonts w:ascii="Times New Roman" w:eastAsia="Times New Roman" w:hAnsi="Times New Roman" w:cs="Times New Roman"/>
                <w:sz w:val="20"/>
                <w:szCs w:val="20"/>
                <w:lang w:eastAsia="sk-SK"/>
              </w:rPr>
              <w:t xml:space="preserve">    </w:t>
            </w:r>
            <w:r w:rsidR="001B23B7" w:rsidRPr="00994550">
              <w:rPr>
                <w:rFonts w:ascii="Times New Roman" w:eastAsia="Times New Roman" w:hAnsi="Times New Roman" w:cs="Times New Roman"/>
                <w:sz w:val="20"/>
                <w:szCs w:val="20"/>
                <w:lang w:eastAsia="sk-SK"/>
              </w:rPr>
              <w:t xml:space="preserve">v prípade identifikovaného negatívneho </w:t>
            </w:r>
          </w:p>
          <w:p w:rsidR="003145AE" w:rsidRPr="00994550" w:rsidRDefault="00B84F87">
            <w:pPr>
              <w:rPr>
                <w:rFonts w:ascii="Times New Roman" w:eastAsia="Times New Roman" w:hAnsi="Times New Roman" w:cs="Times New Roman"/>
                <w:sz w:val="20"/>
                <w:szCs w:val="20"/>
                <w:lang w:eastAsia="sk-SK"/>
              </w:rPr>
            </w:pPr>
            <w:r w:rsidRPr="00994550">
              <w:rPr>
                <w:rFonts w:ascii="Times New Roman" w:eastAsia="Times New Roman" w:hAnsi="Times New Roman" w:cs="Times New Roman"/>
                <w:sz w:val="20"/>
                <w:szCs w:val="20"/>
                <w:lang w:eastAsia="sk-SK"/>
              </w:rPr>
              <w:t xml:space="preserve">    </w:t>
            </w:r>
            <w:r w:rsidR="001B23B7" w:rsidRPr="00994550">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rsidR="001B23B7" w:rsidRPr="00994550" w:rsidRDefault="008D3AF6" w:rsidP="00203EE3">
                <w:pPr>
                  <w:jc w:val="center"/>
                  <w:rPr>
                    <w:rFonts w:ascii="Times New Roman" w:eastAsia="Times New Roman" w:hAnsi="Times New Roman" w:cs="Times New Roman"/>
                    <w:sz w:val="20"/>
                    <w:szCs w:val="20"/>
                    <w:lang w:eastAsia="sk-SK"/>
                  </w:rPr>
                </w:pPr>
                <w:r w:rsidRPr="00994550">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rsidR="001B23B7" w:rsidRPr="00994550" w:rsidRDefault="001B23B7" w:rsidP="00203EE3">
            <w:pPr>
              <w:rPr>
                <w:rFonts w:ascii="Times New Roman" w:eastAsia="Times New Roman" w:hAnsi="Times New Roman" w:cs="Times New Roman"/>
                <w:sz w:val="20"/>
                <w:szCs w:val="20"/>
                <w:lang w:eastAsia="sk-SK"/>
              </w:rPr>
            </w:pPr>
            <w:r w:rsidRPr="00994550">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1B23B7" w:rsidRPr="00994550" w:rsidRDefault="008D3AF6" w:rsidP="00203EE3">
                <w:pPr>
                  <w:jc w:val="center"/>
                  <w:rPr>
                    <w:rFonts w:ascii="Times New Roman" w:eastAsia="Times New Roman" w:hAnsi="Times New Roman" w:cs="Times New Roman"/>
                    <w:sz w:val="20"/>
                    <w:szCs w:val="20"/>
                    <w:lang w:eastAsia="sk-SK"/>
                  </w:rPr>
                </w:pPr>
                <w:r w:rsidRPr="00994550">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rsidR="001B23B7" w:rsidRPr="00994550" w:rsidRDefault="001B23B7" w:rsidP="00203EE3">
            <w:pPr>
              <w:rPr>
                <w:rFonts w:ascii="Times New Roman" w:eastAsia="Times New Roman" w:hAnsi="Times New Roman" w:cs="Times New Roman"/>
                <w:sz w:val="20"/>
                <w:szCs w:val="20"/>
                <w:lang w:eastAsia="sk-SK"/>
              </w:rPr>
            </w:pPr>
            <w:r w:rsidRPr="00994550">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rsidR="001B23B7" w:rsidRPr="00994550" w:rsidRDefault="00203EE3" w:rsidP="00203EE3">
                <w:pPr>
                  <w:ind w:left="-107" w:right="-108"/>
                  <w:jc w:val="center"/>
                  <w:rPr>
                    <w:rFonts w:ascii="Times New Roman" w:eastAsia="Times New Roman" w:hAnsi="Times New Roman" w:cs="Times New Roman"/>
                    <w:sz w:val="20"/>
                    <w:szCs w:val="20"/>
                    <w:lang w:eastAsia="sk-SK"/>
                  </w:rPr>
                </w:pPr>
                <w:r w:rsidRPr="00994550">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rsidR="001B23B7" w:rsidRPr="00994550" w:rsidRDefault="001B23B7" w:rsidP="00203EE3">
            <w:pPr>
              <w:ind w:left="34"/>
              <w:rPr>
                <w:rFonts w:ascii="Times New Roman" w:eastAsia="Times New Roman" w:hAnsi="Times New Roman" w:cs="Times New Roman"/>
                <w:sz w:val="20"/>
                <w:szCs w:val="20"/>
                <w:lang w:eastAsia="sk-SK"/>
              </w:rPr>
            </w:pPr>
            <w:r w:rsidRPr="00994550">
              <w:rPr>
                <w:rFonts w:ascii="Times New Roman" w:eastAsia="Times New Roman" w:hAnsi="Times New Roman" w:cs="Times New Roman"/>
                <w:sz w:val="20"/>
                <w:szCs w:val="20"/>
                <w:lang w:eastAsia="sk-SK"/>
              </w:rPr>
              <w:t>Čiastočne</w:t>
            </w:r>
          </w:p>
        </w:tc>
      </w:tr>
      <w:tr w:rsidR="00612E08" w:rsidRPr="00994550" w:rsidTr="004C6831">
        <w:tc>
          <w:tcPr>
            <w:tcW w:w="3812" w:type="dxa"/>
            <w:tcBorders>
              <w:top w:val="nil"/>
              <w:left w:val="single" w:sz="4" w:space="0" w:color="auto"/>
              <w:bottom w:val="nil"/>
              <w:right w:val="single" w:sz="4" w:space="0" w:color="auto"/>
            </w:tcBorders>
            <w:shd w:val="clear" w:color="auto" w:fill="E2E2E2"/>
          </w:tcPr>
          <w:p w:rsidR="003145AE" w:rsidRPr="00994550" w:rsidRDefault="003145AE" w:rsidP="003145AE">
            <w:pPr>
              <w:rPr>
                <w:rFonts w:ascii="Times New Roman" w:eastAsia="Times New Roman" w:hAnsi="Times New Roman" w:cs="Times New Roman"/>
                <w:b/>
                <w:sz w:val="20"/>
                <w:szCs w:val="20"/>
                <w:lang w:eastAsia="sk-SK"/>
              </w:rPr>
            </w:pPr>
            <w:r w:rsidRPr="00994550">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rsidR="003145AE" w:rsidRPr="00994550" w:rsidRDefault="003145AE" w:rsidP="003145AE">
                <w:pPr>
                  <w:jc w:val="center"/>
                  <w:rPr>
                    <w:rFonts w:ascii="Times New Roman" w:eastAsia="Times New Roman" w:hAnsi="Times New Roman" w:cs="Times New Roman"/>
                    <w:b/>
                    <w:sz w:val="20"/>
                    <w:szCs w:val="20"/>
                    <w:lang w:eastAsia="sk-SK"/>
                  </w:rPr>
                </w:pPr>
                <w:r w:rsidRPr="00994550">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rsidR="003145AE" w:rsidRPr="00994550" w:rsidRDefault="003145AE" w:rsidP="003145AE">
            <w:pPr>
              <w:rPr>
                <w:rFonts w:ascii="Times New Roman" w:eastAsia="Times New Roman" w:hAnsi="Times New Roman" w:cs="Times New Roman"/>
                <w:b/>
                <w:sz w:val="20"/>
                <w:szCs w:val="20"/>
                <w:lang w:eastAsia="sk-SK"/>
              </w:rPr>
            </w:pPr>
            <w:r w:rsidRPr="00994550">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rsidR="003145AE" w:rsidRPr="00994550" w:rsidRDefault="007C6E0E" w:rsidP="003145AE">
                <w:pPr>
                  <w:jc w:val="center"/>
                  <w:rPr>
                    <w:rFonts w:ascii="Times New Roman" w:eastAsia="Times New Roman" w:hAnsi="Times New Roman" w:cs="Times New Roman"/>
                    <w:b/>
                    <w:sz w:val="20"/>
                    <w:szCs w:val="20"/>
                    <w:lang w:eastAsia="sk-SK"/>
                  </w:rPr>
                </w:pPr>
                <w:r w:rsidRPr="00994550">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rsidR="003145AE" w:rsidRPr="00994550" w:rsidRDefault="003145AE" w:rsidP="003145AE">
            <w:pPr>
              <w:rPr>
                <w:rFonts w:ascii="Times New Roman" w:eastAsia="Times New Roman" w:hAnsi="Times New Roman" w:cs="Times New Roman"/>
                <w:b/>
                <w:sz w:val="20"/>
                <w:szCs w:val="20"/>
                <w:lang w:eastAsia="sk-SK"/>
              </w:rPr>
            </w:pPr>
            <w:r w:rsidRPr="00994550">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rsidR="003145AE" w:rsidRPr="00994550" w:rsidRDefault="003145AE" w:rsidP="003145AE">
                <w:pPr>
                  <w:ind w:left="-107" w:right="-108"/>
                  <w:jc w:val="center"/>
                  <w:rPr>
                    <w:rFonts w:ascii="Times New Roman" w:eastAsia="Times New Roman" w:hAnsi="Times New Roman" w:cs="Times New Roman"/>
                    <w:b/>
                    <w:sz w:val="20"/>
                    <w:szCs w:val="20"/>
                    <w:lang w:eastAsia="sk-SK"/>
                  </w:rPr>
                </w:pPr>
                <w:r w:rsidRPr="00994550">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rsidR="003145AE" w:rsidRPr="00994550" w:rsidRDefault="003145AE" w:rsidP="003145AE">
            <w:pPr>
              <w:ind w:left="34"/>
              <w:rPr>
                <w:rFonts w:ascii="Times New Roman" w:eastAsia="Times New Roman" w:hAnsi="Times New Roman" w:cs="Times New Roman"/>
                <w:b/>
                <w:sz w:val="20"/>
                <w:szCs w:val="20"/>
                <w:lang w:eastAsia="sk-SK"/>
              </w:rPr>
            </w:pPr>
            <w:r w:rsidRPr="00994550">
              <w:rPr>
                <w:rFonts w:ascii="Times New Roman" w:eastAsia="Times New Roman" w:hAnsi="Times New Roman" w:cs="Times New Roman"/>
                <w:b/>
                <w:sz w:val="20"/>
                <w:szCs w:val="20"/>
                <w:lang w:eastAsia="sk-SK"/>
              </w:rPr>
              <w:t>Negatívne</w:t>
            </w:r>
          </w:p>
        </w:tc>
      </w:tr>
      <w:tr w:rsidR="00612E08" w:rsidRPr="00994550" w:rsidTr="00A7788F">
        <w:tc>
          <w:tcPr>
            <w:tcW w:w="3812" w:type="dxa"/>
            <w:tcBorders>
              <w:top w:val="nil"/>
              <w:left w:val="single" w:sz="4" w:space="0" w:color="auto"/>
              <w:bottom w:val="single" w:sz="4" w:space="0" w:color="auto"/>
              <w:right w:val="single" w:sz="4" w:space="0" w:color="auto"/>
            </w:tcBorders>
            <w:shd w:val="clear" w:color="auto" w:fill="E2E2E2"/>
          </w:tcPr>
          <w:p w:rsidR="003145AE" w:rsidRPr="00994550" w:rsidRDefault="003145AE" w:rsidP="003145AE">
            <w:pPr>
              <w:ind w:left="171"/>
              <w:rPr>
                <w:rFonts w:ascii="Times New Roman" w:eastAsia="Times New Roman" w:hAnsi="Times New Roman" w:cs="Times New Roman"/>
                <w:sz w:val="20"/>
                <w:szCs w:val="20"/>
                <w:lang w:eastAsia="sk-SK"/>
              </w:rPr>
            </w:pPr>
            <w:r w:rsidRPr="00994550">
              <w:rPr>
                <w:rFonts w:ascii="Times New Roman" w:eastAsia="Times New Roman" w:hAnsi="Times New Roman" w:cs="Times New Roman"/>
                <w:sz w:val="20"/>
                <w:szCs w:val="20"/>
                <w:lang w:eastAsia="sk-SK"/>
              </w:rPr>
              <w:t>z toho rozpočtovo zabezpečené vplyvy,</w:t>
            </w:r>
          </w:p>
          <w:p w:rsidR="003145AE" w:rsidRPr="00994550" w:rsidRDefault="003145AE" w:rsidP="003145AE">
            <w:pPr>
              <w:ind w:left="171"/>
              <w:rPr>
                <w:rFonts w:ascii="Times New Roman" w:eastAsia="Times New Roman" w:hAnsi="Times New Roman" w:cs="Times New Roman"/>
                <w:sz w:val="20"/>
                <w:szCs w:val="20"/>
                <w:lang w:eastAsia="sk-SK"/>
              </w:rPr>
            </w:pPr>
            <w:r w:rsidRPr="00994550">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rsidR="003145AE" w:rsidRPr="00994550" w:rsidRDefault="003145AE" w:rsidP="003145AE">
                <w:pPr>
                  <w:jc w:val="center"/>
                  <w:rPr>
                    <w:rFonts w:ascii="Times New Roman" w:eastAsia="Times New Roman" w:hAnsi="Times New Roman" w:cs="Times New Roman"/>
                    <w:sz w:val="20"/>
                    <w:szCs w:val="20"/>
                    <w:lang w:eastAsia="sk-SK"/>
                  </w:rPr>
                </w:pPr>
                <w:r w:rsidRPr="00994550">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rsidR="003145AE" w:rsidRPr="00994550" w:rsidRDefault="003145AE" w:rsidP="003145AE">
            <w:pPr>
              <w:rPr>
                <w:rFonts w:ascii="Times New Roman" w:eastAsia="Times New Roman" w:hAnsi="Times New Roman" w:cs="Times New Roman"/>
                <w:sz w:val="20"/>
                <w:szCs w:val="20"/>
                <w:lang w:eastAsia="sk-SK"/>
              </w:rPr>
            </w:pPr>
            <w:r w:rsidRPr="00994550">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rsidR="003145AE" w:rsidRPr="00994550" w:rsidRDefault="003145AE" w:rsidP="003145AE">
                <w:pPr>
                  <w:jc w:val="center"/>
                  <w:rPr>
                    <w:rFonts w:ascii="Times New Roman" w:eastAsia="Times New Roman" w:hAnsi="Times New Roman" w:cs="Times New Roman"/>
                    <w:sz w:val="20"/>
                    <w:szCs w:val="20"/>
                    <w:lang w:eastAsia="sk-SK"/>
                  </w:rPr>
                </w:pPr>
                <w:r w:rsidRPr="00994550">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rsidR="003145AE" w:rsidRPr="00994550" w:rsidRDefault="003145AE" w:rsidP="003145AE">
            <w:pPr>
              <w:rPr>
                <w:rFonts w:ascii="Times New Roman" w:eastAsia="Times New Roman" w:hAnsi="Times New Roman" w:cs="Times New Roman"/>
                <w:sz w:val="20"/>
                <w:szCs w:val="20"/>
                <w:lang w:eastAsia="sk-SK"/>
              </w:rPr>
            </w:pPr>
            <w:r w:rsidRPr="00994550">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rsidR="003145AE" w:rsidRPr="00994550" w:rsidRDefault="003145AE" w:rsidP="003145AE">
                <w:pPr>
                  <w:ind w:left="-107" w:right="-108"/>
                  <w:jc w:val="center"/>
                  <w:rPr>
                    <w:rFonts w:ascii="Times New Roman" w:eastAsia="Times New Roman" w:hAnsi="Times New Roman" w:cs="Times New Roman"/>
                    <w:sz w:val="20"/>
                    <w:szCs w:val="20"/>
                    <w:lang w:eastAsia="sk-SK"/>
                  </w:rPr>
                </w:pPr>
                <w:r w:rsidRPr="00994550">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rsidR="003145AE" w:rsidRPr="00994550" w:rsidRDefault="003145AE" w:rsidP="003145AE">
            <w:pPr>
              <w:ind w:left="34"/>
              <w:rPr>
                <w:rFonts w:ascii="Times New Roman" w:eastAsia="Times New Roman" w:hAnsi="Times New Roman" w:cs="Times New Roman"/>
                <w:sz w:val="20"/>
                <w:szCs w:val="20"/>
                <w:lang w:eastAsia="sk-SK"/>
              </w:rPr>
            </w:pPr>
            <w:r w:rsidRPr="00994550">
              <w:rPr>
                <w:rFonts w:ascii="Times New Roman" w:eastAsia="Times New Roman" w:hAnsi="Times New Roman" w:cs="Times New Roman"/>
                <w:sz w:val="20"/>
                <w:szCs w:val="20"/>
                <w:lang w:eastAsia="sk-SK"/>
              </w:rPr>
              <w:t>Čiastočne</w:t>
            </w:r>
          </w:p>
        </w:tc>
      </w:tr>
      <w:tr w:rsidR="00612E08" w:rsidRPr="00994550"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rsidR="00A7788F" w:rsidRPr="00994550" w:rsidRDefault="00A7788F" w:rsidP="001B4FB5">
            <w:pPr>
              <w:ind w:left="171"/>
              <w:rPr>
                <w:rFonts w:ascii="Times New Roman" w:eastAsia="Times New Roman" w:hAnsi="Times New Roman" w:cs="Times New Roman"/>
                <w:sz w:val="20"/>
                <w:szCs w:val="20"/>
                <w:lang w:eastAsia="sk-SK"/>
              </w:rPr>
            </w:pPr>
            <w:r w:rsidRPr="00994550">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A7788F" w:rsidRPr="00994550" w:rsidRDefault="00CD6E04" w:rsidP="001B4FB5">
                <w:pPr>
                  <w:jc w:val="center"/>
                  <w:rPr>
                    <w:rFonts w:ascii="Times New Roman" w:eastAsia="Times New Roman" w:hAnsi="Times New Roman" w:cs="Times New Roman"/>
                    <w:sz w:val="20"/>
                    <w:szCs w:val="20"/>
                    <w:lang w:eastAsia="sk-SK"/>
                  </w:rPr>
                </w:pPr>
                <w:r w:rsidRPr="00994550">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A7788F" w:rsidRPr="00994550" w:rsidRDefault="00A7788F" w:rsidP="001B4FB5">
            <w:pPr>
              <w:rPr>
                <w:rFonts w:ascii="Times New Roman" w:eastAsia="Times New Roman" w:hAnsi="Times New Roman" w:cs="Times New Roman"/>
                <w:sz w:val="20"/>
                <w:szCs w:val="20"/>
                <w:lang w:eastAsia="sk-SK"/>
              </w:rPr>
            </w:pPr>
            <w:r w:rsidRPr="00994550">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rsidR="00A7788F" w:rsidRPr="00994550" w:rsidRDefault="00A7788F" w:rsidP="001B4FB5">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rsidR="00A7788F" w:rsidRPr="00994550" w:rsidRDefault="00A7788F" w:rsidP="001B4FB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A7788F" w:rsidRPr="00994550" w:rsidRDefault="00187182" w:rsidP="001B4FB5">
                <w:pPr>
                  <w:ind w:left="-107" w:right="-108"/>
                  <w:jc w:val="center"/>
                  <w:rPr>
                    <w:rFonts w:ascii="Times New Roman" w:eastAsia="Times New Roman" w:hAnsi="Times New Roman" w:cs="Times New Roman"/>
                    <w:sz w:val="20"/>
                    <w:szCs w:val="20"/>
                    <w:lang w:eastAsia="sk-SK"/>
                  </w:rPr>
                </w:pPr>
                <w:r w:rsidRPr="00994550">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A7788F" w:rsidRPr="00994550" w:rsidRDefault="00A7788F" w:rsidP="001B4FB5">
            <w:pPr>
              <w:ind w:left="34"/>
              <w:rPr>
                <w:rFonts w:ascii="Times New Roman" w:eastAsia="Times New Roman" w:hAnsi="Times New Roman" w:cs="Times New Roman"/>
                <w:sz w:val="20"/>
                <w:szCs w:val="20"/>
                <w:lang w:eastAsia="sk-SK"/>
              </w:rPr>
            </w:pPr>
            <w:r w:rsidRPr="00994550">
              <w:rPr>
                <w:rFonts w:ascii="Times New Roman" w:eastAsia="Times New Roman" w:hAnsi="Times New Roman" w:cs="Times New Roman"/>
                <w:sz w:val="20"/>
                <w:szCs w:val="20"/>
                <w:lang w:eastAsia="sk-SK"/>
              </w:rPr>
              <w:t>Nie</w:t>
            </w:r>
          </w:p>
        </w:tc>
      </w:tr>
      <w:tr w:rsidR="00612E08" w:rsidRPr="00994550"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rsidR="007F587A" w:rsidRPr="00994550" w:rsidRDefault="007F587A" w:rsidP="00B00B6E">
            <w:pPr>
              <w:rPr>
                <w:rFonts w:ascii="Times New Roman" w:eastAsia="Times New Roman" w:hAnsi="Times New Roman" w:cs="Times New Roman"/>
                <w:b/>
                <w:sz w:val="20"/>
                <w:szCs w:val="20"/>
                <w:lang w:eastAsia="sk-SK"/>
              </w:rPr>
            </w:pPr>
            <w:r w:rsidRPr="00994550">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7F587A" w:rsidRPr="00994550" w:rsidRDefault="007F587A" w:rsidP="007F587A">
                <w:pPr>
                  <w:jc w:val="center"/>
                  <w:rPr>
                    <w:rFonts w:ascii="Times New Roman" w:eastAsia="Times New Roman" w:hAnsi="Times New Roman" w:cs="Times New Roman"/>
                    <w:sz w:val="20"/>
                    <w:szCs w:val="20"/>
                    <w:lang w:eastAsia="sk-SK"/>
                  </w:rPr>
                </w:pPr>
                <w:r w:rsidRPr="00994550">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7F587A" w:rsidRPr="00994550" w:rsidRDefault="007F587A" w:rsidP="007F587A">
            <w:pPr>
              <w:rPr>
                <w:rFonts w:ascii="Times New Roman" w:eastAsia="Times New Roman" w:hAnsi="Times New Roman" w:cs="Times New Roman"/>
                <w:sz w:val="20"/>
                <w:szCs w:val="20"/>
                <w:lang w:eastAsia="sk-SK"/>
              </w:rPr>
            </w:pPr>
            <w:r w:rsidRPr="00994550">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rsidR="007F587A" w:rsidRPr="00994550" w:rsidRDefault="007C6E0E" w:rsidP="007F587A">
                <w:pPr>
                  <w:jc w:val="center"/>
                  <w:rPr>
                    <w:rFonts w:ascii="Times New Roman" w:eastAsia="Times New Roman" w:hAnsi="Times New Roman" w:cs="Times New Roman"/>
                    <w:sz w:val="20"/>
                    <w:szCs w:val="20"/>
                    <w:lang w:eastAsia="sk-SK"/>
                  </w:rPr>
                </w:pPr>
                <w:r w:rsidRPr="00994550">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rsidR="007F587A" w:rsidRPr="00994550" w:rsidRDefault="007F587A" w:rsidP="007F587A">
            <w:pPr>
              <w:rPr>
                <w:rFonts w:ascii="Times New Roman" w:eastAsia="Times New Roman" w:hAnsi="Times New Roman" w:cs="Times New Roman"/>
                <w:sz w:val="20"/>
                <w:szCs w:val="20"/>
                <w:lang w:eastAsia="sk-SK"/>
              </w:rPr>
            </w:pPr>
            <w:r w:rsidRPr="00994550">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7F587A" w:rsidRPr="00994550" w:rsidRDefault="007F587A" w:rsidP="007F587A">
                <w:pPr>
                  <w:ind w:left="-107" w:right="-108"/>
                  <w:jc w:val="center"/>
                  <w:rPr>
                    <w:rFonts w:ascii="Times New Roman" w:eastAsia="Times New Roman" w:hAnsi="Times New Roman" w:cs="Times New Roman"/>
                    <w:sz w:val="20"/>
                    <w:szCs w:val="20"/>
                    <w:lang w:eastAsia="sk-SK"/>
                  </w:rPr>
                </w:pPr>
                <w:r w:rsidRPr="00994550">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7F587A" w:rsidRPr="00994550" w:rsidRDefault="007F587A" w:rsidP="007F587A">
            <w:pPr>
              <w:ind w:left="34"/>
              <w:rPr>
                <w:rFonts w:ascii="Times New Roman" w:eastAsia="Times New Roman" w:hAnsi="Times New Roman" w:cs="Times New Roman"/>
                <w:sz w:val="20"/>
                <w:szCs w:val="20"/>
                <w:lang w:eastAsia="sk-SK"/>
              </w:rPr>
            </w:pPr>
            <w:r w:rsidRPr="00994550">
              <w:rPr>
                <w:rFonts w:ascii="Times New Roman" w:eastAsia="Times New Roman" w:hAnsi="Times New Roman" w:cs="Times New Roman"/>
                <w:b/>
                <w:sz w:val="20"/>
                <w:szCs w:val="20"/>
                <w:lang w:eastAsia="sk-SK"/>
              </w:rPr>
              <w:t>Negatívne</w:t>
            </w:r>
          </w:p>
        </w:tc>
      </w:tr>
      <w:tr w:rsidR="00612E08" w:rsidRPr="00994550" w:rsidTr="00A7788F">
        <w:tc>
          <w:tcPr>
            <w:tcW w:w="3812" w:type="dxa"/>
            <w:tcBorders>
              <w:top w:val="single" w:sz="4" w:space="0" w:color="auto"/>
              <w:left w:val="single" w:sz="4" w:space="0" w:color="auto"/>
              <w:bottom w:val="nil"/>
              <w:right w:val="single" w:sz="4" w:space="0" w:color="auto"/>
            </w:tcBorders>
            <w:shd w:val="clear" w:color="auto" w:fill="E2E2E2"/>
          </w:tcPr>
          <w:p w:rsidR="007F587A" w:rsidRPr="00994550" w:rsidRDefault="007F587A" w:rsidP="007F587A">
            <w:pPr>
              <w:rPr>
                <w:rFonts w:ascii="Times New Roman" w:eastAsia="Times New Roman" w:hAnsi="Times New Roman" w:cs="Times New Roman"/>
                <w:b/>
                <w:sz w:val="20"/>
                <w:szCs w:val="20"/>
                <w:lang w:eastAsia="sk-SK"/>
              </w:rPr>
            </w:pPr>
            <w:r w:rsidRPr="00994550">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rsidR="007F587A" w:rsidRPr="00994550" w:rsidRDefault="00162AB7" w:rsidP="007F587A">
                <w:pPr>
                  <w:jc w:val="center"/>
                  <w:rPr>
                    <w:rFonts w:ascii="Times New Roman" w:eastAsia="Times New Roman" w:hAnsi="Times New Roman" w:cs="Times New Roman"/>
                    <w:b/>
                    <w:sz w:val="20"/>
                    <w:szCs w:val="20"/>
                    <w:lang w:eastAsia="sk-SK"/>
                  </w:rPr>
                </w:pPr>
                <w:r w:rsidRPr="00994550">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rsidR="007F587A" w:rsidRPr="00994550" w:rsidRDefault="007F587A" w:rsidP="007F587A">
            <w:pPr>
              <w:ind w:right="-108"/>
              <w:rPr>
                <w:rFonts w:ascii="Times New Roman" w:eastAsia="Times New Roman" w:hAnsi="Times New Roman" w:cs="Times New Roman"/>
                <w:b/>
                <w:sz w:val="20"/>
                <w:szCs w:val="20"/>
                <w:lang w:eastAsia="sk-SK"/>
              </w:rPr>
            </w:pPr>
            <w:r w:rsidRPr="00994550">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rsidR="007F587A" w:rsidRPr="00994550" w:rsidRDefault="00162AB7" w:rsidP="007F587A">
                <w:pPr>
                  <w:jc w:val="center"/>
                  <w:rPr>
                    <w:rFonts w:ascii="Times New Roman" w:eastAsia="Times New Roman" w:hAnsi="Times New Roman" w:cs="Times New Roman"/>
                    <w:b/>
                    <w:sz w:val="20"/>
                    <w:szCs w:val="20"/>
                    <w:lang w:eastAsia="sk-SK"/>
                  </w:rPr>
                </w:pPr>
                <w:r w:rsidRPr="00994550">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rsidR="007F587A" w:rsidRPr="00994550" w:rsidRDefault="007F587A" w:rsidP="007F587A">
            <w:pPr>
              <w:rPr>
                <w:rFonts w:ascii="Times New Roman" w:eastAsia="Times New Roman" w:hAnsi="Times New Roman" w:cs="Times New Roman"/>
                <w:b/>
                <w:sz w:val="20"/>
                <w:szCs w:val="20"/>
                <w:lang w:eastAsia="sk-SK"/>
              </w:rPr>
            </w:pPr>
            <w:r w:rsidRPr="00994550">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rsidR="007F587A" w:rsidRPr="00994550" w:rsidRDefault="00162AB7" w:rsidP="007F587A">
                <w:pPr>
                  <w:jc w:val="center"/>
                  <w:rPr>
                    <w:rFonts w:ascii="Times New Roman" w:eastAsia="Times New Roman" w:hAnsi="Times New Roman" w:cs="Times New Roman"/>
                    <w:b/>
                    <w:sz w:val="20"/>
                    <w:szCs w:val="20"/>
                    <w:lang w:eastAsia="sk-SK"/>
                  </w:rPr>
                </w:pPr>
                <w:r w:rsidRPr="00994550">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rsidR="007F587A" w:rsidRPr="00994550" w:rsidRDefault="007F587A" w:rsidP="007F587A">
            <w:pPr>
              <w:ind w:left="54"/>
              <w:rPr>
                <w:rFonts w:ascii="Times New Roman" w:eastAsia="Times New Roman" w:hAnsi="Times New Roman" w:cs="Times New Roman"/>
                <w:b/>
                <w:sz w:val="20"/>
                <w:szCs w:val="20"/>
                <w:lang w:eastAsia="sk-SK"/>
              </w:rPr>
            </w:pPr>
            <w:r w:rsidRPr="00994550">
              <w:rPr>
                <w:rFonts w:ascii="Times New Roman" w:eastAsia="Times New Roman" w:hAnsi="Times New Roman" w:cs="Times New Roman"/>
                <w:b/>
                <w:sz w:val="20"/>
                <w:szCs w:val="20"/>
                <w:lang w:eastAsia="sk-SK"/>
              </w:rPr>
              <w:t>Negatívne</w:t>
            </w:r>
          </w:p>
        </w:tc>
      </w:tr>
      <w:tr w:rsidR="00612E08" w:rsidRPr="00994550" w:rsidTr="00203EE3">
        <w:tc>
          <w:tcPr>
            <w:tcW w:w="3812" w:type="dxa"/>
            <w:tcBorders>
              <w:top w:val="nil"/>
              <w:left w:val="single" w:sz="4" w:space="0" w:color="000000"/>
              <w:bottom w:val="nil"/>
              <w:right w:val="single" w:sz="4" w:space="0" w:color="000000"/>
            </w:tcBorders>
            <w:shd w:val="clear" w:color="auto" w:fill="E2E2E2"/>
          </w:tcPr>
          <w:p w:rsidR="007F587A" w:rsidRPr="00994550" w:rsidRDefault="007F587A" w:rsidP="007F587A">
            <w:pPr>
              <w:rPr>
                <w:rFonts w:ascii="Times New Roman" w:eastAsia="Times New Roman" w:hAnsi="Times New Roman" w:cs="Times New Roman"/>
                <w:sz w:val="20"/>
                <w:szCs w:val="20"/>
                <w:lang w:eastAsia="sk-SK"/>
              </w:rPr>
            </w:pPr>
            <w:r w:rsidRPr="00994550">
              <w:rPr>
                <w:rFonts w:ascii="Times New Roman" w:eastAsia="Times New Roman" w:hAnsi="Times New Roman" w:cs="Times New Roman"/>
                <w:sz w:val="20"/>
                <w:szCs w:val="20"/>
                <w:lang w:eastAsia="sk-SK"/>
              </w:rPr>
              <w:t xml:space="preserve">    z toho vplyvy na MSP</w:t>
            </w:r>
          </w:p>
          <w:p w:rsidR="007F587A" w:rsidRPr="00994550"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rsidR="007F587A" w:rsidRPr="00994550" w:rsidRDefault="00162AB7" w:rsidP="007F587A">
                <w:pPr>
                  <w:jc w:val="center"/>
                  <w:rPr>
                    <w:rFonts w:ascii="Times New Roman" w:eastAsia="Times New Roman" w:hAnsi="Times New Roman" w:cs="Times New Roman"/>
                    <w:sz w:val="20"/>
                    <w:szCs w:val="20"/>
                    <w:lang w:eastAsia="sk-SK"/>
                  </w:rPr>
                </w:pPr>
                <w:r w:rsidRPr="00994550">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rsidR="007F587A" w:rsidRPr="00994550" w:rsidRDefault="007F587A" w:rsidP="007F587A">
            <w:pPr>
              <w:ind w:right="-108"/>
              <w:rPr>
                <w:rFonts w:ascii="Times New Roman" w:eastAsia="Times New Roman" w:hAnsi="Times New Roman" w:cs="Times New Roman"/>
                <w:sz w:val="20"/>
                <w:szCs w:val="20"/>
                <w:lang w:eastAsia="sk-SK"/>
              </w:rPr>
            </w:pPr>
            <w:r w:rsidRPr="00994550">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7F587A" w:rsidRPr="00994550" w:rsidRDefault="00162AB7" w:rsidP="007F587A">
                <w:pPr>
                  <w:jc w:val="center"/>
                  <w:rPr>
                    <w:rFonts w:ascii="Times New Roman" w:eastAsia="Times New Roman" w:hAnsi="Times New Roman" w:cs="Times New Roman"/>
                    <w:sz w:val="20"/>
                    <w:szCs w:val="20"/>
                    <w:lang w:eastAsia="sk-SK"/>
                  </w:rPr>
                </w:pPr>
                <w:r w:rsidRPr="00994550">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rsidR="007F587A" w:rsidRPr="00994550" w:rsidRDefault="007F587A" w:rsidP="007F587A">
            <w:pPr>
              <w:rPr>
                <w:rFonts w:ascii="Times New Roman" w:eastAsia="Times New Roman" w:hAnsi="Times New Roman" w:cs="Times New Roman"/>
                <w:sz w:val="20"/>
                <w:szCs w:val="20"/>
                <w:lang w:eastAsia="sk-SK"/>
              </w:rPr>
            </w:pPr>
            <w:r w:rsidRPr="00994550">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rsidR="007F587A" w:rsidRPr="00994550" w:rsidRDefault="00162AB7" w:rsidP="007F587A">
                <w:pPr>
                  <w:jc w:val="center"/>
                  <w:rPr>
                    <w:rFonts w:ascii="Times New Roman" w:eastAsia="Times New Roman" w:hAnsi="Times New Roman" w:cs="Times New Roman"/>
                    <w:sz w:val="20"/>
                    <w:szCs w:val="20"/>
                    <w:lang w:eastAsia="sk-SK"/>
                  </w:rPr>
                </w:pPr>
                <w:r w:rsidRPr="00994550">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rsidR="007F587A" w:rsidRPr="00994550" w:rsidRDefault="007F587A" w:rsidP="007F587A">
            <w:pPr>
              <w:ind w:left="54"/>
              <w:rPr>
                <w:rFonts w:ascii="Times New Roman" w:eastAsia="Times New Roman" w:hAnsi="Times New Roman" w:cs="Times New Roman"/>
                <w:sz w:val="20"/>
                <w:szCs w:val="20"/>
                <w:lang w:eastAsia="sk-SK"/>
              </w:rPr>
            </w:pPr>
            <w:r w:rsidRPr="00994550">
              <w:rPr>
                <w:rFonts w:ascii="Times New Roman" w:eastAsia="Times New Roman" w:hAnsi="Times New Roman" w:cs="Times New Roman"/>
                <w:sz w:val="20"/>
                <w:szCs w:val="20"/>
                <w:lang w:eastAsia="sk-SK"/>
              </w:rPr>
              <w:t>Negatívne</w:t>
            </w:r>
          </w:p>
        </w:tc>
      </w:tr>
      <w:tr w:rsidR="00612E08" w:rsidRPr="00994550" w:rsidTr="00203EE3">
        <w:tc>
          <w:tcPr>
            <w:tcW w:w="3812" w:type="dxa"/>
            <w:tcBorders>
              <w:top w:val="nil"/>
              <w:left w:val="single" w:sz="4" w:space="0" w:color="auto"/>
              <w:bottom w:val="single" w:sz="4" w:space="0" w:color="auto"/>
              <w:right w:val="single" w:sz="4" w:space="0" w:color="auto"/>
            </w:tcBorders>
            <w:shd w:val="clear" w:color="auto" w:fill="E2E2E2"/>
          </w:tcPr>
          <w:p w:rsidR="007F587A" w:rsidRPr="00994550" w:rsidRDefault="007F587A" w:rsidP="007F587A">
            <w:pPr>
              <w:rPr>
                <w:rFonts w:ascii="Times New Roman" w:eastAsia="Times New Roman" w:hAnsi="Times New Roman" w:cs="Times New Roman"/>
                <w:sz w:val="20"/>
                <w:szCs w:val="20"/>
                <w:lang w:eastAsia="sk-SK"/>
              </w:rPr>
            </w:pPr>
            <w:r w:rsidRPr="00994550">
              <w:rPr>
                <w:rFonts w:ascii="Times New Roman" w:eastAsia="Times New Roman" w:hAnsi="Times New Roman" w:cs="Times New Roman"/>
                <w:sz w:val="20"/>
                <w:szCs w:val="20"/>
                <w:lang w:eastAsia="sk-SK"/>
              </w:rPr>
              <w:t xml:space="preserve">    Mechanizmus znižovania byrokracie    </w:t>
            </w:r>
          </w:p>
          <w:p w:rsidR="007F587A" w:rsidRPr="00994550" w:rsidRDefault="007F587A" w:rsidP="007F587A">
            <w:pPr>
              <w:rPr>
                <w:rFonts w:ascii="Times New Roman" w:eastAsia="Times New Roman" w:hAnsi="Times New Roman" w:cs="Times New Roman"/>
                <w:b/>
                <w:sz w:val="20"/>
                <w:szCs w:val="20"/>
                <w:lang w:eastAsia="sk-SK"/>
              </w:rPr>
            </w:pPr>
            <w:r w:rsidRPr="00994550">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rsidR="007F587A" w:rsidRPr="00994550" w:rsidRDefault="0039110A" w:rsidP="007F587A">
                <w:pPr>
                  <w:jc w:val="center"/>
                  <w:rPr>
                    <w:rFonts w:ascii="Times New Roman" w:eastAsia="Times New Roman" w:hAnsi="Times New Roman" w:cs="Times New Roman"/>
                    <w:b/>
                    <w:sz w:val="20"/>
                    <w:szCs w:val="20"/>
                    <w:lang w:eastAsia="sk-SK"/>
                  </w:rPr>
                </w:pPr>
                <w:r w:rsidRPr="00994550">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rsidR="007F587A" w:rsidRPr="00994550" w:rsidRDefault="007F587A" w:rsidP="007F587A">
            <w:pPr>
              <w:ind w:right="-108"/>
              <w:rPr>
                <w:rFonts w:ascii="Times New Roman" w:eastAsia="Times New Roman" w:hAnsi="Times New Roman" w:cs="Times New Roman"/>
                <w:b/>
                <w:sz w:val="20"/>
                <w:szCs w:val="20"/>
                <w:lang w:eastAsia="sk-SK"/>
              </w:rPr>
            </w:pPr>
            <w:r w:rsidRPr="00994550">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rsidR="007F587A" w:rsidRPr="00994550"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rsidR="007F587A" w:rsidRPr="00994550"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rsidR="007F587A" w:rsidRPr="00994550" w:rsidRDefault="0039110A" w:rsidP="007F587A">
                <w:pPr>
                  <w:jc w:val="center"/>
                  <w:rPr>
                    <w:rFonts w:ascii="Times New Roman" w:eastAsia="Times New Roman" w:hAnsi="Times New Roman" w:cs="Times New Roman"/>
                    <w:b/>
                    <w:sz w:val="20"/>
                    <w:szCs w:val="20"/>
                    <w:lang w:eastAsia="sk-SK"/>
                  </w:rPr>
                </w:pPr>
                <w:r w:rsidRPr="00994550">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rsidR="007F587A" w:rsidRPr="00994550" w:rsidRDefault="007F587A" w:rsidP="007F587A">
            <w:pPr>
              <w:ind w:left="54"/>
              <w:rPr>
                <w:rFonts w:ascii="Times New Roman" w:eastAsia="Times New Roman" w:hAnsi="Times New Roman" w:cs="Times New Roman"/>
                <w:b/>
                <w:sz w:val="20"/>
                <w:szCs w:val="20"/>
                <w:lang w:eastAsia="sk-SK"/>
              </w:rPr>
            </w:pPr>
            <w:r w:rsidRPr="00994550">
              <w:rPr>
                <w:rFonts w:ascii="Times New Roman" w:eastAsia="Times New Roman" w:hAnsi="Times New Roman" w:cs="Times New Roman"/>
                <w:sz w:val="20"/>
                <w:szCs w:val="20"/>
                <w:lang w:eastAsia="sk-SK"/>
              </w:rPr>
              <w:t>Nie</w:t>
            </w:r>
          </w:p>
        </w:tc>
      </w:tr>
      <w:tr w:rsidR="00612E08" w:rsidRPr="00994550"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rsidR="007F587A" w:rsidRPr="00994550" w:rsidRDefault="007F587A" w:rsidP="007F587A">
            <w:pPr>
              <w:rPr>
                <w:rFonts w:ascii="Times New Roman" w:eastAsia="Times New Roman" w:hAnsi="Times New Roman" w:cs="Times New Roman"/>
                <w:b/>
                <w:sz w:val="20"/>
                <w:szCs w:val="20"/>
                <w:lang w:eastAsia="sk-SK"/>
              </w:rPr>
            </w:pPr>
            <w:r w:rsidRPr="00994550">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7F587A" w:rsidRPr="00994550" w:rsidRDefault="007F587A" w:rsidP="007F587A">
                <w:pPr>
                  <w:jc w:val="center"/>
                  <w:rPr>
                    <w:rFonts w:ascii="Times New Roman" w:eastAsia="Times New Roman" w:hAnsi="Times New Roman" w:cs="Times New Roman"/>
                    <w:b/>
                    <w:sz w:val="20"/>
                    <w:szCs w:val="20"/>
                    <w:lang w:eastAsia="sk-SK"/>
                  </w:rPr>
                </w:pPr>
                <w:r w:rsidRPr="00994550">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7F587A" w:rsidRPr="00994550" w:rsidRDefault="007F587A" w:rsidP="007F587A">
            <w:pPr>
              <w:ind w:right="-108"/>
              <w:rPr>
                <w:rFonts w:ascii="Times New Roman" w:eastAsia="Times New Roman" w:hAnsi="Times New Roman" w:cs="Times New Roman"/>
                <w:b/>
                <w:sz w:val="20"/>
                <w:szCs w:val="20"/>
                <w:lang w:eastAsia="sk-SK"/>
              </w:rPr>
            </w:pPr>
            <w:r w:rsidRPr="00994550">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7F587A" w:rsidRPr="00994550" w:rsidRDefault="007C6E0E" w:rsidP="007F587A">
                <w:pPr>
                  <w:jc w:val="center"/>
                  <w:rPr>
                    <w:rFonts w:ascii="Times New Roman" w:eastAsia="Times New Roman" w:hAnsi="Times New Roman" w:cs="Times New Roman"/>
                    <w:b/>
                    <w:sz w:val="20"/>
                    <w:szCs w:val="20"/>
                    <w:lang w:eastAsia="sk-SK"/>
                  </w:rPr>
                </w:pPr>
                <w:r w:rsidRPr="00994550">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7F587A" w:rsidRPr="00994550" w:rsidRDefault="007F587A" w:rsidP="007F587A">
            <w:pPr>
              <w:rPr>
                <w:rFonts w:ascii="Times New Roman" w:eastAsia="Times New Roman" w:hAnsi="Times New Roman" w:cs="Times New Roman"/>
                <w:b/>
                <w:sz w:val="20"/>
                <w:szCs w:val="20"/>
                <w:lang w:eastAsia="sk-SK"/>
              </w:rPr>
            </w:pPr>
            <w:r w:rsidRPr="00994550">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7F587A" w:rsidRPr="00994550" w:rsidRDefault="007F587A" w:rsidP="007F587A">
                <w:pPr>
                  <w:jc w:val="center"/>
                  <w:rPr>
                    <w:rFonts w:ascii="Times New Roman" w:eastAsia="Times New Roman" w:hAnsi="Times New Roman" w:cs="Times New Roman"/>
                    <w:b/>
                    <w:sz w:val="20"/>
                    <w:szCs w:val="20"/>
                    <w:lang w:eastAsia="sk-SK"/>
                  </w:rPr>
                </w:pPr>
                <w:r w:rsidRPr="00994550">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7F587A" w:rsidRPr="00994550" w:rsidRDefault="007F587A" w:rsidP="007F587A">
            <w:pPr>
              <w:ind w:left="54"/>
              <w:rPr>
                <w:rFonts w:ascii="Times New Roman" w:eastAsia="Times New Roman" w:hAnsi="Times New Roman" w:cs="Times New Roman"/>
                <w:b/>
                <w:sz w:val="20"/>
                <w:szCs w:val="20"/>
                <w:lang w:eastAsia="sk-SK"/>
              </w:rPr>
            </w:pPr>
            <w:r w:rsidRPr="00994550">
              <w:rPr>
                <w:rFonts w:ascii="Times New Roman" w:eastAsia="Times New Roman" w:hAnsi="Times New Roman" w:cs="Times New Roman"/>
                <w:b/>
                <w:sz w:val="20"/>
                <w:szCs w:val="20"/>
                <w:lang w:eastAsia="sk-SK"/>
              </w:rPr>
              <w:t>Negatívne</w:t>
            </w:r>
          </w:p>
        </w:tc>
      </w:tr>
      <w:tr w:rsidR="00612E08" w:rsidRPr="00994550" w:rsidTr="00CD6E04">
        <w:tc>
          <w:tcPr>
            <w:tcW w:w="3812" w:type="dxa"/>
            <w:tcBorders>
              <w:top w:val="single" w:sz="4" w:space="0" w:color="auto"/>
              <w:left w:val="single" w:sz="4" w:space="0" w:color="auto"/>
              <w:bottom w:val="nil"/>
              <w:right w:val="single" w:sz="4" w:space="0" w:color="auto"/>
            </w:tcBorders>
            <w:shd w:val="clear" w:color="auto" w:fill="E2E2E2"/>
          </w:tcPr>
          <w:p w:rsidR="007F587A" w:rsidRPr="00994550" w:rsidRDefault="007F587A" w:rsidP="007F587A">
            <w:pPr>
              <w:rPr>
                <w:rFonts w:ascii="Times New Roman" w:eastAsia="Times New Roman" w:hAnsi="Times New Roman" w:cs="Times New Roman"/>
                <w:b/>
                <w:sz w:val="20"/>
                <w:szCs w:val="20"/>
                <w:lang w:eastAsia="sk-SK"/>
              </w:rPr>
            </w:pPr>
            <w:r w:rsidRPr="00994550">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7F587A" w:rsidRPr="00994550" w:rsidRDefault="007F587A" w:rsidP="007F587A">
                <w:pPr>
                  <w:jc w:val="center"/>
                  <w:rPr>
                    <w:rFonts w:ascii="Times New Roman" w:eastAsia="Times New Roman" w:hAnsi="Times New Roman" w:cs="Times New Roman"/>
                    <w:b/>
                    <w:sz w:val="20"/>
                    <w:szCs w:val="20"/>
                    <w:lang w:eastAsia="sk-SK"/>
                  </w:rPr>
                </w:pPr>
                <w:r w:rsidRPr="00994550">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7F587A" w:rsidRPr="00994550" w:rsidRDefault="007F587A" w:rsidP="007F587A">
            <w:pPr>
              <w:ind w:right="-108"/>
              <w:rPr>
                <w:rFonts w:ascii="Times New Roman" w:eastAsia="Times New Roman" w:hAnsi="Times New Roman" w:cs="Times New Roman"/>
                <w:b/>
                <w:sz w:val="20"/>
                <w:szCs w:val="20"/>
                <w:lang w:eastAsia="sk-SK"/>
              </w:rPr>
            </w:pPr>
            <w:r w:rsidRPr="00994550">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7F587A" w:rsidRPr="00994550" w:rsidRDefault="007C6E0E" w:rsidP="007F587A">
                <w:pPr>
                  <w:jc w:val="center"/>
                  <w:rPr>
                    <w:rFonts w:ascii="Times New Roman" w:eastAsia="Times New Roman" w:hAnsi="Times New Roman" w:cs="Times New Roman"/>
                    <w:b/>
                    <w:sz w:val="20"/>
                    <w:szCs w:val="20"/>
                    <w:lang w:eastAsia="sk-SK"/>
                  </w:rPr>
                </w:pPr>
                <w:r w:rsidRPr="00994550">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7F587A" w:rsidRPr="00994550" w:rsidRDefault="007F587A" w:rsidP="007F587A">
            <w:pPr>
              <w:rPr>
                <w:rFonts w:ascii="Times New Roman" w:eastAsia="Times New Roman" w:hAnsi="Times New Roman" w:cs="Times New Roman"/>
                <w:b/>
                <w:sz w:val="20"/>
                <w:szCs w:val="20"/>
                <w:lang w:eastAsia="sk-SK"/>
              </w:rPr>
            </w:pPr>
            <w:r w:rsidRPr="00994550">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7F587A" w:rsidRPr="00994550" w:rsidRDefault="007F587A" w:rsidP="007F587A">
                <w:pPr>
                  <w:jc w:val="center"/>
                  <w:rPr>
                    <w:rFonts w:ascii="Times New Roman" w:eastAsia="Times New Roman" w:hAnsi="Times New Roman" w:cs="Times New Roman"/>
                    <w:b/>
                    <w:sz w:val="20"/>
                    <w:szCs w:val="20"/>
                    <w:lang w:eastAsia="sk-SK"/>
                  </w:rPr>
                </w:pPr>
                <w:r w:rsidRPr="00994550">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7F587A" w:rsidRPr="00994550" w:rsidRDefault="007F587A" w:rsidP="007F587A">
            <w:pPr>
              <w:ind w:left="54"/>
              <w:rPr>
                <w:rFonts w:ascii="Times New Roman" w:eastAsia="Times New Roman" w:hAnsi="Times New Roman" w:cs="Times New Roman"/>
                <w:b/>
                <w:sz w:val="20"/>
                <w:szCs w:val="20"/>
                <w:lang w:eastAsia="sk-SK"/>
              </w:rPr>
            </w:pPr>
            <w:r w:rsidRPr="00994550">
              <w:rPr>
                <w:rFonts w:ascii="Times New Roman" w:eastAsia="Times New Roman" w:hAnsi="Times New Roman" w:cs="Times New Roman"/>
                <w:b/>
                <w:sz w:val="20"/>
                <w:szCs w:val="20"/>
                <w:lang w:eastAsia="sk-SK"/>
              </w:rPr>
              <w:t>Negatívne</w:t>
            </w:r>
          </w:p>
        </w:tc>
      </w:tr>
      <w:tr w:rsidR="00612E08" w:rsidRPr="00994550" w:rsidTr="00CD6E04">
        <w:tc>
          <w:tcPr>
            <w:tcW w:w="3812" w:type="dxa"/>
            <w:tcBorders>
              <w:top w:val="nil"/>
              <w:left w:val="single" w:sz="4" w:space="0" w:color="auto"/>
              <w:bottom w:val="single" w:sz="4" w:space="0" w:color="auto"/>
              <w:right w:val="single" w:sz="4" w:space="0" w:color="auto"/>
            </w:tcBorders>
            <w:shd w:val="clear" w:color="auto" w:fill="E2E2E2"/>
          </w:tcPr>
          <w:p w:rsidR="007F587A" w:rsidRPr="00994550" w:rsidRDefault="007F587A" w:rsidP="007F587A">
            <w:pPr>
              <w:rPr>
                <w:rFonts w:ascii="Times New Roman" w:eastAsia="Times New Roman" w:hAnsi="Times New Roman" w:cs="Times New Roman"/>
                <w:sz w:val="20"/>
                <w:szCs w:val="20"/>
                <w:lang w:eastAsia="sk-SK"/>
              </w:rPr>
            </w:pPr>
          </w:p>
          <w:p w:rsidR="007F587A" w:rsidRPr="00994550" w:rsidRDefault="007F587A" w:rsidP="007F587A">
            <w:pPr>
              <w:ind w:left="164"/>
              <w:rPr>
                <w:rFonts w:ascii="Times New Roman" w:eastAsia="Times New Roman" w:hAnsi="Times New Roman" w:cs="Times New Roman"/>
                <w:b/>
                <w:sz w:val="20"/>
                <w:szCs w:val="20"/>
                <w:lang w:eastAsia="sk-SK"/>
              </w:rPr>
            </w:pPr>
            <w:r w:rsidRPr="00994550">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994550">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7F587A" w:rsidRPr="00994550" w:rsidRDefault="007F587A" w:rsidP="007F587A">
                <w:pPr>
                  <w:jc w:val="center"/>
                  <w:rPr>
                    <w:rFonts w:ascii="Times New Roman" w:eastAsia="Times New Roman" w:hAnsi="Times New Roman" w:cs="Times New Roman"/>
                    <w:b/>
                    <w:sz w:val="20"/>
                    <w:szCs w:val="20"/>
                    <w:lang w:eastAsia="sk-SK"/>
                  </w:rPr>
                </w:pPr>
                <w:r w:rsidRPr="00994550">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7F587A" w:rsidRPr="00994550" w:rsidRDefault="007F587A" w:rsidP="007F587A">
            <w:pPr>
              <w:ind w:right="-108"/>
              <w:rPr>
                <w:rFonts w:ascii="Times New Roman" w:eastAsia="Times New Roman" w:hAnsi="Times New Roman" w:cs="Times New Roman"/>
                <w:b/>
                <w:sz w:val="20"/>
                <w:szCs w:val="20"/>
                <w:lang w:eastAsia="sk-SK"/>
              </w:rPr>
            </w:pPr>
            <w:r w:rsidRPr="00994550">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rsidR="007F587A" w:rsidRPr="00994550"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rsidR="007F587A" w:rsidRPr="00994550"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7F587A" w:rsidRPr="00994550" w:rsidRDefault="007C6E0E" w:rsidP="007F587A">
                <w:pPr>
                  <w:jc w:val="center"/>
                  <w:rPr>
                    <w:rFonts w:ascii="Times New Roman" w:eastAsia="Times New Roman" w:hAnsi="Times New Roman" w:cs="Times New Roman"/>
                    <w:b/>
                    <w:sz w:val="20"/>
                    <w:szCs w:val="20"/>
                    <w:lang w:eastAsia="sk-SK"/>
                  </w:rPr>
                </w:pPr>
                <w:r w:rsidRPr="00994550">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7F587A" w:rsidRPr="00994550" w:rsidRDefault="007F587A" w:rsidP="007F587A">
            <w:pPr>
              <w:ind w:left="54"/>
              <w:rPr>
                <w:rFonts w:ascii="Times New Roman" w:eastAsia="Times New Roman" w:hAnsi="Times New Roman" w:cs="Times New Roman"/>
                <w:b/>
                <w:sz w:val="20"/>
                <w:szCs w:val="20"/>
                <w:lang w:eastAsia="sk-SK"/>
              </w:rPr>
            </w:pPr>
            <w:r w:rsidRPr="00994550">
              <w:rPr>
                <w:rFonts w:ascii="Times New Roman" w:eastAsia="Times New Roman" w:hAnsi="Times New Roman" w:cs="Times New Roman"/>
                <w:sz w:val="20"/>
                <w:szCs w:val="20"/>
                <w:lang w:eastAsia="sk-SK"/>
              </w:rPr>
              <w:t>Nie</w:t>
            </w:r>
          </w:p>
        </w:tc>
      </w:tr>
      <w:tr w:rsidR="00612E08" w:rsidRPr="00994550"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rsidR="007F587A" w:rsidRPr="00994550" w:rsidRDefault="007F587A" w:rsidP="007F587A">
            <w:pPr>
              <w:rPr>
                <w:rFonts w:ascii="Times New Roman" w:eastAsia="Times New Roman" w:hAnsi="Times New Roman" w:cs="Times New Roman"/>
                <w:b/>
                <w:sz w:val="20"/>
                <w:szCs w:val="20"/>
                <w:lang w:eastAsia="sk-SK"/>
              </w:rPr>
            </w:pPr>
            <w:r w:rsidRPr="00994550">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7F587A" w:rsidRPr="00994550" w:rsidRDefault="009A3455" w:rsidP="007F587A">
                <w:pPr>
                  <w:jc w:val="center"/>
                  <w:rPr>
                    <w:rFonts w:ascii="Times New Roman" w:eastAsia="Times New Roman" w:hAnsi="Times New Roman" w:cs="Times New Roman"/>
                    <w:b/>
                    <w:sz w:val="20"/>
                    <w:szCs w:val="20"/>
                    <w:lang w:eastAsia="sk-SK"/>
                  </w:rPr>
                </w:pPr>
                <w:r w:rsidRPr="00994550">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7F587A" w:rsidRPr="00994550" w:rsidRDefault="007F587A" w:rsidP="007F587A">
            <w:pPr>
              <w:ind w:right="-108"/>
              <w:rPr>
                <w:rFonts w:ascii="Times New Roman" w:eastAsia="Times New Roman" w:hAnsi="Times New Roman" w:cs="Times New Roman"/>
                <w:b/>
                <w:sz w:val="20"/>
                <w:szCs w:val="20"/>
                <w:lang w:eastAsia="sk-SK"/>
              </w:rPr>
            </w:pPr>
            <w:r w:rsidRPr="00994550">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7F587A" w:rsidRPr="00994550" w:rsidRDefault="009A3455" w:rsidP="007F587A">
                <w:pPr>
                  <w:jc w:val="center"/>
                  <w:rPr>
                    <w:rFonts w:ascii="Times New Roman" w:eastAsia="Times New Roman" w:hAnsi="Times New Roman" w:cs="Times New Roman"/>
                    <w:b/>
                    <w:sz w:val="20"/>
                    <w:szCs w:val="20"/>
                    <w:lang w:eastAsia="sk-SK"/>
                  </w:rPr>
                </w:pPr>
                <w:r w:rsidRPr="00994550">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7F587A" w:rsidRPr="00994550" w:rsidRDefault="007F587A" w:rsidP="007F587A">
            <w:pPr>
              <w:rPr>
                <w:rFonts w:ascii="Times New Roman" w:eastAsia="Times New Roman" w:hAnsi="Times New Roman" w:cs="Times New Roman"/>
                <w:b/>
                <w:sz w:val="20"/>
                <w:szCs w:val="20"/>
                <w:lang w:eastAsia="sk-SK"/>
              </w:rPr>
            </w:pPr>
            <w:r w:rsidRPr="00994550">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7F587A" w:rsidRPr="00994550" w:rsidRDefault="007F587A" w:rsidP="007F587A">
                <w:pPr>
                  <w:jc w:val="center"/>
                  <w:rPr>
                    <w:rFonts w:ascii="Times New Roman" w:eastAsia="Times New Roman" w:hAnsi="Times New Roman" w:cs="Times New Roman"/>
                    <w:b/>
                    <w:sz w:val="20"/>
                    <w:szCs w:val="20"/>
                    <w:lang w:eastAsia="sk-SK"/>
                  </w:rPr>
                </w:pPr>
                <w:r w:rsidRPr="00994550">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7F587A" w:rsidRPr="00994550" w:rsidRDefault="007F587A" w:rsidP="007F587A">
            <w:pPr>
              <w:ind w:left="54"/>
              <w:rPr>
                <w:rFonts w:ascii="Times New Roman" w:eastAsia="Times New Roman" w:hAnsi="Times New Roman" w:cs="Times New Roman"/>
                <w:b/>
                <w:sz w:val="20"/>
                <w:szCs w:val="20"/>
                <w:lang w:eastAsia="sk-SK"/>
              </w:rPr>
            </w:pPr>
            <w:r w:rsidRPr="00994550">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994550" w:rsidTr="000F2BE9">
        <w:tc>
          <w:tcPr>
            <w:tcW w:w="3812" w:type="dxa"/>
            <w:tcBorders>
              <w:top w:val="single" w:sz="4" w:space="0" w:color="auto"/>
              <w:left w:val="single" w:sz="4" w:space="0" w:color="auto"/>
              <w:bottom w:val="nil"/>
              <w:right w:val="single" w:sz="4" w:space="0" w:color="auto"/>
            </w:tcBorders>
            <w:shd w:val="clear" w:color="auto" w:fill="E2E2E2"/>
          </w:tcPr>
          <w:p w:rsidR="000F2BE9" w:rsidRPr="00994550" w:rsidRDefault="000F2BE9" w:rsidP="000800FC">
            <w:pPr>
              <w:spacing w:after="0" w:line="240" w:lineRule="auto"/>
              <w:rPr>
                <w:rFonts w:ascii="Times New Roman" w:eastAsia="Times New Roman" w:hAnsi="Times New Roman" w:cs="Times New Roman"/>
                <w:b/>
                <w:sz w:val="20"/>
                <w:szCs w:val="20"/>
                <w:lang w:eastAsia="sk-SK"/>
              </w:rPr>
            </w:pPr>
            <w:r w:rsidRPr="00994550">
              <w:rPr>
                <w:rFonts w:ascii="Times New Roman" w:eastAsia="Calibri" w:hAnsi="Times New Roman" w:cs="Times New Roman"/>
                <w:b/>
                <w:sz w:val="20"/>
                <w:szCs w:val="20"/>
              </w:rPr>
              <w:t>Vplyvy na služby verejnej správy pre občana, z</w:t>
            </w:r>
            <w:r w:rsidR="00CE6AAE" w:rsidRPr="00994550">
              <w:rPr>
                <w:rFonts w:ascii="Times New Roman" w:eastAsia="Calibri" w:hAnsi="Times New Roman" w:cs="Times New Roman"/>
                <w:b/>
                <w:sz w:val="20"/>
                <w:szCs w:val="20"/>
              </w:rPr>
              <w:t> </w:t>
            </w:r>
            <w:r w:rsidRPr="00994550">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rsidR="000F2BE9" w:rsidRPr="00994550"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rsidR="000F2BE9" w:rsidRPr="00994550"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rsidR="000F2BE9" w:rsidRPr="00994550"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rsidR="000F2BE9" w:rsidRPr="00994550"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rsidR="000F2BE9" w:rsidRPr="00994550"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rsidR="000F2BE9" w:rsidRPr="00994550"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994550" w:rsidTr="00B547F5">
        <w:tc>
          <w:tcPr>
            <w:tcW w:w="3812" w:type="dxa"/>
            <w:tcBorders>
              <w:top w:val="nil"/>
              <w:left w:val="single" w:sz="4" w:space="0" w:color="auto"/>
              <w:bottom w:val="nil"/>
              <w:right w:val="single" w:sz="4" w:space="0" w:color="auto"/>
            </w:tcBorders>
            <w:shd w:val="clear" w:color="auto" w:fill="E2E2E2"/>
          </w:tcPr>
          <w:p w:rsidR="000F2BE9" w:rsidRPr="00994550" w:rsidRDefault="000F2BE9" w:rsidP="000800FC">
            <w:pPr>
              <w:spacing w:after="0" w:line="240" w:lineRule="auto"/>
              <w:ind w:left="196" w:hanging="196"/>
              <w:rPr>
                <w:rFonts w:ascii="Times New Roman" w:eastAsia="Calibri" w:hAnsi="Times New Roman" w:cs="Times New Roman"/>
                <w:b/>
                <w:sz w:val="20"/>
                <w:szCs w:val="20"/>
              </w:rPr>
            </w:pPr>
            <w:r w:rsidRPr="00994550">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rsidR="000F2BE9" w:rsidRPr="00994550" w:rsidRDefault="00B75218" w:rsidP="00B547F5">
                <w:pPr>
                  <w:spacing w:after="0" w:line="240" w:lineRule="auto"/>
                  <w:jc w:val="center"/>
                  <w:rPr>
                    <w:rFonts w:ascii="Times New Roman" w:eastAsia="Times New Roman" w:hAnsi="Times New Roman" w:cs="Times New Roman"/>
                    <w:b/>
                    <w:sz w:val="20"/>
                    <w:szCs w:val="20"/>
                    <w:lang w:eastAsia="sk-SK"/>
                  </w:rPr>
                </w:pPr>
                <w:r w:rsidRPr="00994550">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rsidR="000F2BE9" w:rsidRPr="00994550" w:rsidRDefault="000F2BE9" w:rsidP="00B547F5">
            <w:pPr>
              <w:spacing w:after="0" w:line="240" w:lineRule="auto"/>
              <w:ind w:right="-108"/>
              <w:rPr>
                <w:rFonts w:ascii="Times New Roman" w:eastAsia="Times New Roman" w:hAnsi="Times New Roman" w:cs="Times New Roman"/>
                <w:b/>
                <w:sz w:val="20"/>
                <w:szCs w:val="20"/>
                <w:lang w:eastAsia="sk-SK"/>
              </w:rPr>
            </w:pPr>
            <w:r w:rsidRPr="00994550">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rsidR="000F2BE9" w:rsidRPr="00994550" w:rsidRDefault="00B75218" w:rsidP="00B547F5">
                <w:pPr>
                  <w:spacing w:after="0" w:line="240" w:lineRule="auto"/>
                  <w:jc w:val="center"/>
                  <w:rPr>
                    <w:rFonts w:ascii="Times New Roman" w:eastAsia="Times New Roman" w:hAnsi="Times New Roman" w:cs="Times New Roman"/>
                    <w:b/>
                    <w:sz w:val="20"/>
                    <w:szCs w:val="20"/>
                    <w:lang w:eastAsia="sk-SK"/>
                  </w:rPr>
                </w:pPr>
                <w:r w:rsidRPr="00994550">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rsidR="000F2BE9" w:rsidRPr="00994550" w:rsidRDefault="000F2BE9" w:rsidP="00B547F5">
            <w:pPr>
              <w:spacing w:after="0" w:line="240" w:lineRule="auto"/>
              <w:rPr>
                <w:rFonts w:ascii="Times New Roman" w:eastAsia="Times New Roman" w:hAnsi="Times New Roman" w:cs="Times New Roman"/>
                <w:b/>
                <w:sz w:val="20"/>
                <w:szCs w:val="20"/>
                <w:lang w:eastAsia="sk-SK"/>
              </w:rPr>
            </w:pPr>
            <w:r w:rsidRPr="00994550">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rsidR="000F2BE9" w:rsidRPr="00994550" w:rsidRDefault="0023360B" w:rsidP="00B547F5">
                <w:pPr>
                  <w:spacing w:after="0" w:line="240" w:lineRule="auto"/>
                  <w:jc w:val="center"/>
                  <w:rPr>
                    <w:rFonts w:ascii="Times New Roman" w:eastAsia="Times New Roman" w:hAnsi="Times New Roman" w:cs="Times New Roman"/>
                    <w:b/>
                    <w:sz w:val="20"/>
                    <w:szCs w:val="20"/>
                    <w:lang w:eastAsia="sk-SK"/>
                  </w:rPr>
                </w:pPr>
                <w:r w:rsidRPr="00994550">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rsidR="000F2BE9" w:rsidRPr="00994550" w:rsidRDefault="000F2BE9" w:rsidP="00B547F5">
            <w:pPr>
              <w:spacing w:after="0" w:line="240" w:lineRule="auto"/>
              <w:ind w:left="54"/>
              <w:rPr>
                <w:rFonts w:ascii="Times New Roman" w:eastAsia="Times New Roman" w:hAnsi="Times New Roman" w:cs="Times New Roman"/>
                <w:b/>
                <w:sz w:val="20"/>
                <w:szCs w:val="20"/>
                <w:lang w:eastAsia="sk-SK"/>
              </w:rPr>
            </w:pPr>
            <w:r w:rsidRPr="00994550">
              <w:rPr>
                <w:rFonts w:ascii="Times New Roman" w:eastAsia="Times New Roman" w:hAnsi="Times New Roman" w:cs="Times New Roman"/>
                <w:b/>
                <w:sz w:val="20"/>
                <w:szCs w:val="20"/>
                <w:lang w:eastAsia="sk-SK"/>
              </w:rPr>
              <w:t>Negatívne</w:t>
            </w:r>
          </w:p>
        </w:tc>
      </w:tr>
      <w:tr w:rsidR="00612E08" w:rsidRPr="00994550" w:rsidTr="00B547F5">
        <w:tc>
          <w:tcPr>
            <w:tcW w:w="3812" w:type="dxa"/>
            <w:tcBorders>
              <w:top w:val="nil"/>
              <w:left w:val="single" w:sz="4" w:space="0" w:color="auto"/>
              <w:bottom w:val="nil"/>
              <w:right w:val="single" w:sz="4" w:space="0" w:color="auto"/>
            </w:tcBorders>
            <w:shd w:val="clear" w:color="auto" w:fill="E2E2E2"/>
          </w:tcPr>
          <w:p w:rsidR="000F2BE9" w:rsidRPr="00994550" w:rsidRDefault="000F2BE9" w:rsidP="000800FC">
            <w:pPr>
              <w:spacing w:after="0" w:line="240" w:lineRule="auto"/>
              <w:ind w:left="168" w:hanging="168"/>
              <w:rPr>
                <w:rFonts w:ascii="Times New Roman" w:eastAsia="Calibri" w:hAnsi="Times New Roman" w:cs="Times New Roman"/>
                <w:b/>
                <w:sz w:val="20"/>
                <w:szCs w:val="20"/>
              </w:rPr>
            </w:pPr>
            <w:r w:rsidRPr="00994550">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rsidR="000F2BE9" w:rsidRPr="00994550" w:rsidRDefault="00B75218" w:rsidP="00B547F5">
                <w:pPr>
                  <w:spacing w:after="0" w:line="240" w:lineRule="auto"/>
                  <w:jc w:val="center"/>
                  <w:rPr>
                    <w:rFonts w:ascii="Times New Roman" w:eastAsia="Times New Roman" w:hAnsi="Times New Roman" w:cs="Times New Roman"/>
                    <w:b/>
                    <w:sz w:val="20"/>
                    <w:szCs w:val="20"/>
                    <w:lang w:eastAsia="sk-SK"/>
                  </w:rPr>
                </w:pPr>
                <w:r w:rsidRPr="00994550">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rsidR="000F2BE9" w:rsidRPr="00994550" w:rsidRDefault="000F2BE9" w:rsidP="00B547F5">
            <w:pPr>
              <w:spacing w:after="0" w:line="240" w:lineRule="auto"/>
              <w:ind w:right="-108"/>
              <w:rPr>
                <w:rFonts w:ascii="Times New Roman" w:eastAsia="Times New Roman" w:hAnsi="Times New Roman" w:cs="Times New Roman"/>
                <w:b/>
                <w:sz w:val="20"/>
                <w:szCs w:val="20"/>
                <w:lang w:eastAsia="sk-SK"/>
              </w:rPr>
            </w:pPr>
            <w:r w:rsidRPr="00994550">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rsidR="000F2BE9" w:rsidRPr="00994550" w:rsidRDefault="00B75218" w:rsidP="00B547F5">
                <w:pPr>
                  <w:spacing w:after="0" w:line="240" w:lineRule="auto"/>
                  <w:jc w:val="center"/>
                  <w:rPr>
                    <w:rFonts w:ascii="Times New Roman" w:eastAsia="Times New Roman" w:hAnsi="Times New Roman" w:cs="Times New Roman"/>
                    <w:b/>
                    <w:sz w:val="20"/>
                    <w:szCs w:val="20"/>
                    <w:lang w:eastAsia="sk-SK"/>
                  </w:rPr>
                </w:pPr>
                <w:r w:rsidRPr="00994550">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rsidR="000F2BE9" w:rsidRPr="00994550" w:rsidRDefault="000F2BE9" w:rsidP="00B547F5">
            <w:pPr>
              <w:spacing w:after="0" w:line="240" w:lineRule="auto"/>
              <w:rPr>
                <w:rFonts w:ascii="Times New Roman" w:eastAsia="Times New Roman" w:hAnsi="Times New Roman" w:cs="Times New Roman"/>
                <w:b/>
                <w:sz w:val="20"/>
                <w:szCs w:val="20"/>
                <w:lang w:eastAsia="sk-SK"/>
              </w:rPr>
            </w:pPr>
            <w:r w:rsidRPr="00994550">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rsidR="000F2BE9" w:rsidRPr="00994550" w:rsidRDefault="0023360B" w:rsidP="00B547F5">
                <w:pPr>
                  <w:spacing w:after="0" w:line="240" w:lineRule="auto"/>
                  <w:jc w:val="center"/>
                  <w:rPr>
                    <w:rFonts w:ascii="Times New Roman" w:eastAsia="Times New Roman" w:hAnsi="Times New Roman" w:cs="Times New Roman"/>
                    <w:b/>
                    <w:sz w:val="20"/>
                    <w:szCs w:val="20"/>
                    <w:lang w:eastAsia="sk-SK"/>
                  </w:rPr>
                </w:pPr>
                <w:r w:rsidRPr="00994550">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rsidR="000F2BE9" w:rsidRPr="00994550" w:rsidRDefault="000F2BE9" w:rsidP="00B547F5">
            <w:pPr>
              <w:spacing w:after="0" w:line="240" w:lineRule="auto"/>
              <w:ind w:left="54"/>
              <w:rPr>
                <w:rFonts w:ascii="Times New Roman" w:eastAsia="Times New Roman" w:hAnsi="Times New Roman" w:cs="Times New Roman"/>
                <w:b/>
                <w:sz w:val="20"/>
                <w:szCs w:val="20"/>
                <w:lang w:eastAsia="sk-SK"/>
              </w:rPr>
            </w:pPr>
            <w:r w:rsidRPr="00994550">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994550"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rsidR="00A340BB" w:rsidRPr="00994550" w:rsidRDefault="00A340BB" w:rsidP="00AA592B">
            <w:pPr>
              <w:rPr>
                <w:rFonts w:ascii="Times New Roman" w:eastAsia="Times New Roman" w:hAnsi="Times New Roman" w:cs="Times New Roman"/>
                <w:b/>
                <w:sz w:val="20"/>
                <w:szCs w:val="20"/>
                <w:lang w:eastAsia="sk-SK"/>
              </w:rPr>
            </w:pPr>
            <w:r w:rsidRPr="00994550">
              <w:rPr>
                <w:rFonts w:ascii="Times New Roman" w:eastAsia="Times New Roman" w:hAnsi="Times New Roman" w:cs="Times New Roman"/>
                <w:b/>
                <w:sz w:val="20"/>
                <w:szCs w:val="20"/>
              </w:rPr>
              <w:t>Vplyvy na manželstvo</w:t>
            </w:r>
            <w:r w:rsidR="00DF357C" w:rsidRPr="00994550">
              <w:rPr>
                <w:rFonts w:ascii="Times New Roman" w:eastAsia="Times New Roman" w:hAnsi="Times New Roman" w:cs="Times New Roman"/>
                <w:b/>
                <w:sz w:val="20"/>
                <w:szCs w:val="20"/>
              </w:rPr>
              <w:t>,</w:t>
            </w:r>
            <w:r w:rsidRPr="00994550">
              <w:rPr>
                <w:rFonts w:ascii="Times New Roman" w:eastAsia="Times New Roman" w:hAnsi="Times New Roman" w:cs="Times New Roman"/>
                <w:b/>
                <w:sz w:val="20"/>
                <w:szCs w:val="20"/>
              </w:rPr>
              <w:t xml:space="preserve"> rodičovstvo a</w:t>
            </w:r>
            <w:r w:rsidR="00CE6AAE" w:rsidRPr="00994550">
              <w:rPr>
                <w:rFonts w:ascii="Times New Roman" w:eastAsia="Times New Roman" w:hAnsi="Times New Roman" w:cs="Times New Roman"/>
                <w:b/>
                <w:sz w:val="20"/>
                <w:szCs w:val="20"/>
              </w:rPr>
              <w:t> </w:t>
            </w:r>
            <w:r w:rsidRPr="00994550">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rsidR="00A340BB" w:rsidRPr="00994550" w:rsidRDefault="0023360B" w:rsidP="0023360B">
                <w:pPr>
                  <w:jc w:val="center"/>
                  <w:rPr>
                    <w:rFonts w:ascii="Times New Roman" w:eastAsia="Times New Roman" w:hAnsi="Times New Roman" w:cs="Times New Roman"/>
                    <w:b/>
                    <w:sz w:val="20"/>
                    <w:szCs w:val="20"/>
                    <w:lang w:eastAsia="sk-SK"/>
                  </w:rPr>
                </w:pPr>
                <w:r w:rsidRPr="00994550">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rsidR="00A340BB" w:rsidRPr="00994550" w:rsidRDefault="00A340BB" w:rsidP="0023360B">
            <w:pPr>
              <w:ind w:right="-108"/>
              <w:rPr>
                <w:rFonts w:ascii="Times New Roman" w:eastAsia="Times New Roman" w:hAnsi="Times New Roman" w:cs="Times New Roman"/>
                <w:b/>
                <w:sz w:val="20"/>
                <w:szCs w:val="20"/>
                <w:lang w:eastAsia="sk-SK"/>
              </w:rPr>
            </w:pPr>
            <w:r w:rsidRPr="00994550">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rsidR="00A340BB" w:rsidRPr="00994550" w:rsidRDefault="007C6E0E" w:rsidP="0023360B">
                <w:pPr>
                  <w:jc w:val="center"/>
                  <w:rPr>
                    <w:rFonts w:ascii="Times New Roman" w:eastAsia="Times New Roman" w:hAnsi="Times New Roman" w:cs="Times New Roman"/>
                    <w:b/>
                    <w:sz w:val="20"/>
                    <w:szCs w:val="20"/>
                    <w:lang w:eastAsia="sk-SK"/>
                  </w:rPr>
                </w:pPr>
                <w:r w:rsidRPr="00994550">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rsidR="00A340BB" w:rsidRPr="00994550" w:rsidRDefault="00A340BB" w:rsidP="0023360B">
            <w:pPr>
              <w:rPr>
                <w:rFonts w:ascii="Times New Roman" w:eastAsia="Times New Roman" w:hAnsi="Times New Roman" w:cs="Times New Roman"/>
                <w:b/>
                <w:sz w:val="20"/>
                <w:szCs w:val="20"/>
                <w:lang w:eastAsia="sk-SK"/>
              </w:rPr>
            </w:pPr>
            <w:r w:rsidRPr="00994550">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rsidR="00A340BB" w:rsidRPr="00994550" w:rsidRDefault="0023360B" w:rsidP="0023360B">
                <w:pPr>
                  <w:jc w:val="center"/>
                  <w:rPr>
                    <w:rFonts w:ascii="Times New Roman" w:eastAsia="Times New Roman" w:hAnsi="Times New Roman" w:cs="Times New Roman"/>
                    <w:b/>
                    <w:sz w:val="20"/>
                    <w:szCs w:val="20"/>
                    <w:lang w:eastAsia="sk-SK"/>
                  </w:rPr>
                </w:pPr>
                <w:r w:rsidRPr="00994550">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A340BB" w:rsidRPr="00994550" w:rsidRDefault="00A340BB" w:rsidP="0023360B">
            <w:pPr>
              <w:ind w:left="54"/>
              <w:rPr>
                <w:rFonts w:ascii="Times New Roman" w:eastAsia="Times New Roman" w:hAnsi="Times New Roman" w:cs="Times New Roman"/>
                <w:b/>
                <w:sz w:val="20"/>
                <w:szCs w:val="20"/>
                <w:lang w:eastAsia="sk-SK"/>
              </w:rPr>
            </w:pPr>
            <w:r w:rsidRPr="00994550">
              <w:rPr>
                <w:rFonts w:ascii="Times New Roman" w:eastAsia="Times New Roman" w:hAnsi="Times New Roman" w:cs="Times New Roman"/>
                <w:b/>
                <w:sz w:val="20"/>
                <w:szCs w:val="20"/>
                <w:lang w:eastAsia="sk-SK"/>
              </w:rPr>
              <w:t>Negatívne</w:t>
            </w:r>
          </w:p>
        </w:tc>
      </w:tr>
    </w:tbl>
    <w:p w:rsidR="001B23B7" w:rsidRPr="00994550"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994550" w:rsidTr="000800FC">
        <w:tc>
          <w:tcPr>
            <w:tcW w:w="9176" w:type="dxa"/>
            <w:tcBorders>
              <w:top w:val="single" w:sz="4" w:space="0" w:color="auto"/>
              <w:left w:val="single" w:sz="4" w:space="0" w:color="auto"/>
              <w:bottom w:val="nil"/>
              <w:right w:val="single" w:sz="4" w:space="0" w:color="auto"/>
            </w:tcBorders>
            <w:shd w:val="clear" w:color="auto" w:fill="E2E2E2"/>
          </w:tcPr>
          <w:p w:rsidR="001B23B7" w:rsidRPr="00994550" w:rsidRDefault="001B23B7" w:rsidP="000800FC">
            <w:pPr>
              <w:numPr>
                <w:ilvl w:val="0"/>
                <w:numId w:val="1"/>
              </w:numPr>
              <w:ind w:left="426"/>
              <w:contextualSpacing/>
              <w:rPr>
                <w:rFonts w:ascii="Times New Roman" w:eastAsia="Calibri" w:hAnsi="Times New Roman" w:cs="Times New Roman"/>
                <w:b/>
              </w:rPr>
            </w:pPr>
            <w:r w:rsidRPr="00994550">
              <w:rPr>
                <w:rFonts w:ascii="Times New Roman" w:eastAsia="Calibri" w:hAnsi="Times New Roman" w:cs="Times New Roman"/>
                <w:b/>
              </w:rPr>
              <w:t>Poznámky</w:t>
            </w:r>
          </w:p>
        </w:tc>
      </w:tr>
      <w:tr w:rsidR="00612E08" w:rsidRPr="00994550" w:rsidTr="000800FC">
        <w:trPr>
          <w:trHeight w:val="713"/>
        </w:trPr>
        <w:tc>
          <w:tcPr>
            <w:tcW w:w="9176" w:type="dxa"/>
            <w:tcBorders>
              <w:top w:val="nil"/>
              <w:left w:val="single" w:sz="4" w:space="0" w:color="auto"/>
              <w:bottom w:val="single" w:sz="4" w:space="0" w:color="FFFFFF"/>
              <w:right w:val="single" w:sz="4" w:space="0" w:color="auto"/>
            </w:tcBorders>
            <w:shd w:val="clear" w:color="auto" w:fill="auto"/>
          </w:tcPr>
          <w:p w:rsidR="001B23B7" w:rsidRPr="00994550" w:rsidRDefault="001B23B7" w:rsidP="000800FC">
            <w:pPr>
              <w:jc w:val="both"/>
              <w:rPr>
                <w:rFonts w:ascii="Times New Roman" w:eastAsia="Times New Roman" w:hAnsi="Times New Roman" w:cs="Times New Roman"/>
                <w:i/>
                <w:sz w:val="20"/>
                <w:szCs w:val="20"/>
                <w:lang w:eastAsia="sk-SK"/>
              </w:rPr>
            </w:pPr>
            <w:r w:rsidRPr="00994550">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rsidR="004C6831" w:rsidRPr="00994550" w:rsidRDefault="004C6831" w:rsidP="000800FC">
            <w:pPr>
              <w:jc w:val="both"/>
              <w:rPr>
                <w:rFonts w:ascii="Times New Roman" w:eastAsia="Times New Roman" w:hAnsi="Times New Roman" w:cs="Times New Roman"/>
                <w:i/>
                <w:sz w:val="20"/>
                <w:szCs w:val="20"/>
                <w:lang w:eastAsia="sk-SK"/>
              </w:rPr>
            </w:pPr>
          </w:p>
          <w:p w:rsidR="004C6831" w:rsidRPr="00994550" w:rsidRDefault="004C6831" w:rsidP="000800FC">
            <w:pPr>
              <w:jc w:val="both"/>
              <w:rPr>
                <w:rFonts w:ascii="Times New Roman" w:eastAsia="Times New Roman" w:hAnsi="Times New Roman" w:cs="Times New Roman"/>
                <w:i/>
                <w:sz w:val="20"/>
                <w:szCs w:val="20"/>
                <w:lang w:eastAsia="sk-SK"/>
              </w:rPr>
            </w:pPr>
            <w:r w:rsidRPr="00994550">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rsidR="004C6831" w:rsidRPr="00994550" w:rsidRDefault="004C6831" w:rsidP="000800FC">
            <w:pPr>
              <w:jc w:val="both"/>
              <w:rPr>
                <w:rFonts w:ascii="Times New Roman" w:eastAsia="Times New Roman" w:hAnsi="Times New Roman" w:cs="Times New Roman"/>
                <w:i/>
                <w:sz w:val="20"/>
                <w:szCs w:val="20"/>
                <w:lang w:eastAsia="sk-SK"/>
              </w:rPr>
            </w:pPr>
          </w:p>
          <w:p w:rsidR="004C6831" w:rsidRPr="00994550" w:rsidRDefault="004C6831" w:rsidP="000800FC">
            <w:pPr>
              <w:jc w:val="both"/>
              <w:rPr>
                <w:rFonts w:ascii="Times New Roman" w:eastAsia="Times New Roman" w:hAnsi="Times New Roman" w:cs="Times New Roman"/>
                <w:i/>
                <w:sz w:val="20"/>
                <w:szCs w:val="20"/>
                <w:lang w:eastAsia="sk-SK"/>
              </w:rPr>
            </w:pPr>
            <w:r w:rsidRPr="00994550">
              <w:rPr>
                <w:rFonts w:ascii="Times New Roman" w:eastAsia="Times New Roman" w:hAnsi="Times New Roman" w:cs="Times New Roman"/>
                <w:i/>
                <w:sz w:val="20"/>
                <w:szCs w:val="20"/>
                <w:lang w:eastAsia="sk-SK"/>
              </w:rPr>
              <w:t>Informácie v tejto časti slúžia na zhrnutie vplyvov alebo aj na vyjadrenie sa k marginálnym vplyvom a nie ako náhrada za vypracovanie príslušných analýz vybraných vplyvov.</w:t>
            </w:r>
          </w:p>
          <w:p w:rsidR="0098472E" w:rsidRPr="00994550" w:rsidRDefault="0098472E" w:rsidP="000800FC">
            <w:pPr>
              <w:jc w:val="both"/>
              <w:rPr>
                <w:rFonts w:ascii="Times New Roman" w:eastAsia="Times New Roman" w:hAnsi="Times New Roman" w:cs="Times New Roman"/>
                <w:i/>
                <w:sz w:val="20"/>
                <w:szCs w:val="20"/>
                <w:lang w:eastAsia="sk-SK"/>
              </w:rPr>
            </w:pPr>
          </w:p>
          <w:p w:rsidR="0098472E" w:rsidRPr="00994550" w:rsidRDefault="007C5312" w:rsidP="0098472E">
            <w:pPr>
              <w:jc w:val="both"/>
              <w:rPr>
                <w:rFonts w:ascii="Times New Roman" w:eastAsia="Times New Roman" w:hAnsi="Times New Roman" w:cs="Times New Roman"/>
                <w:i/>
                <w:sz w:val="20"/>
                <w:szCs w:val="20"/>
                <w:lang w:eastAsia="sk-SK"/>
              </w:rPr>
            </w:pPr>
            <w:r w:rsidRPr="00994550">
              <w:rPr>
                <w:rFonts w:ascii="Times New Roman" w:eastAsia="Times New Roman" w:hAnsi="Times New Roman" w:cs="Times New Roman"/>
                <w:i/>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rsidR="0098472E" w:rsidRPr="00994550" w:rsidRDefault="0098472E" w:rsidP="000807B0">
            <w:pPr>
              <w:jc w:val="both"/>
              <w:rPr>
                <w:rFonts w:ascii="Times New Roman" w:eastAsia="Times New Roman" w:hAnsi="Times New Roman" w:cs="Times New Roman"/>
                <w:i/>
                <w:sz w:val="20"/>
                <w:szCs w:val="20"/>
                <w:lang w:eastAsia="sk-SK"/>
              </w:rPr>
            </w:pPr>
          </w:p>
          <w:p w:rsidR="007C6E0E" w:rsidRPr="00994550" w:rsidRDefault="007C6E0E" w:rsidP="0015664B">
            <w:pPr>
              <w:spacing w:after="120"/>
              <w:jc w:val="both"/>
              <w:rPr>
                <w:rFonts w:ascii="Times New Roman" w:hAnsi="Times New Roman" w:cs="Times New Roman"/>
              </w:rPr>
            </w:pPr>
            <w:r w:rsidRPr="00994550">
              <w:rPr>
                <w:rFonts w:ascii="Times New Roman" w:hAnsi="Times New Roman" w:cs="Times New Roman"/>
              </w:rPr>
              <w:t xml:space="preserve">Nariadenie MiCA zavádza dve nové kategórie licencovaných subjektov (emitent tokenov naviazaných na aktíva a poskytovateľ služieb kryptoaktív). Subjekty, ktoré emitujú tokeny naviazané na aktíva alebo poskytujú služby kryptoaktív, budú musieť vynaložiť náklady súvisiace s licenčným konaním. Nariadenie MiCA naviac zavádza novú kategóriu emitentov tokenov elektronických peňazí. Jedná sa </w:t>
            </w:r>
            <w:r w:rsidRPr="00994550">
              <w:rPr>
                <w:rFonts w:ascii="Times New Roman" w:hAnsi="Times New Roman" w:cs="Times New Roman"/>
              </w:rPr>
              <w:lastRenderedPageBreak/>
              <w:t xml:space="preserve">o už licencované subjekty (banky a inštitúcie elektronických peňazí), ktoré budú po novom musieť plniť dodatočné podmienky dané nariadením, ak emitujú tokeny elektronických peňazí. Niektoré ďalšie podmienky budú musieť splniť aj osoby ponúkajúce kryptoaktíva podľa hlavy II nariadenia MiCA alebo osoby usilujúce sa o prijatie týchto kryptoaktív na obchodovanie. Vyššie uvedené náklady však pramenia </w:t>
            </w:r>
            <w:r w:rsidR="00B75218" w:rsidRPr="00994550">
              <w:rPr>
                <w:rFonts w:ascii="Times New Roman" w:hAnsi="Times New Roman" w:cs="Times New Roman"/>
              </w:rPr>
              <w:t>z</w:t>
            </w:r>
            <w:r w:rsidRPr="00994550">
              <w:rPr>
                <w:rFonts w:ascii="Times New Roman" w:hAnsi="Times New Roman" w:cs="Times New Roman"/>
              </w:rPr>
              <w:t> priamo uplatniteľného nariadenia MiCA</w:t>
            </w:r>
            <w:r w:rsidR="00C35A36" w:rsidRPr="00994550">
              <w:rPr>
                <w:rFonts w:ascii="Times New Roman" w:hAnsi="Times New Roman" w:cs="Times New Roman"/>
              </w:rPr>
              <w:t xml:space="preserve">, nie sú v tomto návrhu zákona upravené, to znamená, že </w:t>
            </w:r>
            <w:r w:rsidRPr="00994550">
              <w:rPr>
                <w:rFonts w:ascii="Times New Roman" w:hAnsi="Times New Roman" w:cs="Times New Roman"/>
              </w:rPr>
              <w:t>nie sú vyvolané týmto návrhom zákona.</w:t>
            </w:r>
            <w:r w:rsidR="00E359FF" w:rsidRPr="00994550">
              <w:rPr>
                <w:rFonts w:ascii="Times New Roman" w:hAnsi="Times New Roman" w:cs="Times New Roman"/>
              </w:rPr>
              <w:t xml:space="preserve"> Obdobne je to aj so sankciami a inými správnymi opatreniami, ktoré </w:t>
            </w:r>
            <w:r w:rsidR="009265F0" w:rsidRPr="00994550">
              <w:rPr>
                <w:rFonts w:ascii="Times New Roman" w:hAnsi="Times New Roman" w:cs="Times New Roman"/>
              </w:rPr>
              <w:t xml:space="preserve">keďže </w:t>
            </w:r>
            <w:r w:rsidR="00E359FF" w:rsidRPr="00994550">
              <w:rPr>
                <w:rFonts w:ascii="Times New Roman" w:hAnsi="Times New Roman" w:cs="Times New Roman"/>
              </w:rPr>
              <w:t>vyplývajú priamo z nariadenia MiCA, nie sú obsahom tohto návrhu zákona, a preto nie je možné ich zahrnúť do doložky vybraných vplyvov.</w:t>
            </w:r>
          </w:p>
          <w:p w:rsidR="0015664B" w:rsidRPr="00994550" w:rsidRDefault="00EB0625" w:rsidP="0015664B">
            <w:pPr>
              <w:jc w:val="both"/>
              <w:rPr>
                <w:rFonts w:ascii="Times New Roman" w:hAnsi="Times New Roman" w:cs="Times New Roman"/>
              </w:rPr>
            </w:pPr>
            <w:r w:rsidRPr="00994550">
              <w:rPr>
                <w:rFonts w:ascii="Times New Roman" w:hAnsi="Times New Roman" w:cs="Times New Roman"/>
              </w:rPr>
              <w:t>Návrh zákona v čl. I (§ 4 ods. 2 a § 5), ktorý je implem</w:t>
            </w:r>
            <w:r w:rsidR="00C35A36" w:rsidRPr="00994550">
              <w:rPr>
                <w:rFonts w:ascii="Times New Roman" w:hAnsi="Times New Roman" w:cs="Times New Roman"/>
              </w:rPr>
              <w:t>e</w:t>
            </w:r>
            <w:r w:rsidRPr="00994550">
              <w:rPr>
                <w:rFonts w:ascii="Times New Roman" w:hAnsi="Times New Roman" w:cs="Times New Roman"/>
              </w:rPr>
              <w:t xml:space="preserve">ntáciou nariadenia MiCA predpokladá, že Národná banka Slovenska </w:t>
            </w:r>
          </w:p>
          <w:p w:rsidR="0015664B" w:rsidRPr="00994550" w:rsidRDefault="00F0720B" w:rsidP="0015664B">
            <w:pPr>
              <w:pStyle w:val="Odsekzoznamu"/>
              <w:numPr>
                <w:ilvl w:val="0"/>
                <w:numId w:val="7"/>
              </w:numPr>
              <w:spacing w:after="0" w:line="240" w:lineRule="auto"/>
              <w:ind w:left="449"/>
              <w:jc w:val="both"/>
              <w:rPr>
                <w:rFonts w:ascii="Times New Roman" w:hAnsi="Times New Roman" w:cs="Times New Roman"/>
              </w:rPr>
            </w:pPr>
            <w:r w:rsidRPr="00994550">
              <w:rPr>
                <w:rFonts w:ascii="Times New Roman" w:hAnsi="Times New Roman" w:cs="Times New Roman"/>
              </w:rPr>
              <w:t xml:space="preserve">vydá </w:t>
            </w:r>
            <w:r w:rsidR="0015664B" w:rsidRPr="00994550">
              <w:rPr>
                <w:rFonts w:ascii="Times New Roman" w:eastAsia="Times New Roman" w:hAnsi="Times New Roman" w:cs="Times New Roman"/>
                <w:lang w:eastAsia="sk-SK"/>
              </w:rPr>
              <w:t xml:space="preserve">opatrenie, ktorým sa ustanovia kritériá na posúdenie </w:t>
            </w:r>
            <w:r w:rsidR="0015664B" w:rsidRPr="00994550">
              <w:rPr>
                <w:rFonts w:ascii="Times New Roman" w:hAnsi="Times New Roman" w:cs="Times New Roman"/>
              </w:rPr>
              <w:t xml:space="preserve">vedomostí a schopností fyzických osôb poskytujúcich poradenstvo alebo informácie o kryptoaktívach alebo služby kryptoaktív v mene poskytovateľa služieb kryptoaktív, ako aj spôsob preukazovania splnenia ustanovených kritérií, </w:t>
            </w:r>
          </w:p>
          <w:p w:rsidR="0015664B" w:rsidRPr="00994550" w:rsidRDefault="0015664B" w:rsidP="0015664B">
            <w:pPr>
              <w:pStyle w:val="Odsekzoznamu"/>
              <w:numPr>
                <w:ilvl w:val="0"/>
                <w:numId w:val="7"/>
              </w:numPr>
              <w:spacing w:after="120" w:line="240" w:lineRule="auto"/>
              <w:ind w:left="449"/>
              <w:jc w:val="both"/>
              <w:rPr>
                <w:rFonts w:ascii="Times New Roman" w:hAnsi="Times New Roman" w:cs="Times New Roman"/>
              </w:rPr>
            </w:pPr>
            <w:r w:rsidRPr="00994550">
              <w:rPr>
                <w:rFonts w:ascii="Times New Roman" w:hAnsi="Times New Roman" w:cs="Times New Roman"/>
              </w:rPr>
              <w:t xml:space="preserve">vydá opatrenie, ktoré upresní vykazovacie povinnosti v súvislosti s nariadením MiCA. </w:t>
            </w:r>
          </w:p>
          <w:p w:rsidR="00EB0625" w:rsidRPr="00994550" w:rsidRDefault="0015664B" w:rsidP="0015664B">
            <w:pPr>
              <w:spacing w:after="120"/>
              <w:jc w:val="both"/>
              <w:rPr>
                <w:rFonts w:ascii="Times New Roman" w:hAnsi="Times New Roman" w:cs="Times New Roman"/>
              </w:rPr>
            </w:pPr>
            <w:r w:rsidRPr="00994550">
              <w:rPr>
                <w:rFonts w:ascii="Times New Roman" w:eastAsia="Times New Roman" w:hAnsi="Times New Roman" w:cs="Times New Roman"/>
                <w:lang w:eastAsia="sk-SK"/>
              </w:rPr>
              <w:t>Keď</w:t>
            </w:r>
            <w:r w:rsidR="00EB0625" w:rsidRPr="00994550">
              <w:rPr>
                <w:rFonts w:ascii="Times New Roman" w:eastAsia="Times New Roman" w:hAnsi="Times New Roman" w:cs="Times New Roman"/>
                <w:lang w:eastAsia="sk-SK"/>
              </w:rPr>
              <w:t xml:space="preserve">že </w:t>
            </w:r>
            <w:r w:rsidRPr="00994550">
              <w:rPr>
                <w:rFonts w:ascii="Times New Roman" w:eastAsia="Times New Roman" w:hAnsi="Times New Roman" w:cs="Times New Roman"/>
                <w:lang w:eastAsia="sk-SK"/>
              </w:rPr>
              <w:t>presné znenie týchto opatrení v súčasnosti nie je známe</w:t>
            </w:r>
            <w:r w:rsidR="00EB0625" w:rsidRPr="00994550">
              <w:rPr>
                <w:rFonts w:ascii="Times New Roman" w:hAnsi="Times New Roman" w:cs="Times New Roman"/>
              </w:rPr>
              <w:t xml:space="preserve">, všetky </w:t>
            </w:r>
            <w:r w:rsidR="00102FAB" w:rsidRPr="00994550">
              <w:rPr>
                <w:rFonts w:ascii="Times New Roman" w:hAnsi="Times New Roman" w:cs="Times New Roman"/>
              </w:rPr>
              <w:t xml:space="preserve">prípadné </w:t>
            </w:r>
            <w:r w:rsidR="00EB0625" w:rsidRPr="00994550">
              <w:rPr>
                <w:rFonts w:ascii="Times New Roman" w:hAnsi="Times New Roman" w:cs="Times New Roman"/>
              </w:rPr>
              <w:t>vplyvy t</w:t>
            </w:r>
            <w:r w:rsidRPr="00994550">
              <w:rPr>
                <w:rFonts w:ascii="Times New Roman" w:hAnsi="Times New Roman" w:cs="Times New Roman"/>
              </w:rPr>
              <w:t xml:space="preserve">ýchto budúcich opatrení nie sú predmetom tohto návrhu zákona a </w:t>
            </w:r>
            <w:r w:rsidR="00EB0625" w:rsidRPr="00994550">
              <w:rPr>
                <w:rFonts w:ascii="Times New Roman" w:hAnsi="Times New Roman" w:cs="Times New Roman"/>
              </w:rPr>
              <w:t xml:space="preserve">budú analyzované </w:t>
            </w:r>
            <w:r w:rsidRPr="00994550">
              <w:rPr>
                <w:rFonts w:ascii="Times New Roman" w:hAnsi="Times New Roman" w:cs="Times New Roman"/>
              </w:rPr>
              <w:t xml:space="preserve">až </w:t>
            </w:r>
            <w:r w:rsidR="00EB0625" w:rsidRPr="00994550">
              <w:rPr>
                <w:rFonts w:ascii="Times New Roman" w:hAnsi="Times New Roman" w:cs="Times New Roman"/>
              </w:rPr>
              <w:t>v rámci legislatívn</w:t>
            </w:r>
            <w:r w:rsidRPr="00994550">
              <w:rPr>
                <w:rFonts w:ascii="Times New Roman" w:hAnsi="Times New Roman" w:cs="Times New Roman"/>
              </w:rPr>
              <w:t>ych</w:t>
            </w:r>
            <w:r w:rsidR="00EB0625" w:rsidRPr="00994550">
              <w:rPr>
                <w:rFonts w:ascii="Times New Roman" w:hAnsi="Times New Roman" w:cs="Times New Roman"/>
              </w:rPr>
              <w:t xml:space="preserve"> konan</w:t>
            </w:r>
            <w:r w:rsidRPr="00994550">
              <w:rPr>
                <w:rFonts w:ascii="Times New Roman" w:hAnsi="Times New Roman" w:cs="Times New Roman"/>
              </w:rPr>
              <w:t>í</w:t>
            </w:r>
            <w:r w:rsidR="00EB0625" w:rsidRPr="00994550">
              <w:rPr>
                <w:rFonts w:ascii="Times New Roman" w:hAnsi="Times New Roman" w:cs="Times New Roman"/>
              </w:rPr>
              <w:t xml:space="preserve"> k t</w:t>
            </w:r>
            <w:r w:rsidRPr="00994550">
              <w:rPr>
                <w:rFonts w:ascii="Times New Roman" w:hAnsi="Times New Roman" w:cs="Times New Roman"/>
              </w:rPr>
              <w:t>ýmto opatreniam</w:t>
            </w:r>
            <w:r w:rsidR="00EB0625" w:rsidRPr="00994550">
              <w:rPr>
                <w:rFonts w:ascii="Times New Roman" w:hAnsi="Times New Roman" w:cs="Times New Roman"/>
              </w:rPr>
              <w:t>.</w:t>
            </w:r>
          </w:p>
          <w:p w:rsidR="00B75218" w:rsidRPr="00994550" w:rsidRDefault="000807B0" w:rsidP="00B93E14">
            <w:pPr>
              <w:spacing w:after="120"/>
              <w:jc w:val="both"/>
              <w:rPr>
                <w:rFonts w:ascii="Times New Roman" w:hAnsi="Times New Roman" w:cs="Times New Roman"/>
              </w:rPr>
            </w:pPr>
            <w:r w:rsidRPr="00994550">
              <w:rPr>
                <w:rFonts w:ascii="Times New Roman" w:hAnsi="Times New Roman" w:cs="Times New Roman"/>
              </w:rPr>
              <w:t xml:space="preserve">Súčasťou návrhu je v čl. </w:t>
            </w:r>
            <w:r w:rsidR="004A246D" w:rsidRPr="00994550">
              <w:rPr>
                <w:rFonts w:ascii="Times New Roman" w:hAnsi="Times New Roman" w:cs="Times New Roman"/>
              </w:rPr>
              <w:t>V</w:t>
            </w:r>
            <w:r w:rsidRPr="00994550">
              <w:rPr>
                <w:rFonts w:ascii="Times New Roman" w:hAnsi="Times New Roman" w:cs="Times New Roman"/>
              </w:rPr>
              <w:t xml:space="preserve"> aj splnomocňovacie ustanovenie na vydanie Opatrenia Národnej banky Slovenska týkajúce</w:t>
            </w:r>
            <w:r w:rsidR="005A7815" w:rsidRPr="00994550">
              <w:rPr>
                <w:rFonts w:ascii="Times New Roman" w:hAnsi="Times New Roman" w:cs="Times New Roman"/>
              </w:rPr>
              <w:t>ho</w:t>
            </w:r>
            <w:r w:rsidRPr="00994550">
              <w:rPr>
                <w:rFonts w:ascii="Times New Roman" w:hAnsi="Times New Roman" w:cs="Times New Roman"/>
              </w:rPr>
              <w:t xml:space="preserve"> sa </w:t>
            </w:r>
            <w:r w:rsidRPr="00994550">
              <w:rPr>
                <w:rFonts w:ascii="Times New Roman" w:eastAsia="Times New Roman" w:hAnsi="Times New Roman" w:cs="Times New Roman"/>
                <w:lang w:eastAsia="sk-SK"/>
              </w:rPr>
              <w:t>zber</w:t>
            </w:r>
            <w:r w:rsidR="005A7815" w:rsidRPr="00994550">
              <w:rPr>
                <w:rFonts w:ascii="Times New Roman" w:eastAsia="Times New Roman" w:hAnsi="Times New Roman" w:cs="Times New Roman"/>
                <w:lang w:eastAsia="sk-SK"/>
              </w:rPr>
              <w:t>u</w:t>
            </w:r>
            <w:r w:rsidRPr="00994550">
              <w:rPr>
                <w:rFonts w:ascii="Times New Roman" w:eastAsia="Times New Roman" w:hAnsi="Times New Roman" w:cs="Times New Roman"/>
                <w:lang w:eastAsia="sk-SK"/>
              </w:rPr>
              <w:t xml:space="preserve"> údajov o úveroch od bánk a pobočiek zahraničných bánk na pravidelnej báze, pričom táto problematika </w:t>
            </w:r>
            <w:r w:rsidRPr="00994550">
              <w:rPr>
                <w:rFonts w:ascii="Times New Roman" w:hAnsi="Times New Roman" w:cs="Times New Roman"/>
                <w:iCs/>
              </w:rPr>
              <w:t xml:space="preserve">bola diskutovaná s bankovým sektorom. </w:t>
            </w:r>
            <w:r w:rsidR="0015664B" w:rsidRPr="00994550">
              <w:rPr>
                <w:rFonts w:ascii="Times New Roman" w:eastAsia="Times New Roman" w:hAnsi="Times New Roman" w:cs="Times New Roman"/>
                <w:lang w:eastAsia="sk-SK"/>
              </w:rPr>
              <w:t>Pretože</w:t>
            </w:r>
            <w:r w:rsidRPr="00994550">
              <w:rPr>
                <w:rFonts w:ascii="Times New Roman" w:eastAsia="Times New Roman" w:hAnsi="Times New Roman" w:cs="Times New Roman"/>
                <w:lang w:eastAsia="sk-SK"/>
              </w:rPr>
              <w:t xml:space="preserve"> r</w:t>
            </w:r>
            <w:r w:rsidR="00B75218" w:rsidRPr="00994550">
              <w:rPr>
                <w:rFonts w:ascii="Times New Roman" w:hAnsi="Times New Roman" w:cs="Times New Roman"/>
              </w:rPr>
              <w:t>ozsah, forma, spôsob a</w:t>
            </w:r>
            <w:r w:rsidRPr="00994550">
              <w:rPr>
                <w:rFonts w:ascii="Times New Roman" w:hAnsi="Times New Roman" w:cs="Times New Roman"/>
              </w:rPr>
              <w:t> </w:t>
            </w:r>
            <w:r w:rsidR="00B75218" w:rsidRPr="00994550">
              <w:rPr>
                <w:rFonts w:ascii="Times New Roman" w:hAnsi="Times New Roman" w:cs="Times New Roman"/>
              </w:rPr>
              <w:t>termíny</w:t>
            </w:r>
            <w:r w:rsidRPr="00994550">
              <w:rPr>
                <w:rFonts w:ascii="Times New Roman" w:hAnsi="Times New Roman" w:cs="Times New Roman"/>
              </w:rPr>
              <w:t xml:space="preserve"> </w:t>
            </w:r>
            <w:r w:rsidR="00B75218" w:rsidRPr="00994550">
              <w:rPr>
                <w:rFonts w:ascii="Times New Roman" w:hAnsi="Times New Roman" w:cs="Times New Roman"/>
              </w:rPr>
              <w:t>predkladania údajov o úveroch a</w:t>
            </w:r>
            <w:r w:rsidRPr="00994550">
              <w:rPr>
                <w:rFonts w:ascii="Times New Roman" w:hAnsi="Times New Roman" w:cs="Times New Roman"/>
              </w:rPr>
              <w:t> </w:t>
            </w:r>
            <w:r w:rsidR="00B75218" w:rsidRPr="00994550">
              <w:rPr>
                <w:rFonts w:ascii="Times New Roman" w:hAnsi="Times New Roman" w:cs="Times New Roman"/>
              </w:rPr>
              <w:t>metodika</w:t>
            </w:r>
            <w:r w:rsidRPr="00994550">
              <w:rPr>
                <w:rFonts w:ascii="Times New Roman" w:hAnsi="Times New Roman" w:cs="Times New Roman"/>
              </w:rPr>
              <w:t xml:space="preserve"> </w:t>
            </w:r>
            <w:r w:rsidR="00B75218" w:rsidRPr="00994550">
              <w:rPr>
                <w:rFonts w:ascii="Times New Roman" w:hAnsi="Times New Roman" w:cs="Times New Roman"/>
              </w:rPr>
              <w:t xml:space="preserve">na ich vypracúvanie </w:t>
            </w:r>
            <w:r w:rsidRPr="00994550">
              <w:rPr>
                <w:rFonts w:ascii="Times New Roman" w:hAnsi="Times New Roman" w:cs="Times New Roman"/>
              </w:rPr>
              <w:t xml:space="preserve">bude </w:t>
            </w:r>
            <w:r w:rsidR="00B75218" w:rsidRPr="00994550">
              <w:rPr>
                <w:rFonts w:ascii="Times New Roman" w:hAnsi="Times New Roman" w:cs="Times New Roman"/>
              </w:rPr>
              <w:t>bližšie špecifik</w:t>
            </w:r>
            <w:r w:rsidRPr="00994550">
              <w:rPr>
                <w:rFonts w:ascii="Times New Roman" w:hAnsi="Times New Roman" w:cs="Times New Roman"/>
              </w:rPr>
              <w:t>ovaná</w:t>
            </w:r>
            <w:r w:rsidR="00B75218" w:rsidRPr="00994550">
              <w:rPr>
                <w:rFonts w:ascii="Times New Roman" w:hAnsi="Times New Roman" w:cs="Times New Roman"/>
              </w:rPr>
              <w:t xml:space="preserve"> v</w:t>
            </w:r>
            <w:r w:rsidRPr="00994550">
              <w:rPr>
                <w:rFonts w:ascii="Times New Roman" w:hAnsi="Times New Roman" w:cs="Times New Roman"/>
              </w:rPr>
              <w:t> </w:t>
            </w:r>
            <w:r w:rsidR="00B75218" w:rsidRPr="00994550">
              <w:rPr>
                <w:rFonts w:ascii="Times New Roman" w:hAnsi="Times New Roman" w:cs="Times New Roman"/>
              </w:rPr>
              <w:t>opatrení, ktoré vydá Národná banka Slovenska</w:t>
            </w:r>
            <w:r w:rsidRPr="00994550">
              <w:rPr>
                <w:rFonts w:ascii="Times New Roman" w:hAnsi="Times New Roman" w:cs="Times New Roman"/>
              </w:rPr>
              <w:t>, všetky vplyvy tohto opatrenia budú analyzované v rámci legislatívneho konania k tomuto opatreniu</w:t>
            </w:r>
            <w:r w:rsidR="00B75218" w:rsidRPr="00994550">
              <w:rPr>
                <w:rFonts w:ascii="Times New Roman" w:hAnsi="Times New Roman" w:cs="Times New Roman"/>
              </w:rPr>
              <w:t>.</w:t>
            </w:r>
            <w:r w:rsidR="003705EB">
              <w:rPr>
                <w:rFonts w:ascii="Times New Roman" w:hAnsi="Times New Roman" w:cs="Times New Roman"/>
              </w:rPr>
              <w:t xml:space="preserve"> </w:t>
            </w:r>
            <w:r w:rsidR="003705EB">
              <w:rPr>
                <w:rFonts w:ascii="Times New Roman" w:eastAsia="Times New Roman" w:hAnsi="Times New Roman" w:cs="Times New Roman"/>
                <w:lang w:eastAsia="sk-SK"/>
              </w:rPr>
              <w:t>Na základe zásadnej pripomienky Úradu na ochranu osobných údajov Slovenskej republiky bolo toto splnomocňovacie ustanovenie z návrhu zákona vypustené.</w:t>
            </w:r>
          </w:p>
          <w:p w:rsidR="00B93E14" w:rsidRPr="00994550" w:rsidRDefault="00B93E14" w:rsidP="00B93E14">
            <w:pPr>
              <w:spacing w:after="120"/>
              <w:jc w:val="both"/>
              <w:rPr>
                <w:rFonts w:ascii="Times New Roman" w:eastAsia="Times New Roman" w:hAnsi="Times New Roman" w:cs="Times New Roman"/>
                <w:lang w:eastAsia="sk-SK"/>
              </w:rPr>
            </w:pPr>
            <w:r w:rsidRPr="00994550">
              <w:rPr>
                <w:rFonts w:ascii="Times New Roman" w:hAnsi="Times New Roman" w:cs="Times New Roman"/>
              </w:rPr>
              <w:t>Vzhľadom na to, že nariadenie MiCA obsahuje definíciu kryptoaktíva, je nutné zohľadniť túto novú definíciu kryptoaktíva, ako aj nahradiť pojem „virtuálna mena“ pojmom „kryptoaktívum“. Z tohto dôvodu je nutné upraviť už existujúce informačné systémy Finančného riaditeľstva SR. Je však nutné zdôrazniť, že podstata zdaňovania kryptoaktív zostáva rovnaká ako pri zdaňovaní virtuálnej meny, z tohto dôvodu ďalšie daňové vplyvy na podnikateľov a občanov neočakávame.</w:t>
            </w:r>
          </w:p>
          <w:p w:rsidR="00E01F91" w:rsidRPr="00994550" w:rsidRDefault="00E01F91" w:rsidP="0015664B">
            <w:pPr>
              <w:spacing w:after="120"/>
              <w:jc w:val="both"/>
              <w:rPr>
                <w:rFonts w:ascii="Times New Roman" w:hAnsi="Times New Roman" w:cs="Times New Roman"/>
              </w:rPr>
            </w:pPr>
            <w:r w:rsidRPr="00994550">
              <w:rPr>
                <w:rFonts w:ascii="Times New Roman" w:hAnsi="Times New Roman" w:cs="Times New Roman"/>
              </w:rPr>
              <w:t xml:space="preserve">Vzhľadom na vyššie uvedené návrh zákona </w:t>
            </w:r>
            <w:r w:rsidR="008B4BDD" w:rsidRPr="00994550">
              <w:rPr>
                <w:rFonts w:ascii="Times New Roman" w:hAnsi="Times New Roman" w:cs="Times New Roman"/>
              </w:rPr>
              <w:t>p</w:t>
            </w:r>
            <w:r w:rsidRPr="00994550">
              <w:rPr>
                <w:rFonts w:ascii="Times New Roman" w:hAnsi="Times New Roman" w:cs="Times New Roman"/>
              </w:rPr>
              <w:t xml:space="preserve">redpokladá </w:t>
            </w:r>
            <w:r w:rsidR="008B4BDD" w:rsidRPr="00994550">
              <w:rPr>
                <w:rFonts w:ascii="Times New Roman" w:hAnsi="Times New Roman" w:cs="Times New Roman"/>
              </w:rPr>
              <w:t>negatívne</w:t>
            </w:r>
            <w:r w:rsidR="00C35A36" w:rsidRPr="00994550">
              <w:rPr>
                <w:rFonts w:ascii="Times New Roman" w:hAnsi="Times New Roman" w:cs="Times New Roman"/>
              </w:rPr>
              <w:t xml:space="preserve"> </w:t>
            </w:r>
            <w:r w:rsidRPr="00994550">
              <w:rPr>
                <w:rFonts w:ascii="Times New Roman" w:eastAsia="Times New Roman" w:hAnsi="Times New Roman" w:cs="Times New Roman"/>
                <w:lang w:eastAsia="sk-SK"/>
              </w:rPr>
              <w:t>vplyvy na rozpočet verejnej správy,</w:t>
            </w:r>
            <w:r w:rsidR="008B4BDD" w:rsidRPr="00994550">
              <w:rPr>
                <w:rFonts w:ascii="Times New Roman" w:eastAsia="Times New Roman" w:hAnsi="Times New Roman" w:cs="Times New Roman"/>
                <w:lang w:eastAsia="sk-SK"/>
              </w:rPr>
              <w:t xml:space="preserve"> </w:t>
            </w:r>
            <w:r w:rsidR="008B4BDD" w:rsidRPr="00994550">
              <w:rPr>
                <w:rFonts w:ascii="Times New Roman" w:hAnsi="Times New Roman" w:cs="Times New Roman"/>
              </w:rPr>
              <w:t xml:space="preserve">predpokladá </w:t>
            </w:r>
            <w:r w:rsidR="004A246D" w:rsidRPr="00994550">
              <w:rPr>
                <w:rFonts w:ascii="Times New Roman" w:hAnsi="Times New Roman" w:cs="Times New Roman"/>
              </w:rPr>
              <w:t xml:space="preserve">pozitívne aj negatívne </w:t>
            </w:r>
            <w:r w:rsidR="008B4BDD" w:rsidRPr="00994550">
              <w:rPr>
                <w:rFonts w:ascii="Times New Roman" w:eastAsia="Times New Roman" w:hAnsi="Times New Roman" w:cs="Times New Roman"/>
                <w:lang w:eastAsia="sk-SK"/>
              </w:rPr>
              <w:t>vplyvy</w:t>
            </w:r>
            <w:r w:rsidRPr="00994550">
              <w:rPr>
                <w:rFonts w:ascii="Times New Roman" w:eastAsia="Times New Roman" w:hAnsi="Times New Roman" w:cs="Times New Roman"/>
                <w:lang w:eastAsia="sk-SK"/>
              </w:rPr>
              <w:t xml:space="preserve"> podnikateľské prostredie, </w:t>
            </w:r>
            <w:r w:rsidR="00955C19" w:rsidRPr="00994550">
              <w:rPr>
                <w:rFonts w:ascii="Times New Roman" w:eastAsia="Times New Roman" w:hAnsi="Times New Roman" w:cs="Times New Roman"/>
                <w:lang w:eastAsia="sk-SK"/>
              </w:rPr>
              <w:t xml:space="preserve">pozitívne vplyvy na informatizáciu spoločnosti, </w:t>
            </w:r>
            <w:r w:rsidR="004A246D" w:rsidRPr="00994550">
              <w:rPr>
                <w:rFonts w:ascii="Times New Roman" w:eastAsia="Times New Roman" w:hAnsi="Times New Roman" w:cs="Times New Roman"/>
                <w:lang w:eastAsia="sk-SK"/>
              </w:rPr>
              <w:t xml:space="preserve">návrh zákona nemá </w:t>
            </w:r>
            <w:r w:rsidRPr="00994550">
              <w:rPr>
                <w:rFonts w:ascii="Times New Roman" w:eastAsia="Times New Roman" w:hAnsi="Times New Roman" w:cs="Times New Roman"/>
                <w:lang w:eastAsia="sk-SK"/>
              </w:rPr>
              <w:t>sociálne vplyvy</w:t>
            </w:r>
            <w:r w:rsidR="00955C19" w:rsidRPr="00994550">
              <w:rPr>
                <w:rFonts w:ascii="Times New Roman" w:eastAsia="Times New Roman" w:hAnsi="Times New Roman" w:cs="Times New Roman"/>
                <w:lang w:eastAsia="sk-SK"/>
              </w:rPr>
              <w:t xml:space="preserve">, </w:t>
            </w:r>
            <w:r w:rsidRPr="00994550">
              <w:rPr>
                <w:rFonts w:ascii="Times New Roman" w:eastAsia="Times New Roman" w:hAnsi="Times New Roman" w:cs="Times New Roman"/>
                <w:lang w:eastAsia="sk-SK"/>
              </w:rPr>
              <w:t>vplyvy na životné prostredie, vplyvy na služby verejnej správy pre občana</w:t>
            </w:r>
            <w:r w:rsidR="004B02B9" w:rsidRPr="00994550">
              <w:rPr>
                <w:rFonts w:ascii="Times New Roman" w:eastAsia="Times New Roman" w:hAnsi="Times New Roman" w:cs="Times New Roman"/>
                <w:lang w:eastAsia="sk-SK"/>
              </w:rPr>
              <w:t>,</w:t>
            </w:r>
            <w:r w:rsidRPr="00994550">
              <w:rPr>
                <w:rFonts w:ascii="Times New Roman" w:eastAsia="Times New Roman" w:hAnsi="Times New Roman" w:cs="Times New Roman"/>
                <w:lang w:eastAsia="sk-SK"/>
              </w:rPr>
              <w:t xml:space="preserve"> ani vplyvy na manželstvo, rodičovstvo a rodinu. </w:t>
            </w:r>
            <w:r w:rsidRPr="00994550">
              <w:rPr>
                <w:rFonts w:ascii="Times New Roman" w:hAnsi="Times New Roman" w:cs="Times New Roman"/>
              </w:rPr>
              <w:t xml:space="preserve"> </w:t>
            </w:r>
          </w:p>
          <w:p w:rsidR="001B23B7" w:rsidRPr="00994550" w:rsidRDefault="001B23B7" w:rsidP="00B75218">
            <w:pPr>
              <w:jc w:val="both"/>
              <w:rPr>
                <w:rFonts w:ascii="Times New Roman" w:eastAsia="Calibri" w:hAnsi="Times New Roman" w:cs="Times New Roman"/>
                <w:b/>
              </w:rPr>
            </w:pPr>
          </w:p>
        </w:tc>
      </w:tr>
      <w:tr w:rsidR="00612E08" w:rsidRPr="00994550"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994550" w:rsidRDefault="001B23B7" w:rsidP="000800FC">
            <w:pPr>
              <w:numPr>
                <w:ilvl w:val="0"/>
                <w:numId w:val="1"/>
              </w:numPr>
              <w:ind w:left="426"/>
              <w:contextualSpacing/>
              <w:rPr>
                <w:rFonts w:ascii="Times New Roman" w:eastAsia="Calibri" w:hAnsi="Times New Roman" w:cs="Times New Roman"/>
                <w:b/>
              </w:rPr>
            </w:pPr>
            <w:r w:rsidRPr="00994550">
              <w:rPr>
                <w:rFonts w:ascii="Times New Roman" w:eastAsia="Calibri" w:hAnsi="Times New Roman" w:cs="Times New Roman"/>
                <w:b/>
              </w:rPr>
              <w:lastRenderedPageBreak/>
              <w:t>Kontakt na spracovateľa</w:t>
            </w:r>
          </w:p>
        </w:tc>
      </w:tr>
      <w:tr w:rsidR="00612E08" w:rsidRPr="00994550"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Pr="00994550" w:rsidRDefault="001B23B7" w:rsidP="000800FC">
            <w:pPr>
              <w:rPr>
                <w:rFonts w:ascii="Times New Roman" w:eastAsia="Times New Roman" w:hAnsi="Times New Roman" w:cs="Times New Roman"/>
                <w:i/>
                <w:sz w:val="20"/>
                <w:szCs w:val="20"/>
                <w:lang w:eastAsia="sk-SK"/>
              </w:rPr>
            </w:pPr>
            <w:r w:rsidRPr="00994550">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rsidR="007C6E0E" w:rsidRPr="00994550" w:rsidRDefault="007C6E0E" w:rsidP="000800FC">
            <w:pPr>
              <w:rPr>
                <w:rFonts w:ascii="Times New Roman" w:eastAsia="Times New Roman" w:hAnsi="Times New Roman" w:cs="Times New Roman"/>
                <w:i/>
                <w:sz w:val="20"/>
                <w:szCs w:val="20"/>
                <w:lang w:eastAsia="sk-SK"/>
              </w:rPr>
            </w:pPr>
          </w:p>
          <w:p w:rsidR="007C6E0E" w:rsidRPr="00994550" w:rsidRDefault="007C6E0E" w:rsidP="007C6E0E">
            <w:pPr>
              <w:rPr>
                <w:rFonts w:ascii="Times New Roman" w:hAnsi="Times New Roman" w:cs="Times New Roman"/>
              </w:rPr>
            </w:pPr>
            <w:r w:rsidRPr="00994550">
              <w:rPr>
                <w:rFonts w:ascii="Times New Roman" w:hAnsi="Times New Roman" w:cs="Times New Roman"/>
              </w:rPr>
              <w:t>Ing. Anna Bartíková</w:t>
            </w:r>
          </w:p>
          <w:p w:rsidR="007C6E0E" w:rsidRPr="00994550" w:rsidRDefault="007C6E0E" w:rsidP="007C6E0E">
            <w:pPr>
              <w:rPr>
                <w:rFonts w:ascii="Times New Roman" w:hAnsi="Times New Roman" w:cs="Times New Roman"/>
              </w:rPr>
            </w:pPr>
            <w:r w:rsidRPr="00994550">
              <w:rPr>
                <w:rFonts w:ascii="Times New Roman" w:hAnsi="Times New Roman" w:cs="Times New Roman"/>
              </w:rPr>
              <w:t xml:space="preserve">02/5958 2528, </w:t>
            </w:r>
            <w:hyperlink r:id="rId9" w:history="1">
              <w:r w:rsidRPr="00994550">
                <w:rPr>
                  <w:rStyle w:val="Hypertextovprepojenie"/>
                  <w:rFonts w:ascii="Times New Roman" w:hAnsi="Times New Roman"/>
                </w:rPr>
                <w:t>anna.bartikova@mfsr.sk</w:t>
              </w:r>
            </w:hyperlink>
          </w:p>
          <w:p w:rsidR="007C6E0E" w:rsidRPr="00994550" w:rsidRDefault="007C6E0E" w:rsidP="007C6E0E">
            <w:pPr>
              <w:rPr>
                <w:rFonts w:ascii="Times New Roman" w:hAnsi="Times New Roman" w:cs="Times New Roman"/>
              </w:rPr>
            </w:pPr>
            <w:r w:rsidRPr="00994550">
              <w:rPr>
                <w:rFonts w:ascii="Times New Roman" w:hAnsi="Times New Roman" w:cs="Times New Roman"/>
              </w:rPr>
              <w:t>Ministerstvo financií Slovenskej republiky</w:t>
            </w:r>
          </w:p>
          <w:p w:rsidR="00764D70" w:rsidRPr="00994550" w:rsidRDefault="00764D70" w:rsidP="007C6E0E">
            <w:pPr>
              <w:rPr>
                <w:rFonts w:ascii="Times New Roman" w:hAnsi="Times New Roman" w:cs="Times New Roman"/>
              </w:rPr>
            </w:pPr>
          </w:p>
          <w:p w:rsidR="007C6E0E" w:rsidRPr="00994550" w:rsidRDefault="007C6E0E" w:rsidP="000800FC">
            <w:pPr>
              <w:rPr>
                <w:rFonts w:ascii="Times New Roman" w:eastAsia="Times New Roman" w:hAnsi="Times New Roman" w:cs="Times New Roman"/>
                <w:i/>
                <w:sz w:val="20"/>
                <w:szCs w:val="20"/>
                <w:lang w:eastAsia="sk-SK"/>
              </w:rPr>
            </w:pPr>
          </w:p>
        </w:tc>
      </w:tr>
      <w:tr w:rsidR="00612E08" w:rsidRPr="00994550"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994550" w:rsidRDefault="001B23B7" w:rsidP="000800FC">
            <w:pPr>
              <w:numPr>
                <w:ilvl w:val="0"/>
                <w:numId w:val="1"/>
              </w:numPr>
              <w:ind w:left="426"/>
              <w:contextualSpacing/>
              <w:rPr>
                <w:rFonts w:ascii="Times New Roman" w:eastAsia="Calibri" w:hAnsi="Times New Roman" w:cs="Times New Roman"/>
                <w:b/>
              </w:rPr>
            </w:pPr>
            <w:r w:rsidRPr="00994550">
              <w:rPr>
                <w:rFonts w:ascii="Times New Roman" w:eastAsia="Calibri" w:hAnsi="Times New Roman" w:cs="Times New Roman"/>
                <w:b/>
              </w:rPr>
              <w:t>Zdroje</w:t>
            </w:r>
          </w:p>
        </w:tc>
      </w:tr>
      <w:tr w:rsidR="00612E08" w:rsidRPr="00994550"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Pr="00994550" w:rsidRDefault="001B23B7" w:rsidP="000800FC">
            <w:pPr>
              <w:jc w:val="both"/>
              <w:rPr>
                <w:rFonts w:ascii="Times New Roman" w:eastAsia="Times New Roman" w:hAnsi="Times New Roman" w:cs="Times New Roman"/>
                <w:i/>
                <w:sz w:val="20"/>
                <w:szCs w:val="20"/>
                <w:lang w:eastAsia="sk-SK"/>
              </w:rPr>
            </w:pPr>
            <w:r w:rsidRPr="00994550">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994550">
              <w:rPr>
                <w:rFonts w:ascii="Times New Roman" w:eastAsia="Calibri" w:hAnsi="Times New Roman" w:cs="Times New Roman"/>
                <w:sz w:val="24"/>
                <w:szCs w:val="24"/>
              </w:rPr>
              <w:t xml:space="preserve"> </w:t>
            </w:r>
          </w:p>
          <w:p w:rsidR="00B5142F" w:rsidRPr="00994550" w:rsidRDefault="00B5142F" w:rsidP="000800FC">
            <w:pPr>
              <w:rPr>
                <w:rFonts w:ascii="Times New Roman" w:eastAsia="Times New Roman" w:hAnsi="Times New Roman" w:cs="Times New Roman"/>
                <w:i/>
                <w:lang w:eastAsia="sk-SK"/>
              </w:rPr>
            </w:pPr>
          </w:p>
          <w:p w:rsidR="00B5142F" w:rsidRPr="00994550" w:rsidRDefault="00B5142F" w:rsidP="00B5142F">
            <w:pPr>
              <w:spacing w:after="120"/>
              <w:jc w:val="both"/>
              <w:rPr>
                <w:rFonts w:ascii="Times New Roman" w:hAnsi="Times New Roman" w:cs="Times New Roman"/>
              </w:rPr>
            </w:pPr>
            <w:r w:rsidRPr="00994550">
              <w:rPr>
                <w:rFonts w:ascii="Times New Roman" w:hAnsi="Times New Roman" w:cs="Times New Roman"/>
              </w:rPr>
              <w:t xml:space="preserve">Nariadenie MiCA je prvým európskym komplexným harmonizovaným rámcom pre trhy s kryptoaktívami, ktorým sa upravuje ponúkanie kryptoaktív verejnosti, stanovujú sa osobitné pravidlá pre kryptoaktíva a súvisiace služby a činnosti. Poskytovatelia služieb súvisiacich s kryptoaktívami budú po novom licencovanými subjektami. </w:t>
            </w:r>
          </w:p>
          <w:p w:rsidR="00B75218" w:rsidRPr="00994550" w:rsidRDefault="00B5142F" w:rsidP="00B5142F">
            <w:pPr>
              <w:pStyle w:val="Odsekzoznamu"/>
              <w:spacing w:after="120"/>
              <w:ind w:left="0"/>
              <w:contextualSpacing w:val="0"/>
              <w:jc w:val="both"/>
              <w:rPr>
                <w:rFonts w:ascii="Times New Roman" w:hAnsi="Times New Roman" w:cs="Times New Roman"/>
              </w:rPr>
            </w:pPr>
            <w:r w:rsidRPr="00994550">
              <w:rPr>
                <w:rFonts w:ascii="Times New Roman" w:hAnsi="Times New Roman" w:cs="Times New Roman"/>
              </w:rPr>
              <w:lastRenderedPageBreak/>
              <w:t xml:space="preserve">Verejná ponuka kryptoaktív a ich prijatie na obchodovanie na obchodnej platforme nie sú v súčasnosti v slovenskom právnom poriadku špeciálne regulované. Takisto </w:t>
            </w:r>
            <w:r w:rsidR="00C50CA3" w:rsidRPr="00994550">
              <w:rPr>
                <w:rFonts w:ascii="Times New Roman" w:hAnsi="Times New Roman" w:cs="Times New Roman"/>
              </w:rPr>
              <w:t>je to aj v prípade poskytovania</w:t>
            </w:r>
            <w:r w:rsidRPr="00994550">
              <w:rPr>
                <w:rFonts w:ascii="Times New Roman" w:hAnsi="Times New Roman" w:cs="Times New Roman"/>
              </w:rPr>
              <w:t xml:space="preserve"> služieb súvisiacich s</w:t>
            </w:r>
            <w:r w:rsidR="00C50CA3" w:rsidRPr="00994550">
              <w:rPr>
                <w:rFonts w:ascii="Times New Roman" w:hAnsi="Times New Roman" w:cs="Times New Roman"/>
              </w:rPr>
              <w:t> </w:t>
            </w:r>
            <w:r w:rsidRPr="00994550">
              <w:rPr>
                <w:rFonts w:ascii="Times New Roman" w:hAnsi="Times New Roman" w:cs="Times New Roman"/>
              </w:rPr>
              <w:t>kryptoaktívami</w:t>
            </w:r>
            <w:r w:rsidR="00C50CA3" w:rsidRPr="00994550">
              <w:rPr>
                <w:rFonts w:ascii="Times New Roman" w:hAnsi="Times New Roman" w:cs="Times New Roman"/>
              </w:rPr>
              <w:t xml:space="preserve">. </w:t>
            </w:r>
            <w:r w:rsidRPr="00994550">
              <w:rPr>
                <w:rFonts w:ascii="Times New Roman" w:hAnsi="Times New Roman" w:cs="Times New Roman"/>
              </w:rPr>
              <w:t>Z tohto dôvodu nie sú dostupné potrebné údaje, štatistiky pre spracovanie relevantných analýz.</w:t>
            </w:r>
          </w:p>
          <w:p w:rsidR="004A246D" w:rsidRPr="00994550" w:rsidRDefault="004A246D" w:rsidP="00B5142F">
            <w:pPr>
              <w:pStyle w:val="Odsekzoznamu"/>
              <w:spacing w:after="120"/>
              <w:ind w:left="0"/>
              <w:contextualSpacing w:val="0"/>
              <w:jc w:val="both"/>
              <w:rPr>
                <w:rFonts w:ascii="Times New Roman" w:hAnsi="Times New Roman" w:cs="Times New Roman"/>
              </w:rPr>
            </w:pPr>
            <w:r w:rsidRPr="00994550">
              <w:rPr>
                <w:rFonts w:ascii="Times New Roman" w:hAnsi="Times New Roman" w:cs="Times New Roman"/>
              </w:rPr>
              <w:t>Pri určení počtu dotknutých subjektov sme vychádzali z</w:t>
            </w:r>
            <w:r w:rsidR="007F12C7" w:rsidRPr="00994550">
              <w:rPr>
                <w:rFonts w:ascii="Times New Roman" w:hAnsi="Times New Roman" w:cs="Times New Roman"/>
              </w:rPr>
              <w:t> </w:t>
            </w:r>
            <w:r w:rsidRPr="00994550">
              <w:rPr>
                <w:rFonts w:ascii="Times New Roman" w:hAnsi="Times New Roman" w:cs="Times New Roman"/>
              </w:rPr>
              <w:t>údajov</w:t>
            </w:r>
            <w:r w:rsidR="007F12C7" w:rsidRPr="00994550">
              <w:rPr>
                <w:rFonts w:ascii="Times New Roman" w:hAnsi="Times New Roman" w:cs="Times New Roman"/>
              </w:rPr>
              <w:t>, ktoré nám poskytlo</w:t>
            </w:r>
            <w:r w:rsidRPr="00994550">
              <w:rPr>
                <w:rFonts w:ascii="Times New Roman" w:hAnsi="Times New Roman" w:cs="Times New Roman"/>
              </w:rPr>
              <w:t xml:space="preserve"> MV SR</w:t>
            </w:r>
            <w:r w:rsidR="007F12C7" w:rsidRPr="00994550">
              <w:rPr>
                <w:rFonts w:ascii="Times New Roman" w:hAnsi="Times New Roman" w:cs="Times New Roman"/>
              </w:rPr>
              <w:t xml:space="preserve">, o </w:t>
            </w:r>
            <w:r w:rsidRPr="00994550">
              <w:rPr>
                <w:rFonts w:ascii="Times New Roman" w:hAnsi="Times New Roman" w:cs="Times New Roman"/>
              </w:rPr>
              <w:t>poč</w:t>
            </w:r>
            <w:r w:rsidR="007F12C7" w:rsidRPr="00994550">
              <w:rPr>
                <w:rFonts w:ascii="Times New Roman" w:hAnsi="Times New Roman" w:cs="Times New Roman"/>
              </w:rPr>
              <w:t>te</w:t>
            </w:r>
            <w:r w:rsidRPr="00994550">
              <w:rPr>
                <w:rFonts w:ascii="Times New Roman" w:hAnsi="Times New Roman" w:cs="Times New Roman"/>
              </w:rPr>
              <w:t xml:space="preserve"> </w:t>
            </w:r>
            <w:r w:rsidR="007F12C7" w:rsidRPr="00994550">
              <w:rPr>
                <w:rFonts w:ascii="Times New Roman" w:hAnsi="Times New Roman" w:cs="Times New Roman"/>
              </w:rPr>
              <w:t>podnikateľských subjektov (za obdobie do 24.11.2023), ktoré majú živnostenské oprávnenie (vrátane pozastavených živnostenských oprávnení) na prevádzkovanie živnosti s predmetom podnikania – poskytovanie služieb peňaženky virtuálnej meny (82a) a poskytovanie služieb zmenárne virtuálnej meny (82b).</w:t>
            </w:r>
          </w:p>
          <w:p w:rsidR="007F12C7" w:rsidRPr="00994550" w:rsidRDefault="00945F01" w:rsidP="00B5142F">
            <w:pPr>
              <w:pStyle w:val="Odsekzoznamu"/>
              <w:spacing w:after="120"/>
              <w:ind w:left="0"/>
              <w:contextualSpacing w:val="0"/>
              <w:jc w:val="both"/>
              <w:rPr>
                <w:rFonts w:ascii="Times New Roman" w:hAnsi="Times New Roman" w:cs="Times New Roman"/>
              </w:rPr>
            </w:pPr>
            <w:r>
              <w:rPr>
                <w:rFonts w:ascii="Times New Roman" w:hAnsi="Times New Roman" w:cs="Times New Roman"/>
              </w:rPr>
              <w:t>Taktiež boli využité v</w:t>
            </w:r>
            <w:r w:rsidR="007F12C7" w:rsidRPr="00994550">
              <w:rPr>
                <w:rFonts w:ascii="Times New Roman" w:hAnsi="Times New Roman" w:cs="Times New Roman"/>
              </w:rPr>
              <w:t>erejne dostupné údaje Národnej banky Slovenska o subjektoch finančného trhu (b</w:t>
            </w:r>
            <w:r w:rsidR="007932DF" w:rsidRPr="00994550">
              <w:rPr>
                <w:rFonts w:ascii="Times New Roman" w:hAnsi="Times New Roman" w:cs="Times New Roman"/>
              </w:rPr>
              <w:t>anky, pobočky zahraničných bánk).</w:t>
            </w:r>
            <w:r w:rsidR="007F12C7" w:rsidRPr="00994550">
              <w:rPr>
                <w:rFonts w:ascii="Times New Roman" w:hAnsi="Times New Roman" w:cs="Times New Roman"/>
              </w:rPr>
              <w:t xml:space="preserve"> </w:t>
            </w:r>
          </w:p>
          <w:p w:rsidR="00492F46" w:rsidRPr="00994550" w:rsidRDefault="00492F46" w:rsidP="00492F46">
            <w:pPr>
              <w:jc w:val="both"/>
              <w:rPr>
                <w:rFonts w:ascii="Times New Roman" w:eastAsia="Times New Roman" w:hAnsi="Times New Roman" w:cs="Times New Roman"/>
                <w:i/>
                <w:lang w:eastAsia="sk-SK"/>
              </w:rPr>
            </w:pPr>
            <w:r w:rsidRPr="00994550">
              <w:rPr>
                <w:rFonts w:ascii="Times New Roman" w:hAnsi="Times New Roman" w:cs="Times New Roman"/>
              </w:rPr>
              <w:t>Čo sa týka vplyvov na štátny rozpočet, k</w:t>
            </w:r>
            <w:r w:rsidRPr="00994550">
              <w:rPr>
                <w:rFonts w:ascii="Times New Roman" w:eastAsia="Times New Roman" w:hAnsi="Times New Roman" w:cs="Times New Roman"/>
                <w:lang w:eastAsia="sk-SK"/>
              </w:rPr>
              <w:t xml:space="preserve">vantifikácia opatrenia na úpravu informačných systémov vychádza z údajov, ktoré vyčíslilo a dodalo Finančné riaditeľstvo Slovenskej republiky na základe vlastných údajov a výpočtov. </w:t>
            </w:r>
          </w:p>
          <w:p w:rsidR="001B23B7" w:rsidRPr="00994550" w:rsidRDefault="001B23B7" w:rsidP="000800FC">
            <w:pPr>
              <w:rPr>
                <w:rFonts w:ascii="Times New Roman" w:eastAsia="Times New Roman" w:hAnsi="Times New Roman" w:cs="Times New Roman"/>
                <w:b/>
                <w:sz w:val="20"/>
                <w:szCs w:val="20"/>
                <w:lang w:eastAsia="sk-SK"/>
              </w:rPr>
            </w:pPr>
          </w:p>
        </w:tc>
      </w:tr>
      <w:tr w:rsidR="00612E08" w:rsidRPr="00994550"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994550" w:rsidRDefault="001B23B7" w:rsidP="000800FC">
            <w:pPr>
              <w:numPr>
                <w:ilvl w:val="0"/>
                <w:numId w:val="1"/>
              </w:numPr>
              <w:ind w:left="447" w:hanging="425"/>
              <w:contextualSpacing/>
              <w:rPr>
                <w:rFonts w:ascii="Times New Roman" w:eastAsia="Calibri" w:hAnsi="Times New Roman" w:cs="Times New Roman"/>
                <w:b/>
              </w:rPr>
            </w:pPr>
            <w:r w:rsidRPr="00994550">
              <w:rPr>
                <w:rFonts w:ascii="Times New Roman" w:eastAsia="Calibri" w:hAnsi="Times New Roman" w:cs="Times New Roman"/>
                <w:b/>
              </w:rPr>
              <w:lastRenderedPageBreak/>
              <w:t>Stanovisko Komisie na posudzovanie vybraných vplyvov z PPK č</w:t>
            </w:r>
            <w:r w:rsidR="0025295B">
              <w:rPr>
                <w:rFonts w:ascii="Times New Roman" w:eastAsia="Calibri" w:hAnsi="Times New Roman" w:cs="Times New Roman"/>
                <w:b/>
              </w:rPr>
              <w:t>. 016_1/2024</w:t>
            </w:r>
            <w:r w:rsidRPr="00994550">
              <w:rPr>
                <w:rFonts w:ascii="Calibri" w:eastAsia="Calibri" w:hAnsi="Calibri" w:cs="Times New Roman"/>
              </w:rPr>
              <w:t xml:space="preserve"> </w:t>
            </w:r>
          </w:p>
          <w:p w:rsidR="001B23B7" w:rsidRPr="00994550" w:rsidRDefault="001B23B7" w:rsidP="000800FC">
            <w:pPr>
              <w:ind w:left="502"/>
              <w:rPr>
                <w:rFonts w:ascii="Times New Roman" w:eastAsia="Times New Roman" w:hAnsi="Times New Roman" w:cs="Times New Roman"/>
                <w:b/>
                <w:sz w:val="20"/>
                <w:szCs w:val="20"/>
                <w:lang w:eastAsia="sk-SK"/>
              </w:rPr>
            </w:pPr>
            <w:r w:rsidRPr="00994550">
              <w:rPr>
                <w:rFonts w:ascii="Times New Roman" w:eastAsia="Calibri" w:hAnsi="Times New Roman" w:cs="Times New Roman"/>
              </w:rPr>
              <w:t>(v prípade, ak sa uskutočnilo v zmysle bodu 8.1 Jednotnej metodiky)</w:t>
            </w:r>
          </w:p>
        </w:tc>
      </w:tr>
      <w:tr w:rsidR="00612E08" w:rsidRPr="00994550"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Pr="00994550"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994550" w:rsidTr="000800FC">
              <w:trPr>
                <w:trHeight w:val="396"/>
              </w:trPr>
              <w:tc>
                <w:tcPr>
                  <w:tcW w:w="2552" w:type="dxa"/>
                </w:tcPr>
                <w:p w:rsidR="001B23B7" w:rsidRPr="00994550" w:rsidRDefault="002D0043"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994550">
                        <w:rPr>
                          <w:rFonts w:ascii="MS Gothic" w:eastAsia="MS Gothic" w:hAnsi="MS Gothic" w:cs="Times New Roman" w:hint="eastAsia"/>
                          <w:b/>
                          <w:sz w:val="20"/>
                          <w:szCs w:val="20"/>
                          <w:lang w:eastAsia="sk-SK"/>
                        </w:rPr>
                        <w:t>☐</w:t>
                      </w:r>
                    </w:sdtContent>
                  </w:sdt>
                  <w:r w:rsidR="0023360B" w:rsidRPr="00994550">
                    <w:rPr>
                      <w:rFonts w:ascii="Times New Roman" w:eastAsia="Times New Roman" w:hAnsi="Times New Roman" w:cs="Times New Roman"/>
                      <w:b/>
                      <w:sz w:val="20"/>
                      <w:szCs w:val="20"/>
                      <w:lang w:eastAsia="sk-SK"/>
                    </w:rPr>
                    <w:t xml:space="preserve">  </w:t>
                  </w:r>
                  <w:r w:rsidR="001B23B7" w:rsidRPr="00994550">
                    <w:rPr>
                      <w:rFonts w:ascii="Times New Roman" w:eastAsia="Times New Roman" w:hAnsi="Times New Roman" w:cs="Times New Roman"/>
                      <w:b/>
                      <w:sz w:val="20"/>
                      <w:szCs w:val="20"/>
                      <w:lang w:eastAsia="sk-SK"/>
                    </w:rPr>
                    <w:t xml:space="preserve">Súhlasné </w:t>
                  </w:r>
                </w:p>
              </w:tc>
              <w:tc>
                <w:tcPr>
                  <w:tcW w:w="3827" w:type="dxa"/>
                </w:tcPr>
                <w:p w:rsidR="001B23B7" w:rsidRPr="00994550" w:rsidRDefault="002D0043"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1"/>
                        <w14:checkedState w14:val="2612" w14:font="MS Gothic"/>
                        <w14:uncheckedState w14:val="2610" w14:font="MS Gothic"/>
                      </w14:checkbox>
                    </w:sdtPr>
                    <w:sdtEndPr/>
                    <w:sdtContent>
                      <w:r w:rsidR="00994550">
                        <w:rPr>
                          <w:rFonts w:ascii="MS Gothic" w:eastAsia="MS Gothic" w:hAnsi="MS Gothic" w:cs="Times New Roman" w:hint="eastAsia"/>
                          <w:b/>
                          <w:sz w:val="20"/>
                          <w:szCs w:val="20"/>
                          <w:lang w:eastAsia="sk-SK"/>
                        </w:rPr>
                        <w:t>☒</w:t>
                      </w:r>
                    </w:sdtContent>
                  </w:sdt>
                  <w:r w:rsidR="0023360B" w:rsidRPr="00994550">
                    <w:rPr>
                      <w:rFonts w:ascii="Times New Roman" w:eastAsia="Times New Roman" w:hAnsi="Times New Roman" w:cs="Times New Roman"/>
                      <w:b/>
                      <w:sz w:val="20"/>
                      <w:szCs w:val="20"/>
                      <w:lang w:eastAsia="sk-SK"/>
                    </w:rPr>
                    <w:t xml:space="preserve">  </w:t>
                  </w:r>
                  <w:r w:rsidR="001B23B7" w:rsidRPr="00994550">
                    <w:rPr>
                      <w:rFonts w:ascii="Times New Roman" w:eastAsia="Times New Roman" w:hAnsi="Times New Roman" w:cs="Times New Roman"/>
                      <w:b/>
                      <w:sz w:val="20"/>
                      <w:szCs w:val="20"/>
                      <w:lang w:eastAsia="sk-SK"/>
                    </w:rPr>
                    <w:t>Súhlasné s návrhom na dopracovanie</w:t>
                  </w:r>
                </w:p>
              </w:tc>
              <w:tc>
                <w:tcPr>
                  <w:tcW w:w="2534" w:type="dxa"/>
                </w:tcPr>
                <w:p w:rsidR="001B23B7" w:rsidRPr="00994550" w:rsidRDefault="002D0043"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0"/>
                        <w14:checkedState w14:val="2612" w14:font="MS Gothic"/>
                        <w14:uncheckedState w14:val="2610" w14:font="MS Gothic"/>
                      </w14:checkbox>
                    </w:sdtPr>
                    <w:sdtEndPr/>
                    <w:sdtContent>
                      <w:r w:rsidR="0023360B" w:rsidRPr="00994550">
                        <w:rPr>
                          <w:rFonts w:ascii="MS Gothic" w:eastAsia="MS Gothic" w:hAnsi="MS Gothic" w:cs="Times New Roman" w:hint="eastAsia"/>
                          <w:b/>
                          <w:sz w:val="20"/>
                          <w:szCs w:val="20"/>
                          <w:lang w:eastAsia="sk-SK"/>
                        </w:rPr>
                        <w:t>☐</w:t>
                      </w:r>
                    </w:sdtContent>
                  </w:sdt>
                  <w:r w:rsidR="0023360B" w:rsidRPr="00994550">
                    <w:rPr>
                      <w:rFonts w:ascii="Times New Roman" w:eastAsia="Times New Roman" w:hAnsi="Times New Roman" w:cs="Times New Roman"/>
                      <w:b/>
                      <w:sz w:val="20"/>
                      <w:szCs w:val="20"/>
                      <w:lang w:eastAsia="sk-SK"/>
                    </w:rPr>
                    <w:t xml:space="preserve">  </w:t>
                  </w:r>
                  <w:r w:rsidR="001B23B7" w:rsidRPr="00994550">
                    <w:rPr>
                      <w:rFonts w:ascii="Times New Roman" w:eastAsia="Times New Roman" w:hAnsi="Times New Roman" w:cs="Times New Roman"/>
                      <w:b/>
                      <w:sz w:val="20"/>
                      <w:szCs w:val="20"/>
                      <w:lang w:eastAsia="sk-SK"/>
                    </w:rPr>
                    <w:t>Nesúhlasné</w:t>
                  </w:r>
                </w:p>
              </w:tc>
            </w:tr>
          </w:tbl>
          <w:p w:rsidR="001B23B7" w:rsidRPr="00994550" w:rsidRDefault="001B23B7" w:rsidP="000800FC">
            <w:pPr>
              <w:jc w:val="both"/>
              <w:rPr>
                <w:rFonts w:ascii="Times New Roman" w:eastAsia="Times New Roman" w:hAnsi="Times New Roman" w:cs="Times New Roman"/>
                <w:b/>
                <w:sz w:val="20"/>
                <w:szCs w:val="20"/>
                <w:lang w:eastAsia="sk-SK"/>
              </w:rPr>
            </w:pPr>
            <w:r w:rsidRPr="00994550">
              <w:rPr>
                <w:rFonts w:ascii="Times New Roman" w:eastAsia="Times New Roman" w:hAnsi="Times New Roman" w:cs="Times New Roman"/>
                <w:b/>
                <w:sz w:val="20"/>
                <w:szCs w:val="20"/>
                <w:lang w:eastAsia="sk-SK"/>
              </w:rPr>
              <w:t>Uveďte pripomienky zo stanoviska Komisie z časti II. spolu s Vaším vyhodnotením:</w:t>
            </w:r>
          </w:p>
          <w:p w:rsidR="001B23B7" w:rsidRPr="00D12314" w:rsidRDefault="001B23B7" w:rsidP="000800FC">
            <w:pPr>
              <w:rPr>
                <w:rFonts w:ascii="Times New Roman" w:eastAsia="Times New Roman" w:hAnsi="Times New Roman" w:cs="Times New Roman"/>
                <w:b/>
                <w:sz w:val="20"/>
                <w:szCs w:val="20"/>
                <w:lang w:eastAsia="sk-SK"/>
              </w:rPr>
            </w:pPr>
          </w:p>
          <w:p w:rsidR="00D12314" w:rsidRPr="00D12314" w:rsidRDefault="00D12314" w:rsidP="00D12314">
            <w:pPr>
              <w:jc w:val="both"/>
              <w:rPr>
                <w:rFonts w:ascii="Times New Roman" w:hAnsi="Times New Roman" w:cs="Times New Roman"/>
              </w:rPr>
            </w:pPr>
            <w:r w:rsidRPr="00D12314">
              <w:rPr>
                <w:rFonts w:ascii="Times New Roman" w:hAnsi="Times New Roman" w:cs="Times New Roman"/>
                <w:b/>
                <w:bCs/>
              </w:rPr>
              <w:t>II. P</w:t>
            </w:r>
            <w:r w:rsidRPr="00D12314">
              <w:rPr>
                <w:rFonts w:ascii="Times New Roman" w:hAnsi="Times New Roman" w:cs="Times New Roman"/>
                <w:b/>
              </w:rPr>
              <w:t>r</w:t>
            </w:r>
            <w:r w:rsidRPr="00D12314">
              <w:rPr>
                <w:rFonts w:ascii="Times New Roman" w:hAnsi="Times New Roman" w:cs="Times New Roman"/>
                <w:b/>
                <w:bCs/>
              </w:rPr>
              <w:t>ipomienky a návrhy zm</w:t>
            </w:r>
            <w:r w:rsidRPr="00D12314">
              <w:rPr>
                <w:rFonts w:ascii="Times New Roman" w:hAnsi="Times New Roman" w:cs="Times New Roman"/>
                <w:b/>
              </w:rPr>
              <w:t>ie</w:t>
            </w:r>
            <w:r w:rsidRPr="00D12314">
              <w:rPr>
                <w:rFonts w:ascii="Times New Roman" w:hAnsi="Times New Roman" w:cs="Times New Roman"/>
                <w:b/>
                <w:bCs/>
              </w:rPr>
              <w:t xml:space="preserve">n: </w:t>
            </w:r>
            <w:r w:rsidRPr="00D12314">
              <w:rPr>
                <w:rFonts w:ascii="Times New Roman" w:hAnsi="Times New Roman" w:cs="Times New Roman"/>
                <w:bCs/>
              </w:rPr>
              <w:t>Komisia uplatňuje k materiálu nasledovné pripomienky a odporúčania:</w:t>
            </w:r>
          </w:p>
          <w:p w:rsidR="00D12314" w:rsidRPr="00D12314" w:rsidRDefault="00D12314" w:rsidP="00D12314">
            <w:pPr>
              <w:tabs>
                <w:tab w:val="left" w:pos="1110"/>
              </w:tabs>
              <w:ind w:right="-2"/>
              <w:jc w:val="both"/>
              <w:rPr>
                <w:rFonts w:ascii="Times New Roman" w:hAnsi="Times New Roman" w:cs="Times New Roman"/>
                <w:b/>
                <w:bCs/>
              </w:rPr>
            </w:pPr>
          </w:p>
          <w:p w:rsidR="00D12314" w:rsidRPr="00D12314" w:rsidRDefault="00D12314" w:rsidP="00D12314">
            <w:pPr>
              <w:tabs>
                <w:tab w:val="left" w:pos="1110"/>
              </w:tabs>
              <w:ind w:right="-2"/>
              <w:jc w:val="both"/>
              <w:rPr>
                <w:rFonts w:ascii="Times New Roman" w:hAnsi="Times New Roman" w:cs="Times New Roman"/>
                <w:b/>
                <w:bCs/>
              </w:rPr>
            </w:pPr>
            <w:r w:rsidRPr="00D12314">
              <w:rPr>
                <w:rFonts w:ascii="Times New Roman" w:hAnsi="Times New Roman" w:cs="Times New Roman"/>
                <w:b/>
                <w:bCs/>
              </w:rPr>
              <w:t xml:space="preserve">K doložke vybraných </w:t>
            </w:r>
          </w:p>
          <w:p w:rsidR="00D12314" w:rsidRPr="00D12314" w:rsidRDefault="00D12314" w:rsidP="00D12314">
            <w:pPr>
              <w:tabs>
                <w:tab w:val="left" w:pos="1110"/>
              </w:tabs>
              <w:ind w:right="-2"/>
              <w:jc w:val="both"/>
              <w:rPr>
                <w:rFonts w:ascii="Times New Roman" w:hAnsi="Times New Roman" w:cs="Times New Roman"/>
                <w:bCs/>
              </w:rPr>
            </w:pPr>
            <w:r w:rsidRPr="00D12314">
              <w:rPr>
                <w:rFonts w:ascii="Times New Roman" w:hAnsi="Times New Roman" w:cs="Times New Roman"/>
                <w:bCs/>
              </w:rPr>
              <w:t>Komisia žiada predkladateľa o vyznačenie uplatňovania mechanizmu znižovania byrokracie a</w:t>
            </w:r>
            <w:r w:rsidR="00E164EC">
              <w:rPr>
                <w:rFonts w:ascii="Times New Roman" w:hAnsi="Times New Roman" w:cs="Times New Roman"/>
                <w:bCs/>
              </w:rPr>
              <w:t> </w:t>
            </w:r>
            <w:r w:rsidRPr="00D12314">
              <w:rPr>
                <w:rFonts w:ascii="Times New Roman" w:hAnsi="Times New Roman" w:cs="Times New Roman"/>
                <w:bCs/>
              </w:rPr>
              <w:t>nákladov</w:t>
            </w:r>
            <w:r w:rsidR="00E164EC">
              <w:rPr>
                <w:rFonts w:ascii="Times New Roman" w:hAnsi="Times New Roman" w:cs="Times New Roman"/>
                <w:bCs/>
              </w:rPr>
              <w:t xml:space="preserve"> </w:t>
            </w:r>
            <w:r w:rsidRPr="00D12314">
              <w:rPr>
                <w:rFonts w:ascii="Times New Roman" w:hAnsi="Times New Roman" w:cs="Times New Roman"/>
                <w:bCs/>
              </w:rPr>
              <w:t>v Doložke vybraných vplyvov.</w:t>
            </w:r>
          </w:p>
          <w:p w:rsidR="00D12314" w:rsidRPr="00D12314" w:rsidRDefault="00D12314" w:rsidP="00D12314">
            <w:pPr>
              <w:tabs>
                <w:tab w:val="left" w:pos="1110"/>
              </w:tabs>
              <w:ind w:right="-2"/>
              <w:jc w:val="both"/>
              <w:rPr>
                <w:rFonts w:ascii="Times New Roman" w:hAnsi="Times New Roman" w:cs="Times New Roman"/>
                <w:bCs/>
              </w:rPr>
            </w:pPr>
            <w:r w:rsidRPr="00D12314">
              <w:rPr>
                <w:rFonts w:ascii="Times New Roman" w:hAnsi="Times New Roman" w:cs="Times New Roman"/>
                <w:bCs/>
                <w:u w:val="single"/>
              </w:rPr>
              <w:t>Odôvodnenie:</w:t>
            </w:r>
            <w:r w:rsidRPr="00D12314">
              <w:rPr>
                <w:rFonts w:ascii="Times New Roman" w:hAnsi="Times New Roman" w:cs="Times New Roman"/>
                <w:bCs/>
              </w:rPr>
              <w:t xml:space="preserve"> Návrh materiálu zavádza regulácie a náklady na ktoré vzťahuje mechanizmus znižovania byrokracie a nákladov podľa Analýzy vplyvov na podnikateľské prostredie.</w:t>
            </w:r>
          </w:p>
          <w:p w:rsidR="00D12314" w:rsidRDefault="00D12314" w:rsidP="00D12314">
            <w:pPr>
              <w:tabs>
                <w:tab w:val="left" w:pos="1110"/>
              </w:tabs>
              <w:ind w:right="-2"/>
              <w:jc w:val="both"/>
              <w:rPr>
                <w:rFonts w:ascii="Times New Roman" w:hAnsi="Times New Roman" w:cs="Times New Roman"/>
                <w:bCs/>
              </w:rPr>
            </w:pPr>
          </w:p>
          <w:p w:rsidR="00D12314" w:rsidRPr="00994550" w:rsidRDefault="00D12314" w:rsidP="00D12314">
            <w:pPr>
              <w:tabs>
                <w:tab w:val="left" w:pos="1110"/>
              </w:tabs>
              <w:ind w:left="306" w:right="-2"/>
              <w:jc w:val="both"/>
              <w:rPr>
                <w:rFonts w:ascii="Times New Roman" w:hAnsi="Times New Roman" w:cs="Times New Roman"/>
                <w:b/>
                <w:bCs/>
                <w:u w:val="single"/>
              </w:rPr>
            </w:pPr>
            <w:r w:rsidRPr="00994550">
              <w:rPr>
                <w:rFonts w:ascii="Times New Roman" w:hAnsi="Times New Roman" w:cs="Times New Roman"/>
                <w:b/>
                <w:bCs/>
                <w:u w:val="single"/>
              </w:rPr>
              <w:t>Vyjadrenie predkladateľa:</w:t>
            </w:r>
          </w:p>
          <w:p w:rsidR="00D12314" w:rsidRDefault="00D12314" w:rsidP="00D12314">
            <w:pPr>
              <w:tabs>
                <w:tab w:val="left" w:pos="1110"/>
              </w:tabs>
              <w:ind w:left="306" w:right="-2"/>
              <w:jc w:val="both"/>
              <w:rPr>
                <w:rFonts w:ascii="Times New Roman" w:hAnsi="Times New Roman" w:cs="Times New Roman"/>
                <w:bCs/>
              </w:rPr>
            </w:pPr>
            <w:r>
              <w:rPr>
                <w:rFonts w:ascii="Times New Roman" w:hAnsi="Times New Roman" w:cs="Times New Roman"/>
                <w:bCs/>
              </w:rPr>
              <w:t>Pripomienka bola akceptovaná a zapracovaná do Doložky vybraných vplyvov.</w:t>
            </w:r>
          </w:p>
          <w:p w:rsidR="00D12314" w:rsidRDefault="00D12314" w:rsidP="00D12314">
            <w:pPr>
              <w:tabs>
                <w:tab w:val="left" w:pos="1110"/>
              </w:tabs>
              <w:ind w:right="-2"/>
              <w:jc w:val="both"/>
              <w:rPr>
                <w:rFonts w:ascii="Times New Roman" w:hAnsi="Times New Roman" w:cs="Times New Roman"/>
                <w:bCs/>
              </w:rPr>
            </w:pPr>
          </w:p>
          <w:p w:rsidR="00D12314" w:rsidRDefault="00D12314" w:rsidP="00D12314">
            <w:pPr>
              <w:tabs>
                <w:tab w:val="left" w:pos="1110"/>
              </w:tabs>
              <w:ind w:right="-2"/>
              <w:jc w:val="both"/>
              <w:rPr>
                <w:rFonts w:ascii="Times New Roman" w:hAnsi="Times New Roman" w:cs="Times New Roman"/>
                <w:bCs/>
              </w:rPr>
            </w:pPr>
          </w:p>
          <w:p w:rsidR="00D12314" w:rsidRPr="00D12314" w:rsidRDefault="00D12314" w:rsidP="00D12314">
            <w:pPr>
              <w:tabs>
                <w:tab w:val="left" w:pos="1110"/>
              </w:tabs>
              <w:ind w:right="-2"/>
              <w:jc w:val="both"/>
              <w:rPr>
                <w:rFonts w:ascii="Times New Roman" w:hAnsi="Times New Roman" w:cs="Times New Roman"/>
                <w:bCs/>
              </w:rPr>
            </w:pPr>
            <w:r w:rsidRPr="00D12314">
              <w:rPr>
                <w:rFonts w:ascii="Times New Roman" w:hAnsi="Times New Roman" w:cs="Times New Roman"/>
                <w:bCs/>
              </w:rPr>
              <w:t xml:space="preserve">Komisia žiada predkladateľa o odstránenie označenia pozitívneho vplyvu na MSP v bode 9 Doložky vybraných vplyvov, keďže ani v priloženej Analýze vplyvov na podnikateľské prostredie nie je možné identifikovať konkrétny pozitívny vplyv na MSP.  </w:t>
            </w:r>
          </w:p>
          <w:p w:rsidR="00D12314" w:rsidRDefault="00D12314" w:rsidP="00D12314">
            <w:pPr>
              <w:tabs>
                <w:tab w:val="left" w:pos="1110"/>
              </w:tabs>
              <w:ind w:right="-2"/>
              <w:jc w:val="both"/>
              <w:rPr>
                <w:rFonts w:ascii="Times New Roman" w:hAnsi="Times New Roman" w:cs="Times New Roman"/>
                <w:bCs/>
              </w:rPr>
            </w:pPr>
          </w:p>
          <w:p w:rsidR="00D12314" w:rsidRPr="00994550" w:rsidRDefault="00D12314" w:rsidP="00D12314">
            <w:pPr>
              <w:tabs>
                <w:tab w:val="left" w:pos="1110"/>
              </w:tabs>
              <w:ind w:left="306" w:right="-2"/>
              <w:jc w:val="both"/>
              <w:rPr>
                <w:rFonts w:ascii="Times New Roman" w:hAnsi="Times New Roman" w:cs="Times New Roman"/>
                <w:b/>
                <w:bCs/>
                <w:u w:val="single"/>
              </w:rPr>
            </w:pPr>
            <w:r w:rsidRPr="00994550">
              <w:rPr>
                <w:rFonts w:ascii="Times New Roman" w:hAnsi="Times New Roman" w:cs="Times New Roman"/>
                <w:b/>
                <w:bCs/>
                <w:u w:val="single"/>
              </w:rPr>
              <w:t>Vyjadrenie predkladateľa:</w:t>
            </w:r>
          </w:p>
          <w:p w:rsidR="00D12314" w:rsidRPr="00294C4D" w:rsidRDefault="00D12314" w:rsidP="00D12314">
            <w:pPr>
              <w:tabs>
                <w:tab w:val="left" w:pos="1110"/>
              </w:tabs>
              <w:ind w:left="306" w:right="-2"/>
              <w:jc w:val="both"/>
              <w:rPr>
                <w:rFonts w:ascii="Times New Roman" w:hAnsi="Times New Roman" w:cs="Times New Roman"/>
                <w:bCs/>
              </w:rPr>
            </w:pPr>
            <w:r w:rsidRPr="00294C4D">
              <w:rPr>
                <w:rFonts w:ascii="Times New Roman" w:hAnsi="Times New Roman" w:cs="Times New Roman"/>
                <w:bCs/>
              </w:rPr>
              <w:t xml:space="preserve">Vyčíslené pozitívne vplyvy na podnikateľské prostredie napr. pri reguláciách č. 9 a 11 majú pozitívne vplyvy na </w:t>
            </w:r>
            <w:r w:rsidRPr="00294C4D">
              <w:rPr>
                <w:rFonts w:ascii="Times New Roman" w:eastAsia="Times New Roman" w:hAnsi="Times New Roman" w:cs="Times New Roman"/>
                <w:bCs/>
                <w:color w:val="000000"/>
                <w:lang w:eastAsia="sk-SK"/>
              </w:rPr>
              <w:t>poskytovateľov platobných služieb v obmedzenom rozsahu pre jednotlivé druhy platobných služieb</w:t>
            </w:r>
            <w:r w:rsidRPr="00294C4D">
              <w:rPr>
                <w:rFonts w:ascii="Times New Roman" w:hAnsi="Times New Roman" w:cs="Times New Roman"/>
                <w:bCs/>
              </w:rPr>
              <w:t xml:space="preserve"> </w:t>
            </w:r>
            <w:r w:rsidRPr="00294C4D">
              <w:rPr>
                <w:rFonts w:ascii="Times New Roman" w:eastAsia="Times New Roman" w:hAnsi="Times New Roman" w:cs="Times New Roman"/>
                <w:bCs/>
                <w:color w:val="000000"/>
                <w:lang w:eastAsia="sk-SK"/>
              </w:rPr>
              <w:t>a na inštitúcie elektronických peňazí v obmedzenom rozsahu</w:t>
            </w:r>
            <w:r w:rsidRPr="00294C4D">
              <w:rPr>
                <w:rFonts w:ascii="Times New Roman" w:hAnsi="Times New Roman" w:cs="Times New Roman"/>
                <w:bCs/>
              </w:rPr>
              <w:t xml:space="preserve">, pričom oba tieto typy spoločností môžu byť aj malými a strednými podnikateľmi. </w:t>
            </w:r>
          </w:p>
          <w:p w:rsidR="00D12314" w:rsidRPr="00294C4D" w:rsidRDefault="00D12314" w:rsidP="00D12314">
            <w:pPr>
              <w:tabs>
                <w:tab w:val="left" w:pos="1110"/>
              </w:tabs>
              <w:ind w:left="306" w:right="-2"/>
              <w:jc w:val="both"/>
              <w:rPr>
                <w:rFonts w:ascii="Times New Roman" w:hAnsi="Times New Roman" w:cs="Times New Roman"/>
                <w:bCs/>
              </w:rPr>
            </w:pPr>
            <w:r w:rsidRPr="00294C4D">
              <w:rPr>
                <w:rFonts w:ascii="Times New Roman" w:hAnsi="Times New Roman" w:cs="Times New Roman"/>
                <w:bCs/>
              </w:rPr>
              <w:t>Z tohto dôvodu s pripomienkou nesúhlasíme a ponechávame označenie pozitívneho vplyvu na MSP v bode 9 Doložky vybraných vplyvov.</w:t>
            </w:r>
          </w:p>
          <w:p w:rsidR="00D12314" w:rsidRDefault="00D12314" w:rsidP="00D12314">
            <w:pPr>
              <w:tabs>
                <w:tab w:val="left" w:pos="1110"/>
              </w:tabs>
              <w:ind w:right="-2"/>
              <w:jc w:val="both"/>
              <w:rPr>
                <w:rFonts w:ascii="Times New Roman" w:hAnsi="Times New Roman" w:cs="Times New Roman"/>
                <w:bCs/>
              </w:rPr>
            </w:pPr>
          </w:p>
          <w:p w:rsidR="00D12314" w:rsidRPr="00D12314" w:rsidRDefault="00D12314" w:rsidP="00D12314">
            <w:pPr>
              <w:tabs>
                <w:tab w:val="left" w:pos="1110"/>
              </w:tabs>
              <w:ind w:right="-2"/>
              <w:jc w:val="both"/>
              <w:rPr>
                <w:rFonts w:ascii="Times New Roman" w:hAnsi="Times New Roman" w:cs="Times New Roman"/>
                <w:bCs/>
              </w:rPr>
            </w:pPr>
          </w:p>
          <w:p w:rsidR="00D12314" w:rsidRPr="00D12314" w:rsidRDefault="00D12314" w:rsidP="00D12314">
            <w:pPr>
              <w:tabs>
                <w:tab w:val="left" w:pos="1110"/>
              </w:tabs>
              <w:ind w:right="-2"/>
              <w:jc w:val="both"/>
              <w:rPr>
                <w:rFonts w:ascii="Times New Roman" w:hAnsi="Times New Roman" w:cs="Times New Roman"/>
                <w:b/>
                <w:bCs/>
              </w:rPr>
            </w:pPr>
            <w:r w:rsidRPr="00D12314">
              <w:rPr>
                <w:rFonts w:ascii="Times New Roman" w:hAnsi="Times New Roman" w:cs="Times New Roman"/>
                <w:b/>
                <w:bCs/>
              </w:rPr>
              <w:t>K vplyvom na podnikateľské prostredie</w:t>
            </w:r>
          </w:p>
          <w:p w:rsidR="00D12314" w:rsidRPr="00D12314" w:rsidRDefault="00D12314" w:rsidP="00D12314">
            <w:pPr>
              <w:tabs>
                <w:tab w:val="left" w:pos="1110"/>
              </w:tabs>
              <w:ind w:right="-2"/>
              <w:jc w:val="both"/>
              <w:rPr>
                <w:rFonts w:ascii="Times New Roman" w:hAnsi="Times New Roman" w:cs="Times New Roman"/>
                <w:bCs/>
              </w:rPr>
            </w:pPr>
            <w:r w:rsidRPr="00D12314">
              <w:rPr>
                <w:rFonts w:ascii="Times New Roman" w:hAnsi="Times New Roman" w:cs="Times New Roman"/>
                <w:bCs/>
              </w:rPr>
              <w:t>Komisia žiada predkladateľa o dopracovanie Analýzy vplyvov na podnikateľské prostredie v časti 3.1.2 a 3.4  a zároveň Kalkulačky nákladov</w:t>
            </w:r>
          </w:p>
          <w:p w:rsidR="00D12314" w:rsidRDefault="00D12314" w:rsidP="00D12314">
            <w:pPr>
              <w:tabs>
                <w:tab w:val="left" w:pos="1110"/>
              </w:tabs>
              <w:ind w:right="-2"/>
              <w:jc w:val="both"/>
              <w:rPr>
                <w:rFonts w:ascii="Times New Roman" w:hAnsi="Times New Roman" w:cs="Times New Roman"/>
                <w:bCs/>
              </w:rPr>
            </w:pPr>
            <w:r w:rsidRPr="00D12314">
              <w:rPr>
                <w:rFonts w:ascii="Times New Roman" w:hAnsi="Times New Roman" w:cs="Times New Roman"/>
                <w:bCs/>
                <w:u w:val="single"/>
              </w:rPr>
              <w:lastRenderedPageBreak/>
              <w:t>Odôvodnenie:</w:t>
            </w:r>
            <w:r w:rsidRPr="00D12314">
              <w:rPr>
                <w:rFonts w:ascii="Times New Roman" w:hAnsi="Times New Roman" w:cs="Times New Roman"/>
                <w:bCs/>
              </w:rPr>
              <w:t xml:space="preserve"> Do analýzy je potrebné doplniť administratívne vplyvy vyplývajúce z § 5 Informačné povinnosti a z Čl. V. §20ab ods. 8 povinnosť poskytnúť informácie na požiadanie NBS. Ďalej je potrebné doplniť dôvod zvolenej frekvencie plnenia povinnosti k regulácií č. 8 a Komisia zároveň odporúča doplniť do tejto časti zdroje počtu subjektov ako sú uvedené v Doložke vybraných vplyvov v bode 12. Do časti 3.4 bude potrebné uviesť vplyvy týkajúce za pokút a sankcií (§ 8).</w:t>
            </w:r>
          </w:p>
          <w:p w:rsidR="00D12314" w:rsidRDefault="00D12314" w:rsidP="00D12314">
            <w:pPr>
              <w:tabs>
                <w:tab w:val="left" w:pos="1110"/>
              </w:tabs>
              <w:ind w:right="-2"/>
              <w:jc w:val="both"/>
              <w:rPr>
                <w:rFonts w:ascii="Times New Roman" w:hAnsi="Times New Roman" w:cs="Times New Roman"/>
                <w:bCs/>
              </w:rPr>
            </w:pPr>
          </w:p>
          <w:p w:rsidR="00D12314" w:rsidRPr="00994550" w:rsidRDefault="00D12314" w:rsidP="00D12314">
            <w:pPr>
              <w:tabs>
                <w:tab w:val="left" w:pos="1110"/>
              </w:tabs>
              <w:ind w:left="306" w:right="-2"/>
              <w:jc w:val="both"/>
              <w:rPr>
                <w:rFonts w:ascii="Times New Roman" w:hAnsi="Times New Roman" w:cs="Times New Roman"/>
                <w:b/>
                <w:bCs/>
                <w:u w:val="single"/>
              </w:rPr>
            </w:pPr>
            <w:r w:rsidRPr="00994550">
              <w:rPr>
                <w:rFonts w:ascii="Times New Roman" w:hAnsi="Times New Roman" w:cs="Times New Roman"/>
                <w:b/>
                <w:bCs/>
                <w:u w:val="single"/>
              </w:rPr>
              <w:t>Vyjadrenie predkladateľa:</w:t>
            </w:r>
          </w:p>
          <w:p w:rsidR="00D12314" w:rsidRDefault="00D12314" w:rsidP="00D12314">
            <w:pPr>
              <w:tabs>
                <w:tab w:val="left" w:pos="1110"/>
              </w:tabs>
              <w:ind w:left="306" w:right="-2"/>
              <w:jc w:val="both"/>
              <w:rPr>
                <w:rFonts w:ascii="Times New Roman" w:hAnsi="Times New Roman" w:cs="Times New Roman"/>
                <w:bCs/>
              </w:rPr>
            </w:pPr>
            <w:r>
              <w:rPr>
                <w:rFonts w:ascii="Times New Roman" w:hAnsi="Times New Roman" w:cs="Times New Roman"/>
                <w:bCs/>
              </w:rPr>
              <w:t>Pripomienka bola zapracovaná. Do Kalkulačky nákladov, ako aj do Analýzy vplyvov na podnikateľské prostredie bola doplnená regulácia súvisiaca s § 20ab ods. 8 zákona o bankách. Takisto bolo do Analýzy vplyvov na podnikateľské prostredie doplnené vysvetlenie dôvodu zvolenej frekvencie plnenia povinnosti k regulácii č. 8 a zdroje počtu subjektov. V bode 10 Doložky vybraných vplyvov boli doplnené vysvetlenia k informačným povinnostiam (§ 5 čl. I) a k pokutám a sankciám (§ 8 čl. I).</w:t>
            </w:r>
          </w:p>
          <w:p w:rsidR="00D12314" w:rsidRPr="00D12314" w:rsidRDefault="00D12314" w:rsidP="00D12314">
            <w:pPr>
              <w:tabs>
                <w:tab w:val="left" w:pos="1110"/>
              </w:tabs>
              <w:ind w:right="-2"/>
              <w:jc w:val="both"/>
              <w:rPr>
                <w:rFonts w:ascii="Times New Roman" w:hAnsi="Times New Roman" w:cs="Times New Roman"/>
                <w:bCs/>
              </w:rPr>
            </w:pPr>
          </w:p>
          <w:p w:rsidR="00D12314" w:rsidRPr="00D12314" w:rsidRDefault="00D12314" w:rsidP="00D12314">
            <w:pPr>
              <w:tabs>
                <w:tab w:val="left" w:pos="1110"/>
              </w:tabs>
              <w:ind w:right="-2"/>
              <w:jc w:val="both"/>
              <w:rPr>
                <w:rFonts w:ascii="Times New Roman" w:hAnsi="Times New Roman" w:cs="Times New Roman"/>
                <w:bCs/>
              </w:rPr>
            </w:pPr>
          </w:p>
          <w:p w:rsidR="00D12314" w:rsidRPr="00D12314" w:rsidRDefault="00D12314" w:rsidP="00D12314">
            <w:pPr>
              <w:jc w:val="both"/>
              <w:rPr>
                <w:rStyle w:val="norm00e1lnychar1"/>
                <w:b/>
                <w:bCs/>
                <w:sz w:val="22"/>
                <w:szCs w:val="22"/>
              </w:rPr>
            </w:pPr>
            <w:r w:rsidRPr="00D12314">
              <w:rPr>
                <w:rStyle w:val="norm00e1lnychar1"/>
                <w:b/>
                <w:bCs/>
                <w:sz w:val="22"/>
                <w:szCs w:val="22"/>
              </w:rPr>
              <w:t>Ku goldplatingu</w:t>
            </w:r>
          </w:p>
          <w:p w:rsidR="00D12314" w:rsidRPr="00D12314" w:rsidRDefault="00D12314" w:rsidP="00D12314">
            <w:pPr>
              <w:jc w:val="both"/>
              <w:rPr>
                <w:rFonts w:ascii="Times New Roman" w:hAnsi="Times New Roman" w:cs="Times New Roman"/>
                <w:bCs/>
              </w:rPr>
            </w:pPr>
            <w:r w:rsidRPr="00D12314">
              <w:rPr>
                <w:rFonts w:ascii="Times New Roman" w:hAnsi="Times New Roman" w:cs="Times New Roman"/>
                <w:bCs/>
              </w:rPr>
              <w:t>K tabuľke zhody 07e_TZ_2015-2366_PPK: Pri transponovaní článku 32 ods. 1 veta 1 smernice Európskeho parlamentu a Rady (EÚ) 2015/2366 z 25. novembra 2015 sa Komisia domnieva, že dochádza ku goldplatingu typu b) tým, že Slovenská republika stanovila podmienku splatného peňažného vkladu do základného imania poskytovateľa platobných služieb nad rámec smernice. Vzhľadom na uvedené Komisia žiada náležite vyplniť stĺpce (9) a (10) tabuľky zhody a pod tabuľkou zhody v poznámke „Vyjadrenie k opodstatnenosti goldplatingu a jeho odôvodnenie“ doplniť odôvodnenie takejto úpravy.</w:t>
            </w:r>
          </w:p>
          <w:p w:rsidR="00D12314" w:rsidRPr="00D12314" w:rsidRDefault="00D12314" w:rsidP="00D12314">
            <w:pPr>
              <w:jc w:val="both"/>
              <w:rPr>
                <w:rFonts w:ascii="Times New Roman" w:hAnsi="Times New Roman" w:cs="Times New Roman"/>
                <w:bCs/>
              </w:rPr>
            </w:pPr>
            <w:r w:rsidRPr="00D12314">
              <w:rPr>
                <w:rFonts w:ascii="Times New Roman" w:hAnsi="Times New Roman" w:cs="Times New Roman"/>
                <w:bCs/>
                <w:u w:val="single"/>
              </w:rPr>
              <w:t>Odôvodnenie:</w:t>
            </w:r>
            <w:r w:rsidRPr="00D12314">
              <w:rPr>
                <w:rFonts w:ascii="Times New Roman" w:hAnsi="Times New Roman" w:cs="Times New Roman"/>
                <w:bCs/>
              </w:rPr>
              <w:t xml:space="preserve"> Slovenská republika v predkladanom návrhu právneho predpisu v čl. X §79a ods. 2 stanovila podmienky nad rámec smernice EÚ 2015/2366. Smernica neustanovuje takúto podmienku; dochádza tým ku goldplatingu typu b).</w:t>
            </w:r>
          </w:p>
          <w:p w:rsidR="00D12314" w:rsidRDefault="00D12314" w:rsidP="00D12314">
            <w:pPr>
              <w:jc w:val="both"/>
              <w:rPr>
                <w:rFonts w:ascii="Times New Roman" w:hAnsi="Times New Roman" w:cs="Times New Roman"/>
                <w:bCs/>
              </w:rPr>
            </w:pPr>
          </w:p>
          <w:p w:rsidR="00D12314" w:rsidRPr="00994550" w:rsidRDefault="00D12314" w:rsidP="00D12314">
            <w:pPr>
              <w:tabs>
                <w:tab w:val="left" w:pos="1110"/>
              </w:tabs>
              <w:ind w:left="306" w:right="-2"/>
              <w:jc w:val="both"/>
              <w:rPr>
                <w:rFonts w:ascii="Times New Roman" w:hAnsi="Times New Roman" w:cs="Times New Roman"/>
                <w:b/>
                <w:bCs/>
                <w:u w:val="single"/>
              </w:rPr>
            </w:pPr>
            <w:r w:rsidRPr="00994550">
              <w:rPr>
                <w:rFonts w:ascii="Times New Roman" w:hAnsi="Times New Roman" w:cs="Times New Roman"/>
                <w:b/>
                <w:bCs/>
                <w:u w:val="single"/>
              </w:rPr>
              <w:t>Vyjadrenie predkladateľa:</w:t>
            </w:r>
          </w:p>
          <w:p w:rsidR="00D12314" w:rsidRPr="00187323" w:rsidRDefault="00D12314" w:rsidP="00D12314">
            <w:pPr>
              <w:pStyle w:val="Default"/>
              <w:ind w:left="306"/>
              <w:jc w:val="both"/>
              <w:rPr>
                <w:bCs/>
                <w:color w:val="auto"/>
                <w:sz w:val="22"/>
                <w:szCs w:val="22"/>
              </w:rPr>
            </w:pPr>
            <w:r w:rsidRPr="00187323">
              <w:rPr>
                <w:bCs/>
                <w:color w:val="auto"/>
                <w:sz w:val="22"/>
                <w:szCs w:val="22"/>
              </w:rPr>
              <w:t>Navrhovaným znením § 79a ods. 2 dochádza k zníženiu požiadavky na počiatočný kapitál na polovicu súčasného stavu. Smernica síce umožňuje neuplatňovať túto požiadavku, takýto stav by však z prudenciálneho hľadiska nebol žiaduci a nebol by ani v súlade s aplikačnou praxou NBS.</w:t>
            </w:r>
            <w:r>
              <w:rPr>
                <w:bCs/>
                <w:color w:val="auto"/>
                <w:sz w:val="22"/>
                <w:szCs w:val="22"/>
              </w:rPr>
              <w:t xml:space="preserve"> Z tohto dôvodu nepovažujeme úpravu za goldplating.</w:t>
            </w:r>
          </w:p>
          <w:p w:rsidR="00D12314" w:rsidRDefault="00D12314" w:rsidP="00D12314">
            <w:pPr>
              <w:jc w:val="both"/>
              <w:rPr>
                <w:rFonts w:ascii="Times New Roman" w:hAnsi="Times New Roman" w:cs="Times New Roman"/>
                <w:bCs/>
              </w:rPr>
            </w:pPr>
          </w:p>
          <w:p w:rsidR="00D12314" w:rsidRPr="00D12314" w:rsidRDefault="00D12314" w:rsidP="00D12314">
            <w:pPr>
              <w:jc w:val="both"/>
              <w:rPr>
                <w:rFonts w:ascii="Times New Roman" w:hAnsi="Times New Roman" w:cs="Times New Roman"/>
                <w:bCs/>
              </w:rPr>
            </w:pPr>
          </w:p>
          <w:p w:rsidR="00D12314" w:rsidRPr="00D12314" w:rsidRDefault="00D12314" w:rsidP="00D12314">
            <w:pPr>
              <w:jc w:val="both"/>
              <w:rPr>
                <w:rFonts w:ascii="Times New Roman" w:hAnsi="Times New Roman" w:cs="Times New Roman"/>
                <w:bCs/>
              </w:rPr>
            </w:pPr>
            <w:r w:rsidRPr="00D12314">
              <w:rPr>
                <w:rFonts w:ascii="Times New Roman" w:hAnsi="Times New Roman" w:cs="Times New Roman"/>
                <w:bCs/>
              </w:rPr>
              <w:t>K tabuľke zhody 07f_TZ_2009-110_PPK: Pri transponovaní článku 9 veta 1 smernice Európskeho parlamentu a Rady 2009/110/ES zo 16. septembra 2009 sa Komisia domnieva, že dochádza ku goldplatingu typu b) tým, že Slovenská republika stanovila podmienku splatného peňažného vkladu do základného imania inštitúcie elektronických peňazí nad rámec smernice. Vzhľadom na uvedené Komisia žiada náležite vyplniť stĺpce (9) a (10) tabuľky zhody a pod tabuľkou zhody v poznámke „Vyjadrenie k opodstatnenosti goldplatingu a jeho odôvodnenie“ doplniť odôvodnenie takejto úpravy.</w:t>
            </w:r>
          </w:p>
          <w:p w:rsidR="00D12314" w:rsidRDefault="00D12314" w:rsidP="00D12314">
            <w:pPr>
              <w:jc w:val="both"/>
              <w:rPr>
                <w:rFonts w:ascii="Times New Roman" w:hAnsi="Times New Roman" w:cs="Times New Roman"/>
                <w:bCs/>
              </w:rPr>
            </w:pPr>
            <w:r w:rsidRPr="00D12314">
              <w:rPr>
                <w:rFonts w:ascii="Times New Roman" w:hAnsi="Times New Roman" w:cs="Times New Roman"/>
                <w:bCs/>
                <w:u w:val="single"/>
              </w:rPr>
              <w:t>Odôvodnenie:</w:t>
            </w:r>
            <w:r w:rsidRPr="00D12314">
              <w:rPr>
                <w:rFonts w:ascii="Times New Roman" w:hAnsi="Times New Roman" w:cs="Times New Roman"/>
                <w:bCs/>
              </w:rPr>
              <w:t xml:space="preserve"> Slovenská republika v predkladanom návrhu právneho predpisu v čl. X §87 ods. 2 stanovila podmienky nad rámec smernice EÚ 2009/110. Smernica neustanovuje takúto podmienku; dochádza tým ku goldplatingu typu b).</w:t>
            </w:r>
          </w:p>
          <w:p w:rsidR="00D12314" w:rsidRDefault="00D12314" w:rsidP="00D12314">
            <w:pPr>
              <w:jc w:val="both"/>
              <w:rPr>
                <w:rFonts w:ascii="Times New Roman" w:hAnsi="Times New Roman" w:cs="Times New Roman"/>
                <w:bCs/>
              </w:rPr>
            </w:pPr>
          </w:p>
          <w:p w:rsidR="00D12314" w:rsidRPr="00994550" w:rsidRDefault="00D12314" w:rsidP="00D12314">
            <w:pPr>
              <w:tabs>
                <w:tab w:val="left" w:pos="1110"/>
              </w:tabs>
              <w:ind w:left="306" w:right="-2"/>
              <w:jc w:val="both"/>
              <w:rPr>
                <w:rFonts w:ascii="Times New Roman" w:hAnsi="Times New Roman" w:cs="Times New Roman"/>
                <w:b/>
                <w:bCs/>
                <w:u w:val="single"/>
              </w:rPr>
            </w:pPr>
            <w:r w:rsidRPr="00994550">
              <w:rPr>
                <w:rFonts w:ascii="Times New Roman" w:hAnsi="Times New Roman" w:cs="Times New Roman"/>
                <w:b/>
                <w:bCs/>
                <w:u w:val="single"/>
              </w:rPr>
              <w:t>Vyjadrenie predkladateľa:</w:t>
            </w:r>
          </w:p>
          <w:p w:rsidR="00D12314" w:rsidRPr="00187323" w:rsidRDefault="00D12314" w:rsidP="00D12314">
            <w:pPr>
              <w:pStyle w:val="Default"/>
              <w:ind w:left="306"/>
              <w:jc w:val="both"/>
              <w:rPr>
                <w:bCs/>
                <w:color w:val="auto"/>
                <w:sz w:val="22"/>
                <w:szCs w:val="22"/>
              </w:rPr>
            </w:pPr>
            <w:r w:rsidRPr="000B09BC">
              <w:rPr>
                <w:bCs/>
                <w:color w:val="auto"/>
                <w:sz w:val="22"/>
                <w:szCs w:val="22"/>
              </w:rPr>
              <w:t>Navrhovaným znením § 87 ods. 2 dochádza k zníženiu požiadavky na počiatočný kapitál na polovicu súčasného stavu. Smernica síce umožňuje neuplatňovať túto požiadavku, takýto stav by však z prudenciálneho hľadiska nebol žiaduci a nebol by ani v súlade s aplikačnou praxou NBS.</w:t>
            </w:r>
            <w:r>
              <w:rPr>
                <w:bCs/>
                <w:color w:val="auto"/>
                <w:sz w:val="22"/>
                <w:szCs w:val="22"/>
              </w:rPr>
              <w:t xml:space="preserve"> Z tohto dôvodu nepovažujeme úpravu za goldplating.</w:t>
            </w:r>
          </w:p>
          <w:p w:rsidR="00D12314" w:rsidRPr="00D12314" w:rsidRDefault="00D12314" w:rsidP="00D12314">
            <w:pPr>
              <w:jc w:val="both"/>
              <w:rPr>
                <w:rFonts w:ascii="Times New Roman" w:hAnsi="Times New Roman" w:cs="Times New Roman"/>
                <w:bCs/>
              </w:rPr>
            </w:pPr>
          </w:p>
          <w:p w:rsidR="00D12314" w:rsidRPr="00D12314" w:rsidRDefault="00D12314" w:rsidP="00D12314">
            <w:pPr>
              <w:jc w:val="both"/>
              <w:rPr>
                <w:rFonts w:ascii="Times New Roman" w:hAnsi="Times New Roman" w:cs="Times New Roman"/>
                <w:bCs/>
              </w:rPr>
            </w:pPr>
          </w:p>
          <w:p w:rsidR="00D12314" w:rsidRPr="00D12314" w:rsidRDefault="00D12314" w:rsidP="00D12314">
            <w:pPr>
              <w:jc w:val="both"/>
              <w:rPr>
                <w:rFonts w:ascii="Times New Roman" w:hAnsi="Times New Roman" w:cs="Times New Roman"/>
                <w:bCs/>
              </w:rPr>
            </w:pPr>
            <w:r w:rsidRPr="00D12314">
              <w:rPr>
                <w:rFonts w:ascii="Times New Roman" w:hAnsi="Times New Roman" w:cs="Times New Roman"/>
                <w:bCs/>
              </w:rPr>
              <w:t xml:space="preserve">K tabuľke zhody s nariadením (EÚ) 2023/1114: V čl. 148 nariadenia (EÚ) 2023/114 sa ustanovuje transpozičná lehota pre zmeny smerníc 2013/36/EÚ a smernice (EÚ) 2019/1937 na </w:t>
            </w:r>
            <w:r w:rsidRPr="00D12314">
              <w:rPr>
                <w:rFonts w:ascii="Times New Roman" w:hAnsi="Times New Roman" w:cs="Times New Roman"/>
                <w:bCs/>
                <w:u w:val="single"/>
              </w:rPr>
              <w:t>30. december 2024</w:t>
            </w:r>
            <w:r w:rsidRPr="00D12314">
              <w:rPr>
                <w:rFonts w:ascii="Times New Roman" w:hAnsi="Times New Roman" w:cs="Times New Roman"/>
                <w:bCs/>
              </w:rPr>
              <w:t xml:space="preserve">, pričom slovenská právna úprava ustanovuje transpozičnú lehotu na </w:t>
            </w:r>
            <w:r w:rsidRPr="00D12314">
              <w:rPr>
                <w:rFonts w:ascii="Times New Roman" w:hAnsi="Times New Roman" w:cs="Times New Roman"/>
                <w:bCs/>
                <w:u w:val="single"/>
              </w:rPr>
              <w:t>30. jún 2024</w:t>
            </w:r>
            <w:r w:rsidRPr="00D12314">
              <w:rPr>
                <w:rFonts w:ascii="Times New Roman" w:hAnsi="Times New Roman" w:cs="Times New Roman"/>
                <w:bCs/>
              </w:rPr>
              <w:t xml:space="preserve">. V uvedenom prípade Komisia upozorňuje, že dochádza ku goldplatingu a to - „skoršia transpozícia“, kedy sa ustanovuje </w:t>
            </w:r>
            <w:r w:rsidRPr="00D12314">
              <w:rPr>
                <w:rFonts w:ascii="Times New Roman" w:hAnsi="Times New Roman" w:cs="Times New Roman"/>
                <w:bCs/>
              </w:rPr>
              <w:lastRenderedPageBreak/>
              <w:t xml:space="preserve">v slovenskom právnom poriadku skoršia transpozícia pred termínom, ktorý ustanovuje smernica. V zmysle uvedeného Komisia žiada náležite vyplniť stĺpce (9) a (10) tabuľky zhody, pod tabuľkou zhody uviesť </w:t>
            </w:r>
            <w:r w:rsidRPr="00D12314">
              <w:rPr>
                <w:rFonts w:ascii="Times New Roman" w:hAnsi="Times New Roman" w:cs="Times New Roman"/>
                <w:bCs/>
                <w:i/>
                <w:iCs/>
              </w:rPr>
              <w:t xml:space="preserve">„Vyjadrenie k opodstatnenosti goldplatingu a jeho odôvodnenie“ </w:t>
            </w:r>
            <w:r w:rsidRPr="00D12314">
              <w:rPr>
                <w:rFonts w:ascii="Times New Roman" w:hAnsi="Times New Roman" w:cs="Times New Roman"/>
                <w:bCs/>
              </w:rPr>
              <w:t>a uvedené reflektovať v  doložke vybraných vplyvov.</w:t>
            </w:r>
          </w:p>
          <w:p w:rsidR="00D12314" w:rsidRDefault="00D12314" w:rsidP="000800FC">
            <w:pPr>
              <w:rPr>
                <w:rFonts w:ascii="Times New Roman" w:eastAsia="Times New Roman" w:hAnsi="Times New Roman" w:cs="Times New Roman"/>
                <w:b/>
                <w:lang w:eastAsia="sk-SK"/>
              </w:rPr>
            </w:pPr>
          </w:p>
          <w:p w:rsidR="00D12314" w:rsidRPr="00994550" w:rsidRDefault="00D12314" w:rsidP="00D12314">
            <w:pPr>
              <w:tabs>
                <w:tab w:val="left" w:pos="1110"/>
              </w:tabs>
              <w:ind w:left="306" w:right="-2"/>
              <w:jc w:val="both"/>
              <w:rPr>
                <w:rFonts w:ascii="Times New Roman" w:hAnsi="Times New Roman" w:cs="Times New Roman"/>
                <w:b/>
                <w:bCs/>
                <w:u w:val="single"/>
              </w:rPr>
            </w:pPr>
            <w:r w:rsidRPr="00994550">
              <w:rPr>
                <w:rFonts w:ascii="Times New Roman" w:hAnsi="Times New Roman" w:cs="Times New Roman"/>
                <w:b/>
                <w:bCs/>
                <w:u w:val="single"/>
              </w:rPr>
              <w:t>Vyjadrenie predkladateľa:</w:t>
            </w:r>
          </w:p>
          <w:p w:rsidR="00D12314" w:rsidRDefault="00D12314" w:rsidP="00D12314">
            <w:pPr>
              <w:pStyle w:val="Default"/>
              <w:ind w:left="306"/>
              <w:jc w:val="both"/>
              <w:rPr>
                <w:bCs/>
                <w:color w:val="auto"/>
                <w:sz w:val="22"/>
                <w:szCs w:val="22"/>
              </w:rPr>
            </w:pPr>
            <w:r>
              <w:rPr>
                <w:bCs/>
                <w:color w:val="auto"/>
                <w:sz w:val="22"/>
                <w:szCs w:val="22"/>
              </w:rPr>
              <w:t xml:space="preserve">Návrh zákona v čl. XIII </w:t>
            </w:r>
            <w:r w:rsidR="00AB5CBF">
              <w:rPr>
                <w:bCs/>
                <w:color w:val="auto"/>
                <w:sz w:val="22"/>
                <w:szCs w:val="22"/>
              </w:rPr>
              <w:t xml:space="preserve">sa </w:t>
            </w:r>
            <w:r>
              <w:rPr>
                <w:bCs/>
                <w:color w:val="auto"/>
                <w:sz w:val="22"/>
                <w:szCs w:val="22"/>
              </w:rPr>
              <w:t>navrhuje účinnosť ustanovení, ktoré transponujú čl. 146 nariadenia MiCA (zmena Prílohy I smernice 2013/36/EÚ), v súlade s čl. 149 nariadenia MiCA na 30.</w:t>
            </w:r>
            <w:r w:rsidR="00AB5CBF">
              <w:rPr>
                <w:bCs/>
                <w:color w:val="auto"/>
                <w:sz w:val="22"/>
                <w:szCs w:val="22"/>
              </w:rPr>
              <w:t> </w:t>
            </w:r>
            <w:r>
              <w:rPr>
                <w:bCs/>
                <w:color w:val="auto"/>
                <w:sz w:val="22"/>
                <w:szCs w:val="22"/>
              </w:rPr>
              <w:t>decembra 2024, tzn. nedochádza k skoršej transpozícii. Z tohto dôvodu nedochádza ku goldplatingu.</w:t>
            </w:r>
            <w:r w:rsidR="00AB5CBF">
              <w:rPr>
                <w:bCs/>
                <w:color w:val="auto"/>
                <w:sz w:val="22"/>
                <w:szCs w:val="22"/>
              </w:rPr>
              <w:t xml:space="preserve"> Preklep v príslušnej tabuľke zhody bol opravený.</w:t>
            </w:r>
          </w:p>
          <w:p w:rsidR="0024082F" w:rsidRPr="00994550" w:rsidRDefault="0024082F" w:rsidP="000800FC">
            <w:pPr>
              <w:rPr>
                <w:rFonts w:ascii="Times New Roman" w:eastAsia="Times New Roman" w:hAnsi="Times New Roman" w:cs="Times New Roman"/>
                <w:b/>
                <w:sz w:val="20"/>
                <w:szCs w:val="20"/>
                <w:lang w:eastAsia="sk-SK"/>
              </w:rPr>
            </w:pPr>
          </w:p>
          <w:p w:rsidR="0024082F" w:rsidRPr="00994550" w:rsidRDefault="0024082F" w:rsidP="000800FC">
            <w:pPr>
              <w:rPr>
                <w:rFonts w:ascii="Times New Roman" w:eastAsia="Times New Roman" w:hAnsi="Times New Roman" w:cs="Times New Roman"/>
                <w:b/>
                <w:sz w:val="20"/>
                <w:szCs w:val="20"/>
                <w:lang w:eastAsia="sk-SK"/>
              </w:rPr>
            </w:pPr>
          </w:p>
          <w:p w:rsidR="001B23B7" w:rsidRPr="00994550" w:rsidRDefault="001B23B7" w:rsidP="000800FC">
            <w:pPr>
              <w:rPr>
                <w:rFonts w:ascii="Times New Roman" w:eastAsia="Times New Roman" w:hAnsi="Times New Roman" w:cs="Times New Roman"/>
                <w:b/>
                <w:sz w:val="20"/>
                <w:szCs w:val="20"/>
                <w:lang w:eastAsia="sk-SK"/>
              </w:rPr>
            </w:pPr>
          </w:p>
        </w:tc>
      </w:tr>
      <w:tr w:rsidR="00612E08" w:rsidRPr="00994550"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rsidR="001B23B7" w:rsidRPr="00994550" w:rsidRDefault="001B23B7" w:rsidP="000800FC">
            <w:pPr>
              <w:numPr>
                <w:ilvl w:val="0"/>
                <w:numId w:val="1"/>
              </w:numPr>
              <w:ind w:left="450" w:hanging="425"/>
              <w:contextualSpacing/>
              <w:jc w:val="both"/>
              <w:rPr>
                <w:rFonts w:ascii="Times New Roman" w:eastAsia="Calibri" w:hAnsi="Times New Roman" w:cs="Times New Roman"/>
                <w:b/>
              </w:rPr>
            </w:pPr>
            <w:r w:rsidRPr="00994550">
              <w:rPr>
                <w:rFonts w:ascii="Times New Roman" w:eastAsia="Calibri" w:hAnsi="Times New Roman" w:cs="Times New Roman"/>
                <w:b/>
              </w:rPr>
              <w:lastRenderedPageBreak/>
              <w:t>Stanovisko Komisie na posudzovanie vybraných vplyvov zo záverečného posúdenia č. ..........</w:t>
            </w:r>
            <w:r w:rsidRPr="00994550">
              <w:rPr>
                <w:rFonts w:ascii="Times New Roman" w:eastAsia="Calibri" w:hAnsi="Times New Roman" w:cs="Times New Roman"/>
              </w:rPr>
              <w:t xml:space="preserve"> (v prípade, ak sa uskutočnilo v zmysle bodu 9.1. Jednotnej metodiky) </w:t>
            </w:r>
          </w:p>
        </w:tc>
      </w:tr>
      <w:tr w:rsidR="00612E08" w:rsidRPr="00612E08" w:rsidTr="000800FC">
        <w:tblPrEx>
          <w:tblBorders>
            <w:insideH w:val="single" w:sz="4" w:space="0" w:color="FFFFFF"/>
            <w:insideV w:val="single" w:sz="4" w:space="0" w:color="FFFFFF"/>
          </w:tblBorders>
        </w:tblPrEx>
        <w:tc>
          <w:tcPr>
            <w:tcW w:w="9176" w:type="dxa"/>
            <w:shd w:val="clear" w:color="auto" w:fill="FFFFFF"/>
          </w:tcPr>
          <w:p w:rsidR="001B23B7" w:rsidRPr="00994550"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994550" w:rsidTr="000800FC">
              <w:trPr>
                <w:trHeight w:val="396"/>
              </w:trPr>
              <w:tc>
                <w:tcPr>
                  <w:tcW w:w="2552" w:type="dxa"/>
                </w:tcPr>
                <w:p w:rsidR="001B23B7" w:rsidRPr="00994550" w:rsidRDefault="002D0043"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994550">
                        <w:rPr>
                          <w:rFonts w:ascii="MS Gothic" w:eastAsia="MS Gothic" w:hAnsi="MS Gothic" w:cs="Times New Roman" w:hint="eastAsia"/>
                          <w:b/>
                          <w:sz w:val="20"/>
                          <w:szCs w:val="20"/>
                          <w:lang w:eastAsia="sk-SK"/>
                        </w:rPr>
                        <w:t>☐</w:t>
                      </w:r>
                    </w:sdtContent>
                  </w:sdt>
                  <w:r w:rsidR="0023360B" w:rsidRPr="00994550">
                    <w:rPr>
                      <w:rFonts w:ascii="Times New Roman" w:eastAsia="Times New Roman" w:hAnsi="Times New Roman" w:cs="Times New Roman"/>
                      <w:b/>
                      <w:sz w:val="20"/>
                      <w:szCs w:val="20"/>
                      <w:lang w:eastAsia="sk-SK"/>
                    </w:rPr>
                    <w:t xml:space="preserve">   </w:t>
                  </w:r>
                  <w:r w:rsidR="001B23B7" w:rsidRPr="00994550">
                    <w:rPr>
                      <w:rFonts w:ascii="Times New Roman" w:eastAsia="Times New Roman" w:hAnsi="Times New Roman" w:cs="Times New Roman"/>
                      <w:b/>
                      <w:sz w:val="20"/>
                      <w:szCs w:val="20"/>
                      <w:lang w:eastAsia="sk-SK"/>
                    </w:rPr>
                    <w:t xml:space="preserve">Súhlasné </w:t>
                  </w:r>
                </w:p>
              </w:tc>
              <w:tc>
                <w:tcPr>
                  <w:tcW w:w="3827" w:type="dxa"/>
                </w:tcPr>
                <w:p w:rsidR="001B23B7" w:rsidRPr="00994550" w:rsidRDefault="002D0043"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994550">
                        <w:rPr>
                          <w:rFonts w:ascii="MS Gothic" w:eastAsia="MS Gothic" w:hAnsi="MS Gothic" w:cs="Times New Roman" w:hint="eastAsia"/>
                          <w:b/>
                          <w:sz w:val="20"/>
                          <w:szCs w:val="20"/>
                          <w:lang w:eastAsia="sk-SK"/>
                        </w:rPr>
                        <w:t>☐</w:t>
                      </w:r>
                    </w:sdtContent>
                  </w:sdt>
                  <w:r w:rsidR="0023360B" w:rsidRPr="00994550">
                    <w:rPr>
                      <w:rFonts w:ascii="Times New Roman" w:eastAsia="Times New Roman" w:hAnsi="Times New Roman" w:cs="Times New Roman"/>
                      <w:b/>
                      <w:sz w:val="20"/>
                      <w:szCs w:val="20"/>
                      <w:lang w:eastAsia="sk-SK"/>
                    </w:rPr>
                    <w:t xml:space="preserve">  </w:t>
                  </w:r>
                  <w:r w:rsidR="001B23B7" w:rsidRPr="00994550">
                    <w:rPr>
                      <w:rFonts w:ascii="Times New Roman" w:eastAsia="Times New Roman" w:hAnsi="Times New Roman" w:cs="Times New Roman"/>
                      <w:b/>
                      <w:sz w:val="20"/>
                      <w:szCs w:val="20"/>
                      <w:lang w:eastAsia="sk-SK"/>
                    </w:rPr>
                    <w:t>Súhlasné s  návrhom na dopracovanie</w:t>
                  </w:r>
                </w:p>
              </w:tc>
              <w:tc>
                <w:tcPr>
                  <w:tcW w:w="2534" w:type="dxa"/>
                </w:tcPr>
                <w:p w:rsidR="001B23B7" w:rsidRPr="00994550" w:rsidRDefault="002D0043"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994550">
                        <w:rPr>
                          <w:rFonts w:ascii="MS Gothic" w:eastAsia="MS Gothic" w:hAnsi="MS Gothic" w:cs="Times New Roman" w:hint="eastAsia"/>
                          <w:b/>
                          <w:sz w:val="20"/>
                          <w:szCs w:val="20"/>
                          <w:lang w:eastAsia="sk-SK"/>
                        </w:rPr>
                        <w:t>☐</w:t>
                      </w:r>
                    </w:sdtContent>
                  </w:sdt>
                  <w:r w:rsidR="0023360B" w:rsidRPr="00994550">
                    <w:rPr>
                      <w:rFonts w:ascii="Times New Roman" w:eastAsia="Times New Roman" w:hAnsi="Times New Roman" w:cs="Times New Roman"/>
                      <w:b/>
                      <w:sz w:val="20"/>
                      <w:szCs w:val="20"/>
                      <w:lang w:eastAsia="sk-SK"/>
                    </w:rPr>
                    <w:t xml:space="preserve">  </w:t>
                  </w:r>
                  <w:r w:rsidR="001B23B7" w:rsidRPr="00994550">
                    <w:rPr>
                      <w:rFonts w:ascii="Times New Roman" w:eastAsia="Times New Roman" w:hAnsi="Times New Roman" w:cs="Times New Roman"/>
                      <w:b/>
                      <w:sz w:val="20"/>
                      <w:szCs w:val="20"/>
                      <w:lang w:eastAsia="sk-SK"/>
                    </w:rPr>
                    <w:t>Nesúhlasné</w:t>
                  </w:r>
                </w:p>
              </w:tc>
            </w:tr>
          </w:tbl>
          <w:p w:rsidR="001B23B7" w:rsidRPr="00612E08" w:rsidRDefault="001B23B7" w:rsidP="000800FC">
            <w:pPr>
              <w:jc w:val="both"/>
              <w:rPr>
                <w:rFonts w:ascii="Times New Roman" w:eastAsia="Times New Roman" w:hAnsi="Times New Roman" w:cs="Times New Roman"/>
                <w:b/>
                <w:sz w:val="20"/>
                <w:szCs w:val="20"/>
                <w:lang w:eastAsia="sk-SK"/>
              </w:rPr>
            </w:pPr>
            <w:r w:rsidRPr="00994550">
              <w:rPr>
                <w:rFonts w:ascii="Times New Roman" w:eastAsia="Times New Roman" w:hAnsi="Times New Roman" w:cs="Times New Roman"/>
                <w:b/>
                <w:sz w:val="20"/>
                <w:szCs w:val="20"/>
                <w:lang w:eastAsia="sk-SK"/>
              </w:rPr>
              <w:t>Uveďte pripomienky zo stanoviska Komisie z časti II. spolu s Vaším vyhodnotením:</w:t>
            </w:r>
          </w:p>
          <w:p w:rsidR="001B23B7" w:rsidRPr="00612E08" w:rsidRDefault="001B23B7" w:rsidP="000800FC">
            <w:pPr>
              <w:rPr>
                <w:rFonts w:ascii="Times New Roman" w:eastAsia="Times New Roman" w:hAnsi="Times New Roman" w:cs="Times New Roman"/>
                <w:b/>
                <w:sz w:val="20"/>
                <w:szCs w:val="20"/>
                <w:lang w:eastAsia="sk-SK"/>
              </w:rPr>
            </w:pPr>
          </w:p>
          <w:p w:rsidR="001B23B7" w:rsidRPr="00612E08" w:rsidRDefault="001B23B7" w:rsidP="000800FC">
            <w:pPr>
              <w:rPr>
                <w:rFonts w:ascii="Times New Roman" w:eastAsia="Times New Roman" w:hAnsi="Times New Roman" w:cs="Times New Roman"/>
                <w:b/>
                <w:sz w:val="20"/>
                <w:szCs w:val="20"/>
                <w:lang w:eastAsia="sk-SK"/>
              </w:rPr>
            </w:pPr>
          </w:p>
        </w:tc>
      </w:tr>
    </w:tbl>
    <w:p w:rsidR="00274130" w:rsidRPr="00612E08" w:rsidRDefault="002D0043"/>
    <w:sectPr w:rsidR="00274130" w:rsidRPr="00612E08" w:rsidSect="001E3562">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0043" w:rsidRDefault="002D0043" w:rsidP="001B23B7">
      <w:pPr>
        <w:spacing w:after="0" w:line="240" w:lineRule="auto"/>
      </w:pPr>
      <w:r>
        <w:separator/>
      </w:r>
    </w:p>
  </w:endnote>
  <w:endnote w:type="continuationSeparator" w:id="0">
    <w:p w:rsidR="002D0043" w:rsidRDefault="002D0043"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EU Albertina">
    <w:altName w:val="Times New Roman"/>
    <w:charset w:val="EE"/>
    <w:family w:val="roman"/>
    <w:pitch w:val="default"/>
    <w:sig w:usb0="00000000"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1191730"/>
      <w:docPartObj>
        <w:docPartGallery w:val="Page Numbers (Bottom of Page)"/>
        <w:docPartUnique/>
      </w:docPartObj>
    </w:sdtPr>
    <w:sdtEndPr>
      <w:rPr>
        <w:rFonts w:ascii="Times New Roman" w:hAnsi="Times New Roman" w:cs="Times New Roman"/>
        <w:sz w:val="24"/>
        <w:szCs w:val="24"/>
      </w:rPr>
    </w:sdtEndPr>
    <w:sdtContent>
      <w:p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6F5EF0">
          <w:rPr>
            <w:rFonts w:ascii="Times New Roman" w:hAnsi="Times New Roman" w:cs="Times New Roman"/>
            <w:noProof/>
            <w:sz w:val="24"/>
            <w:szCs w:val="24"/>
          </w:rPr>
          <w:t>8</w:t>
        </w:r>
        <w:r w:rsidRPr="006045CB">
          <w:rPr>
            <w:rFonts w:ascii="Times New Roman" w:hAnsi="Times New Roman" w:cs="Times New Roman"/>
            <w:sz w:val="24"/>
            <w:szCs w:val="24"/>
          </w:rPr>
          <w:fldChar w:fldCharType="end"/>
        </w:r>
      </w:p>
    </w:sdtContent>
  </w:sdt>
  <w:p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0043" w:rsidRDefault="002D0043" w:rsidP="001B23B7">
      <w:pPr>
        <w:spacing w:after="0" w:line="240" w:lineRule="auto"/>
      </w:pPr>
      <w:r>
        <w:separator/>
      </w:r>
    </w:p>
  </w:footnote>
  <w:footnote w:type="continuationSeparator" w:id="0">
    <w:p w:rsidR="002D0043" w:rsidRDefault="002D0043"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23B7" w:rsidRPr="006045CB" w:rsidRDefault="001B23B7" w:rsidP="001B23B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1</w:t>
    </w:r>
  </w:p>
  <w:p w:rsidR="001B23B7" w:rsidRDefault="001B23B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30D45"/>
    <w:multiLevelType w:val="hybridMultilevel"/>
    <w:tmpl w:val="560A2A9C"/>
    <w:lvl w:ilvl="0" w:tplc="854E6A9C">
      <w:start w:val="1"/>
      <w:numFmt w:val="bullet"/>
      <w:lvlText w:val="-"/>
      <w:lvlJc w:val="left"/>
      <w:pPr>
        <w:ind w:left="1068" w:hanging="360"/>
      </w:pPr>
      <w:rPr>
        <w:rFonts w:ascii="Times New Roman" w:eastAsia="Times New Roman" w:hAnsi="Times New Roman" w:cs="Times New Roman" w:hint="default"/>
        <w:sz w:val="24"/>
      </w:rPr>
    </w:lvl>
    <w:lvl w:ilvl="1" w:tplc="041B0003" w:tentative="1">
      <w:start w:val="1"/>
      <w:numFmt w:val="bullet"/>
      <w:lvlText w:val="o"/>
      <w:lvlJc w:val="left"/>
      <w:pPr>
        <w:ind w:left="1788" w:hanging="360"/>
      </w:pPr>
      <w:rPr>
        <w:rFonts w:ascii="Courier New" w:hAnsi="Courier New" w:cs="Courier New" w:hint="default"/>
      </w:rPr>
    </w:lvl>
    <w:lvl w:ilvl="2" w:tplc="041B0005" w:tentative="1">
      <w:start w:val="1"/>
      <w:numFmt w:val="bullet"/>
      <w:lvlText w:val=""/>
      <w:lvlJc w:val="left"/>
      <w:pPr>
        <w:ind w:left="2508" w:hanging="360"/>
      </w:pPr>
      <w:rPr>
        <w:rFonts w:ascii="Wingdings" w:hAnsi="Wingdings" w:hint="default"/>
      </w:rPr>
    </w:lvl>
    <w:lvl w:ilvl="3" w:tplc="041B0001" w:tentative="1">
      <w:start w:val="1"/>
      <w:numFmt w:val="bullet"/>
      <w:lvlText w:val=""/>
      <w:lvlJc w:val="left"/>
      <w:pPr>
        <w:ind w:left="3228" w:hanging="360"/>
      </w:pPr>
      <w:rPr>
        <w:rFonts w:ascii="Symbol" w:hAnsi="Symbol" w:hint="default"/>
      </w:rPr>
    </w:lvl>
    <w:lvl w:ilvl="4" w:tplc="041B0003" w:tentative="1">
      <w:start w:val="1"/>
      <w:numFmt w:val="bullet"/>
      <w:lvlText w:val="o"/>
      <w:lvlJc w:val="left"/>
      <w:pPr>
        <w:ind w:left="3948" w:hanging="360"/>
      </w:pPr>
      <w:rPr>
        <w:rFonts w:ascii="Courier New" w:hAnsi="Courier New" w:cs="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cs="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1" w15:restartNumberingAfterBreak="0">
    <w:nsid w:val="1A1604CF"/>
    <w:multiLevelType w:val="hybridMultilevel"/>
    <w:tmpl w:val="6BAE5246"/>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347F3172"/>
    <w:multiLevelType w:val="hybridMultilevel"/>
    <w:tmpl w:val="2E0A9D4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3BBF4013"/>
    <w:multiLevelType w:val="hybridMultilevel"/>
    <w:tmpl w:val="AC06CEDA"/>
    <w:lvl w:ilvl="0" w:tplc="9D9271CE">
      <w:start w:val="4"/>
      <w:numFmt w:val="bullet"/>
      <w:lvlText w:val="-"/>
      <w:lvlJc w:val="left"/>
      <w:pPr>
        <w:ind w:left="720" w:hanging="360"/>
      </w:pPr>
      <w:rPr>
        <w:rFonts w:ascii="Times New Roman" w:eastAsiaTheme="minorEastAsia"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41407501"/>
    <w:multiLevelType w:val="hybridMultilevel"/>
    <w:tmpl w:val="D1728B8E"/>
    <w:lvl w:ilvl="0" w:tplc="C0DC552A">
      <w:start w:val="19"/>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58BB3CB8"/>
    <w:multiLevelType w:val="hybridMultilevel"/>
    <w:tmpl w:val="2D38434A"/>
    <w:lvl w:ilvl="0" w:tplc="9D9271CE">
      <w:start w:val="4"/>
      <w:numFmt w:val="bullet"/>
      <w:lvlText w:val="-"/>
      <w:lvlJc w:val="left"/>
      <w:pPr>
        <w:ind w:left="720" w:hanging="360"/>
      </w:pPr>
      <w:rPr>
        <w:rFonts w:ascii="Times New Roman" w:eastAsiaTheme="minorEastAsia"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62EF33F9"/>
    <w:multiLevelType w:val="hybridMultilevel"/>
    <w:tmpl w:val="D040AA8E"/>
    <w:lvl w:ilvl="0" w:tplc="80443D10">
      <w:numFmt w:val="bullet"/>
      <w:lvlText w:val="-"/>
      <w:lvlJc w:val="left"/>
      <w:pPr>
        <w:ind w:left="720" w:hanging="360"/>
      </w:pPr>
      <w:rPr>
        <w:rFonts w:ascii="Cambria" w:eastAsiaTheme="minorHAnsi" w:hAnsi="Cambria" w:cstheme="minorBid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E512E5"/>
    <w:multiLevelType w:val="hybridMultilevel"/>
    <w:tmpl w:val="0410263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8"/>
  </w:num>
  <w:num w:numId="2">
    <w:abstractNumId w:val="7"/>
  </w:num>
  <w:num w:numId="3">
    <w:abstractNumId w:val="6"/>
  </w:num>
  <w:num w:numId="4">
    <w:abstractNumId w:val="2"/>
  </w:num>
  <w:num w:numId="5">
    <w:abstractNumId w:val="4"/>
  </w:num>
  <w:num w:numId="6">
    <w:abstractNumId w:val="3"/>
  </w:num>
  <w:num w:numId="7">
    <w:abstractNumId w:val="5"/>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26D76"/>
    <w:rsid w:val="00043706"/>
    <w:rsid w:val="000625D7"/>
    <w:rsid w:val="00071BE6"/>
    <w:rsid w:val="00074085"/>
    <w:rsid w:val="000807B0"/>
    <w:rsid w:val="00097069"/>
    <w:rsid w:val="000B09BC"/>
    <w:rsid w:val="000D348F"/>
    <w:rsid w:val="000E04E3"/>
    <w:rsid w:val="000F2BE9"/>
    <w:rsid w:val="00102FAB"/>
    <w:rsid w:val="00113AE4"/>
    <w:rsid w:val="00156064"/>
    <w:rsid w:val="0015664B"/>
    <w:rsid w:val="00162AB7"/>
    <w:rsid w:val="00165E48"/>
    <w:rsid w:val="00187182"/>
    <w:rsid w:val="00187323"/>
    <w:rsid w:val="001B23B7"/>
    <w:rsid w:val="001E3562"/>
    <w:rsid w:val="001F17F4"/>
    <w:rsid w:val="001F6D48"/>
    <w:rsid w:val="00200529"/>
    <w:rsid w:val="00203EE3"/>
    <w:rsid w:val="00214C7E"/>
    <w:rsid w:val="00215ADD"/>
    <w:rsid w:val="002243BB"/>
    <w:rsid w:val="00231AE2"/>
    <w:rsid w:val="0023360B"/>
    <w:rsid w:val="00236343"/>
    <w:rsid w:val="0024082F"/>
    <w:rsid w:val="00243652"/>
    <w:rsid w:val="0025295B"/>
    <w:rsid w:val="00273BEA"/>
    <w:rsid w:val="00274E3B"/>
    <w:rsid w:val="00294C4D"/>
    <w:rsid w:val="002A16DA"/>
    <w:rsid w:val="002C56BF"/>
    <w:rsid w:val="002C5707"/>
    <w:rsid w:val="002D0043"/>
    <w:rsid w:val="002F6ADB"/>
    <w:rsid w:val="003145AE"/>
    <w:rsid w:val="0035154E"/>
    <w:rsid w:val="003553ED"/>
    <w:rsid w:val="00356A0D"/>
    <w:rsid w:val="003669B7"/>
    <w:rsid w:val="003705EB"/>
    <w:rsid w:val="00375A90"/>
    <w:rsid w:val="0039110A"/>
    <w:rsid w:val="003A057B"/>
    <w:rsid w:val="003A381E"/>
    <w:rsid w:val="003C6A2A"/>
    <w:rsid w:val="00411898"/>
    <w:rsid w:val="00423E4C"/>
    <w:rsid w:val="00455697"/>
    <w:rsid w:val="00481502"/>
    <w:rsid w:val="00492F46"/>
    <w:rsid w:val="0049476D"/>
    <w:rsid w:val="004A246D"/>
    <w:rsid w:val="004A4383"/>
    <w:rsid w:val="004B02B9"/>
    <w:rsid w:val="004B4F97"/>
    <w:rsid w:val="004C49CC"/>
    <w:rsid w:val="004C6831"/>
    <w:rsid w:val="004C7F70"/>
    <w:rsid w:val="00547373"/>
    <w:rsid w:val="00561401"/>
    <w:rsid w:val="00591EC6"/>
    <w:rsid w:val="00591ED3"/>
    <w:rsid w:val="005A7815"/>
    <w:rsid w:val="005A7C67"/>
    <w:rsid w:val="00612E08"/>
    <w:rsid w:val="0062764E"/>
    <w:rsid w:val="006C5483"/>
    <w:rsid w:val="006C638D"/>
    <w:rsid w:val="006D677A"/>
    <w:rsid w:val="006E6FF8"/>
    <w:rsid w:val="006F5EF0"/>
    <w:rsid w:val="006F678E"/>
    <w:rsid w:val="006F6B62"/>
    <w:rsid w:val="007037EC"/>
    <w:rsid w:val="00720322"/>
    <w:rsid w:val="0075197E"/>
    <w:rsid w:val="00761208"/>
    <w:rsid w:val="00764D70"/>
    <w:rsid w:val="007756BE"/>
    <w:rsid w:val="007932DF"/>
    <w:rsid w:val="007A263C"/>
    <w:rsid w:val="007B40C1"/>
    <w:rsid w:val="007C3406"/>
    <w:rsid w:val="007C5312"/>
    <w:rsid w:val="007C6E0E"/>
    <w:rsid w:val="007D6052"/>
    <w:rsid w:val="007D6F2C"/>
    <w:rsid w:val="007F12C7"/>
    <w:rsid w:val="007F587A"/>
    <w:rsid w:val="0080042A"/>
    <w:rsid w:val="0080400E"/>
    <w:rsid w:val="0080548A"/>
    <w:rsid w:val="008329AF"/>
    <w:rsid w:val="008544C2"/>
    <w:rsid w:val="00865E81"/>
    <w:rsid w:val="008801B5"/>
    <w:rsid w:val="00881E07"/>
    <w:rsid w:val="0088400C"/>
    <w:rsid w:val="008B222D"/>
    <w:rsid w:val="008B4BDD"/>
    <w:rsid w:val="008C79B7"/>
    <w:rsid w:val="008D3AF6"/>
    <w:rsid w:val="008D4435"/>
    <w:rsid w:val="008F0C47"/>
    <w:rsid w:val="00905799"/>
    <w:rsid w:val="00905ED1"/>
    <w:rsid w:val="009265F0"/>
    <w:rsid w:val="009431E3"/>
    <w:rsid w:val="00945F01"/>
    <w:rsid w:val="009475F5"/>
    <w:rsid w:val="00953A8E"/>
    <w:rsid w:val="00955C19"/>
    <w:rsid w:val="009717F5"/>
    <w:rsid w:val="009743E2"/>
    <w:rsid w:val="0098472E"/>
    <w:rsid w:val="00985678"/>
    <w:rsid w:val="00987C03"/>
    <w:rsid w:val="00993CE2"/>
    <w:rsid w:val="00994550"/>
    <w:rsid w:val="009A3455"/>
    <w:rsid w:val="009B3128"/>
    <w:rsid w:val="009C424C"/>
    <w:rsid w:val="009D64E8"/>
    <w:rsid w:val="009E09F7"/>
    <w:rsid w:val="009F076B"/>
    <w:rsid w:val="009F4832"/>
    <w:rsid w:val="00A340BB"/>
    <w:rsid w:val="00A37624"/>
    <w:rsid w:val="00A60413"/>
    <w:rsid w:val="00A7556A"/>
    <w:rsid w:val="00A7788F"/>
    <w:rsid w:val="00AB32BF"/>
    <w:rsid w:val="00AB5CBF"/>
    <w:rsid w:val="00AC30D6"/>
    <w:rsid w:val="00AD4552"/>
    <w:rsid w:val="00AE150F"/>
    <w:rsid w:val="00AF0D42"/>
    <w:rsid w:val="00B00B6E"/>
    <w:rsid w:val="00B01E2E"/>
    <w:rsid w:val="00B363CA"/>
    <w:rsid w:val="00B5142F"/>
    <w:rsid w:val="00B547F5"/>
    <w:rsid w:val="00B70AE5"/>
    <w:rsid w:val="00B75218"/>
    <w:rsid w:val="00B84F87"/>
    <w:rsid w:val="00B93E14"/>
    <w:rsid w:val="00BA2BF4"/>
    <w:rsid w:val="00BD4563"/>
    <w:rsid w:val="00BF5AEF"/>
    <w:rsid w:val="00C35A36"/>
    <w:rsid w:val="00C50CA3"/>
    <w:rsid w:val="00C86714"/>
    <w:rsid w:val="00C91B2F"/>
    <w:rsid w:val="00C94E4E"/>
    <w:rsid w:val="00CB08AE"/>
    <w:rsid w:val="00CB0B3D"/>
    <w:rsid w:val="00CD6E04"/>
    <w:rsid w:val="00CE6AAE"/>
    <w:rsid w:val="00CF1A25"/>
    <w:rsid w:val="00CF1CAC"/>
    <w:rsid w:val="00D12314"/>
    <w:rsid w:val="00D2313B"/>
    <w:rsid w:val="00D479BD"/>
    <w:rsid w:val="00D50F1E"/>
    <w:rsid w:val="00D66FAF"/>
    <w:rsid w:val="00D80CEF"/>
    <w:rsid w:val="00DE19FB"/>
    <w:rsid w:val="00DE398B"/>
    <w:rsid w:val="00DF357C"/>
    <w:rsid w:val="00E01F91"/>
    <w:rsid w:val="00E164EC"/>
    <w:rsid w:val="00E32CCB"/>
    <w:rsid w:val="00E359FF"/>
    <w:rsid w:val="00E440B4"/>
    <w:rsid w:val="00E710B9"/>
    <w:rsid w:val="00EB0625"/>
    <w:rsid w:val="00ED165A"/>
    <w:rsid w:val="00ED1AC0"/>
    <w:rsid w:val="00EE43A8"/>
    <w:rsid w:val="00EE6B3D"/>
    <w:rsid w:val="00F05EE5"/>
    <w:rsid w:val="00F0720B"/>
    <w:rsid w:val="00F50A84"/>
    <w:rsid w:val="00F66C75"/>
    <w:rsid w:val="00F87681"/>
    <w:rsid w:val="00FA02DB"/>
    <w:rsid w:val="00FA252F"/>
    <w:rsid w:val="00FF202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49A08"/>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paragraph" w:styleId="Odsekzoznamu">
    <w:name w:val="List Paragraph"/>
    <w:aliases w:val="Odstavec cíl se seznamem,Odstavec se seznamem1,body,Odsek zoznamu2"/>
    <w:basedOn w:val="Normlny"/>
    <w:link w:val="OdsekzoznamuChar"/>
    <w:uiPriority w:val="99"/>
    <w:qFormat/>
    <w:rsid w:val="007C6E0E"/>
    <w:pPr>
      <w:spacing w:after="200" w:line="276" w:lineRule="auto"/>
      <w:ind w:left="720"/>
      <w:contextualSpacing/>
    </w:pPr>
  </w:style>
  <w:style w:type="character" w:styleId="Siln">
    <w:name w:val="Strong"/>
    <w:basedOn w:val="Predvolenpsmoodseku"/>
    <w:uiPriority w:val="99"/>
    <w:qFormat/>
    <w:rsid w:val="007C6E0E"/>
    <w:rPr>
      <w:rFonts w:cs="Times New Roman"/>
      <w:b/>
      <w:bCs/>
    </w:rPr>
  </w:style>
  <w:style w:type="character" w:customStyle="1" w:styleId="OdsekzoznamuChar">
    <w:name w:val="Odsek zoznamu Char"/>
    <w:aliases w:val="Odstavec cíl se seznamem Char,Odstavec se seznamem1 Char,body Char,Odsek zoznamu2 Char"/>
    <w:basedOn w:val="Predvolenpsmoodseku"/>
    <w:link w:val="Odsekzoznamu"/>
    <w:uiPriority w:val="99"/>
    <w:locked/>
    <w:rsid w:val="007C6E0E"/>
  </w:style>
  <w:style w:type="character" w:styleId="Hypertextovprepojenie">
    <w:name w:val="Hyperlink"/>
    <w:basedOn w:val="Predvolenpsmoodseku"/>
    <w:uiPriority w:val="99"/>
    <w:unhideWhenUsed/>
    <w:rsid w:val="007C6E0E"/>
    <w:rPr>
      <w:rFonts w:cs="Times New Roman"/>
      <w:color w:val="0563C1" w:themeColor="hyperlink"/>
      <w:u w:val="single"/>
    </w:rPr>
  </w:style>
  <w:style w:type="paragraph" w:styleId="Textpoznmkypodiarou">
    <w:name w:val="footnote text"/>
    <w:basedOn w:val="Normlny"/>
    <w:link w:val="TextpoznmkypodiarouChar"/>
    <w:uiPriority w:val="99"/>
    <w:semiHidden/>
    <w:unhideWhenUsed/>
    <w:rsid w:val="00EB0625"/>
    <w:pPr>
      <w:spacing w:after="0" w:line="240" w:lineRule="auto"/>
    </w:pPr>
    <w:rPr>
      <w:rFonts w:ascii="Arial Narrow" w:eastAsiaTheme="minorEastAsia" w:hAnsi="Arial Narrow" w:cs="Arial Narrow"/>
      <w:sz w:val="20"/>
      <w:szCs w:val="20"/>
    </w:rPr>
  </w:style>
  <w:style w:type="character" w:customStyle="1" w:styleId="TextpoznmkypodiarouChar">
    <w:name w:val="Text poznámky pod čiarou Char"/>
    <w:basedOn w:val="Predvolenpsmoodseku"/>
    <w:link w:val="Textpoznmkypodiarou"/>
    <w:uiPriority w:val="99"/>
    <w:semiHidden/>
    <w:rsid w:val="00EB0625"/>
    <w:rPr>
      <w:rFonts w:ascii="Arial Narrow" w:eastAsiaTheme="minorEastAsia" w:hAnsi="Arial Narrow" w:cs="Arial Narrow"/>
      <w:sz w:val="20"/>
      <w:szCs w:val="20"/>
    </w:rPr>
  </w:style>
  <w:style w:type="character" w:styleId="Odkaznapoznmkupodiarou">
    <w:name w:val="footnote reference"/>
    <w:basedOn w:val="Predvolenpsmoodseku"/>
    <w:uiPriority w:val="99"/>
    <w:semiHidden/>
    <w:unhideWhenUsed/>
    <w:rsid w:val="00EB0625"/>
    <w:rPr>
      <w:vertAlign w:val="superscript"/>
    </w:rPr>
  </w:style>
  <w:style w:type="paragraph" w:customStyle="1" w:styleId="CM1">
    <w:name w:val="CM1"/>
    <w:basedOn w:val="Default"/>
    <w:next w:val="Default"/>
    <w:uiPriority w:val="99"/>
    <w:rsid w:val="00481502"/>
    <w:rPr>
      <w:rFonts w:ascii="EU Albertina" w:hAnsi="EU Albertina" w:cstheme="minorBidi"/>
      <w:color w:val="auto"/>
    </w:rPr>
  </w:style>
  <w:style w:type="paragraph" w:customStyle="1" w:styleId="CM3">
    <w:name w:val="CM3"/>
    <w:basedOn w:val="Default"/>
    <w:next w:val="Default"/>
    <w:uiPriority w:val="99"/>
    <w:rsid w:val="00481502"/>
    <w:rPr>
      <w:rFonts w:ascii="EU Albertina" w:hAnsi="EU Albertina" w:cstheme="minorBidi"/>
      <w:color w:val="auto"/>
    </w:rPr>
  </w:style>
  <w:style w:type="character" w:customStyle="1" w:styleId="awspan">
    <w:name w:val="awspan"/>
    <w:basedOn w:val="Predvolenpsmoodseku"/>
    <w:rsid w:val="00B01E2E"/>
  </w:style>
  <w:style w:type="paragraph" w:customStyle="1" w:styleId="CM4">
    <w:name w:val="CM4"/>
    <w:basedOn w:val="Default"/>
    <w:next w:val="Default"/>
    <w:uiPriority w:val="99"/>
    <w:rsid w:val="004B4F97"/>
    <w:rPr>
      <w:rFonts w:ascii="EU Albertina" w:hAnsi="EU Albertina" w:cstheme="minorBidi"/>
      <w:color w:val="auto"/>
    </w:rPr>
  </w:style>
  <w:style w:type="character" w:customStyle="1" w:styleId="norm00e1lnychar1">
    <w:name w:val="norm_00e1lny__char1"/>
    <w:rsid w:val="00994550"/>
    <w:rPr>
      <w:rFonts w:ascii="Times New Roman" w:hAnsi="Times New Roman" w:cs="Times New Roman"/>
      <w:strike w:val="0"/>
      <w:dstrike w:val="0"/>
      <w:sz w:val="20"/>
      <w:szCs w:val="20"/>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0697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anna.bartikova@mfsr.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05_dolozka-vplyvov_LRV_final"/>
    <f:field ref="objsubject" par="" edit="true" text=""/>
    <f:field ref="objcreatedby" par="" text="Administrator, System"/>
    <f:field ref="objcreatedat" par="" text="18.4.2024 12:13:44"/>
    <f:field ref="objchangedby" par="" text="Administrator, System"/>
    <f:field ref="objmodifiedat" par="" text="18.4.2024 12:14:26"/>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912152C9-DB60-448F-839B-B4ED96A8E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3607</Words>
  <Characters>20564</Characters>
  <Application>Microsoft Office Word</Application>
  <DocSecurity>0</DocSecurity>
  <Lines>171</Lines>
  <Paragraphs>48</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24123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Bartikova</dc:creator>
  <cp:keywords/>
  <dc:description/>
  <cp:lastModifiedBy>Bartikova Anna</cp:lastModifiedBy>
  <cp:revision>2</cp:revision>
  <cp:lastPrinted>2024-04-11T12:08:00Z</cp:lastPrinted>
  <dcterms:created xsi:type="dcterms:W3CDTF">2024-04-17T09:57:00Z</dcterms:created>
  <dcterms:modified xsi:type="dcterms:W3CDTF">2024-04-17T09:57:00Z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Rokovanie Národnej rady SR</vt:lpwstr>
  </property>
  <property name="FSC#SKEDITIONSLOVLEX@103.510:povodpredpis" pid="7" fmtid="{D5CDD505-2E9C-101B-9397-08002B2CF9AE}">
    <vt:lpwstr>Slovlex (eLeg)</vt:lpwstr>
  </property>
  <property name="FSC#SKEDITIONSLOVLEX@103.510:legoblast" pid="8" fmtid="{D5CDD505-2E9C-101B-9397-08002B2CF9AE}">
    <vt:lpwstr>Finančné právo</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Mgr. Ing. Anna Bartíková</vt:lpwstr>
  </property>
  <property name="FSC#SKEDITIONSLOVLEX@103.510:zodppredkladatel" pid="12" fmtid="{D5CDD505-2E9C-101B-9397-08002B2CF9AE}">
    <vt:lpwstr>Ing. Ladislav Kamenický</vt:lpwstr>
  </property>
  <property name="FSC#SKEDITIONSLOVLEX@103.510:dalsipredkladatel" pid="13" fmtid="{D5CDD505-2E9C-101B-9397-08002B2CF9AE}">
    <vt:lpwstr/>
  </property>
  <property name="FSC#SKEDITIONSLOVLEX@103.510:nazovpredpis" pid="14" fmtid="{D5CDD505-2E9C-101B-9397-08002B2CF9AE}">
    <vt:lpwstr> o niektorých povinnostiach a oprávneniach v oblasti kryptoaktív a o zmene a doplnení niektorých zákonov</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financií Slovenskej republiky</vt:lpwstr>
  </property>
  <property name="FSC#SKEDITIONSLOVLEX@103.510:pripomienkovatelia" pid="20" fmtid="{D5CDD505-2E9C-101B-9397-08002B2CF9AE}">
    <vt:lpwstr>Ministerstvo financií Slovenskej republiky, Ministerstvo financií Slovenskej republiky, Ministerstvo financií Slovenskej republiky</vt:lpwstr>
  </property>
  <property name="FSC#SKEDITIONSLOVLEX@103.510:autorpredpis" pid="21" fmtid="{D5CDD505-2E9C-101B-9397-08002B2CF9AE}">
    <vt:lpwstr/>
  </property>
  <property name="FSC#SKEDITIONSLOVLEX@103.510:podnetpredpis" pid="22" fmtid="{D5CDD505-2E9C-101B-9397-08002B2CF9AE}">
    <vt:lpwstr>Plán legislatívnych úloh vlády Slovenskej republiky na rok 2024</vt:lpwstr>
  </property>
  <property name="FSC#SKEDITIONSLOVLEX@103.510:plnynazovpredpis" pid="23" fmtid="{D5CDD505-2E9C-101B-9397-08002B2CF9AE}">
    <vt:lpwstr> Zákon o niektorých povinnostiach a oprávneniach v oblasti kryptoaktív a o zmene a doplnení niektorých zákonov</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MF/005115/2024-632</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LP/2024/86</vt:lpwstr>
  </property>
  <property name="FSC#SKEDITIONSLOVLEX@103.510:typsprievdok" pid="37" fmtid="{D5CDD505-2E9C-101B-9397-08002B2CF9AE}">
    <vt:lpwstr>Doložka vplyvov</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predseda vlády Slovenskej republiky_x000d__x000a_minister financií</vt:lpwstr>
  </property>
  <property name="FSC#SKEDITIONSLOVLEX@103.510:AttrStrListDocPropUznesenieNaVedomie" pid="137" fmtid="{D5CDD505-2E9C-101B-9397-08002B2CF9AE}">
    <vt:lpwstr>predseda Národnej rady Slovenskej republiky</vt:lpwstr>
  </property>
  <property name="FSC#SKEDITIONSLOVLEX@103.510:funkciaPred" pid="138" fmtid="{D5CDD505-2E9C-101B-9397-08002B2CF9AE}">
    <vt:lpwstr>štátny radca</vt:lpwstr>
  </property>
  <property name="FSC#SKEDITIONSLOVLEX@103.510:funkciaPredAkuzativ" pid="139" fmtid="{D5CDD505-2E9C-101B-9397-08002B2CF9AE}">
    <vt:lpwstr>štátneho radcu</vt:lpwstr>
  </property>
  <property name="FSC#SKEDITIONSLOVLEX@103.510:funkciaPredDativ" pid="140" fmtid="{D5CDD505-2E9C-101B-9397-08002B2CF9AE}">
    <vt:lpwstr>štátnemu radcovi</vt:lpwstr>
  </property>
  <property name="FSC#SKEDITIONSLOVLEX@103.510:funkciaZodpPred" pid="141" fmtid="{D5CDD505-2E9C-101B-9397-08002B2CF9AE}">
    <vt:lpwstr>minister financií</vt:lpwstr>
  </property>
  <property name="FSC#SKEDITIONSLOVLEX@103.510:funkciaZodpPredAkuzativ" pid="142" fmtid="{D5CDD505-2E9C-101B-9397-08002B2CF9AE}">
    <vt:lpwstr>ministra financií Slovenskej republiky</vt:lpwstr>
  </property>
  <property name="FSC#SKEDITIONSLOVLEX@103.510:funkciaZodpPredDativ" pid="143" fmtid="{D5CDD505-2E9C-101B-9397-08002B2CF9AE}">
    <vt:lpwstr>ministrovi financií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Ing. Ladislav Kamenický_x000d__x000a_minister financií</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&lt;p&gt;&amp;nbsp; &amp;nbsp; &amp;nbsp; &amp;nbsp; &amp;nbsp; &amp;nbsp;&lt;/p&gt;</vt:lpwstr>
  </property>
  <property name="FSC#SKEDITIONSLOVLEX@103.510:vytvorenedna" pid="150" fmtid="{D5CDD505-2E9C-101B-9397-08002B2CF9AE}">
    <vt:lpwstr>18. 4. 2024</vt:lpwstr>
  </property>
  <property name="FSC#COOSYSTEM@1.1:Container" pid="151" fmtid="{D5CDD505-2E9C-101B-9397-08002B2CF9AE}">
    <vt:lpwstr>COO.2145.1000.3.6136511</vt:lpwstr>
  </property>
  <property name="FSC#FSCFOLIO@1.1001:docpropproject" pid="152" fmtid="{D5CDD505-2E9C-101B-9397-08002B2CF9AE}">
    <vt:lpwstr/>
  </property>
</Properties>
</file>