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vyhlášky Ministerstva zdravotníctva Slovenskej republiky, ktorou sa mení a dopĺňa vyhláška Ministerstva zdravotníctva Slovenskej republiky č. 229/2011 Z. z. o postupe pri posudzovaní zdravotnej spôsobilosti a psychickej spôsobilosti na držanie alebo nosenie strelných zbraní a streliva a o náležitostiach lekárskeho posudku a psychologického posudku v znení vyhlášky č. 105/2012 Z. z.</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LP/2026/534</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17</w:t>
      </w:r>
      <w:r w:rsidR="002E3CEC">
        <w:rPr>
          <w:rFonts w:ascii="Times New Roman" w:eastAsia="Times New Roman" w:hAnsi="Times New Roman" w:cs="Times New Roman"/>
          <w:sz w:val="24"/>
          <w:szCs w:val="24"/>
          <w:lang w:val="en-US"/>
        </w:rPr>
        <w:t>/4</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4b</w:t>
              <w:br/>
            </w:r>
            <w:r>
              <w:rPr>
                <w:b w:val="off"/>
                <w:color w:val="000000"/>
                <w:rFonts w:ascii="Times New Roman" w:hAnsi="Times New Roman" w:cs="Times New Roman" w:eastAsia="Times New Roman"/>
                <w:sz w:val="24"/>
              </w:rPr>
              <w:t>Bod 2 § 4b odporúčame zosúladiť s dôvodovou správou, nakoľko v prechodných ustanoveniach sa upravuje posudzovanie zdravotnej spôsobilosti a psychickej spôsobilosti žiadateľov a držiteľov a  lekárske posudky a psychologické posudky, pričom zmena sa týka výlučne zdravotnej spôsobilosti a zníženej sluchovej ostrosti.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w:t>
              <w:br/>
            </w:r>
            <w:r>
              <w:rPr>
                <w:b w:val="off"/>
                <w:color w:val="000000"/>
                <w:rFonts w:ascii="Times New Roman" w:hAnsi="Times New Roman" w:cs="Times New Roman" w:eastAsia="Times New Roman"/>
                <w:sz w:val="24"/>
              </w:rPr>
              <w:t>V dôvodovej správe odporúčame vypustiť zavedenú legislatívnu skratku ,,(ďalej len „ministerstvo zdravotníctva“)“ a v súvislosti s navrhovanou účinnosťou odporúčame vložiť za slovami ,,V nadväznosti“ slovo ,,na“ v poslednom odseku všeobecnej časti a poslednom bode osobitnej časti.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(v čl. I bode 3 prílohe č. 2  štvrtom bode slová „bude platiť“ nahradiť slovom „platí“ a slovo „bude“ nahradiť slovom „je“).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 a sociálnym vplyvom</w:t>
              <w:br/>
            </w:r>
            <w:r>
              <w:rPr>
                <w:b w:val="off"/>
                <w:color w:val="000000"/>
                <w:rFonts w:ascii="Times New Roman" w:hAnsi="Times New Roman" w:cs="Times New Roman" w:eastAsia="Times New Roman"/>
                <w:sz w:val="24"/>
              </w:rPr>
              <w:t xml:space="preserve">Odporúčame predkladateľovi, aby v doložke vybraných vplyvov identifikoval pozitívne sociálne vplyvy a zhodnotil ich v analýze sociálnych vplyvov predovšetkým v bode 4.2 (prístup k zdrojom, právam, tovarom a službám). </w:t>
              <w:br/>
            </w:r>
            <w:r>
              <w:rPr>
                <w:b w:val="off"/>
                <w:color w:val="000000"/>
                <w:rFonts w:ascii="Times New Roman" w:hAnsi="Times New Roman" w:cs="Times New Roman" w:eastAsia="Times New Roman"/>
                <w:sz w:val="24"/>
              </w:rPr>
              <w:t xml:space="preserve">Odôvodnenie: Predkladaný návrh umožňuje neprihliadať na zníženú sluchovú ostrosť </w:t>
              <w:br/>
            </w:r>
            <w:r>
              <w:rPr>
                <w:b w:val="off"/>
                <w:color w:val="000000"/>
                <w:rFonts w:ascii="Times New Roman" w:hAnsi="Times New Roman" w:cs="Times New Roman" w:eastAsia="Times New Roman"/>
                <w:sz w:val="24"/>
              </w:rPr>
              <w:t xml:space="preserve">pri posudzovaní zdravotnej spôsobilosti výlučne na účely skupiny E (šport) alebo F (zberateľstvo) zbrojného preukazu, čím osobám so sluchovým postihnutím v porovnaní </w:t>
              <w:br/>
            </w:r>
            <w:r>
              <w:rPr>
                <w:b w:val="off"/>
                <w:color w:val="000000"/>
                <w:rFonts w:ascii="Times New Roman" w:hAnsi="Times New Roman" w:cs="Times New Roman" w:eastAsia="Times New Roman"/>
                <w:sz w:val="24"/>
              </w:rPr>
              <w:t>so súčasným stavom zlepšuje prístup k získaniu zbrojného preukazu na ustanovené účely. Predložený materiál zakladá pozitívne sociálne vplyvy.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zákona</w:t>
              <w:br/>
            </w:r>
            <w:r>
              <w:rPr>
                <w:b w:val="off"/>
                <w:color w:val="000000"/>
                <w:rFonts w:ascii="Times New Roman" w:hAnsi="Times New Roman" w:cs="Times New Roman" w:eastAsia="Times New Roman"/>
                <w:sz w:val="24"/>
              </w:rPr>
              <w:t>V § 2 ods. 1 poslednej vete žiadame na konci pripojiť bodkočiarku a slová „to neplatí, ak sa na zníženú sluchovú ostrosť neprihliada“.</w:t>
              <w:br/>
            </w:r>
            <w:r>
              <w:rPr>
                <w:b w:val="off"/>
                <w:color w:val="000000"/>
                <w:rFonts w:ascii="Times New Roman" w:hAnsi="Times New Roman" w:cs="Times New Roman" w:eastAsia="Times New Roman"/>
                <w:sz w:val="24"/>
              </w:rPr>
              <w:t>Obdobne je potrebné upraviť aj § 2 ods. 9 a 10.</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skutočnosť, že sa zdravotná spôsobilosť osvedčí aj v prípade, ak ide o osobu so zníženou sluchovou ostrosťou, teda o osobu, u ktorej bola zistená kontraindikácia ustanovená v prílohe č. 1 časti II druhom bode Sluch, je potrebné upraviť ustanovenie o osvedčovaní zdravotnej spôsobilosti.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2 (§ 4b ods. 1)</w:t>
              <w:br/>
            </w:r>
            <w:r>
              <w:rPr>
                <w:b w:val="off"/>
                <w:color w:val="000000"/>
                <w:rFonts w:ascii="Times New Roman" w:hAnsi="Times New Roman" w:cs="Times New Roman" w:eastAsia="Times New Roman"/>
                <w:sz w:val="24"/>
              </w:rPr>
              <w:t xml:space="preserve">Vzhľadom na skutočnosť, že ostatná novela zákona o zbraniach, na ktorú nadväzuje návrh vyhlášky neobsahuje prechodné ustanovenia vo vzťahu k lekárskym posudkom osôb so zníženou sluchovou ostrosťou, žiadame v § 4b odsek 1 vypustiť alebo ho nahradiť ustanovením, podľa ktorého sa posudzovanie zdravotnej spôsobilosti začaté a neukončené do 30. októbra 2026 dokončí podľa predpisov účinných od 1. novembra 2026, čím by ešte v priebehu posudzovania zdravotnej spôsobilosti osoby so zníženou sluchovou ostrosťou mohol lekár promptne reagovať na zmenu legislatívy spočívajúcu v ustanovení priaznivejších podmienok pre tieto osoby pri žiadaní o vydanie niektorých skupín zbrojného preukazu. Absencia prechodných ustanovení v zákone predpokladá uplatňovanie nových ustanovení zákona od 1. novembra 2026, čomu by navrhované znenie prechodného ustanovenia vo vyhláške bránilo. </w:t>
              <w:br/>
            </w:r>
            <w:r>
              <w:rPr>
                <w:b w:val="off"/>
                <w:color w:val="000000"/>
                <w:rFonts w:ascii="Times New Roman" w:hAnsi="Times New Roman" w:cs="Times New Roman" w:eastAsia="Times New Roman"/>
                <w:sz w:val="24"/>
              </w:rPr>
              <w:t>Zámerom pripomienky je vytvoriť podmienky na to, aby mohol lekár v priebehu posudzovania zdravotnej spôsobilosti pri vydávaní lekárskeho posudku reagovať na zmenu legislatívy tým, že by za zákonom predpokladaných okolností mohol osvedčiť zdravotnú spôsobilosť osoby, pričom by pri posudzovaní neprihliadal na jeho zníženú sluchovú ostrosť.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odporúčame zvážiť doplnenie prechodného ustanovenia, podľa ktorého budú môcť lekári určité obdobie používať lekárske posudky v podobe akú ustanovovala vyhláška v znení účinnom do 30. októbra 2026 (ak majú v zásobe lekárske posudky podľa predchádzajúcej právnej úpravy) s tým, že „prihliadanie“, resp. „neprihliadanie“ na zníženú sluchovú ostrosť uvedie v posudku napr. dopíše túto skutočnosť rukou.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4 (príloha č. 3)</w:t>
              <w:br/>
            </w:r>
            <w:r>
              <w:rPr>
                <w:b w:val="off"/>
                <w:color w:val="000000"/>
                <w:rFonts w:ascii="Times New Roman" w:hAnsi="Times New Roman" w:cs="Times New Roman" w:eastAsia="Times New Roman"/>
                <w:sz w:val="24"/>
              </w:rPr>
              <w:t xml:space="preserve">Na druhej strane lekárskeho posudku o zdravotnej spôsobilosti žiadame slová </w:t>
              <w:br/>
            </w:r>
            <w:r>
              <w:rPr>
                <w:b w:val="off"/>
                <w:color w:val="000000"/>
                <w:rFonts w:ascii="Times New Roman" w:hAnsi="Times New Roman" w:cs="Times New Roman" w:eastAsia="Times New Roman"/>
                <w:sz w:val="24"/>
              </w:rPr>
              <w:t>„Osoba so zníženou sluchovou ostrosťou: áno*) / nie*)</w:t>
              <w:br/>
            </w:r>
            <w:r>
              <w:rPr>
                <w:b w:val="off"/>
                <w:color w:val="000000"/>
                <w:rFonts w:ascii="Times New Roman" w:hAnsi="Times New Roman" w:cs="Times New Roman" w:eastAsia="Times New Roman"/>
                <w:sz w:val="24"/>
              </w:rPr>
              <w:t>Na zníženú sluchovú ostrosť podľa § 17 ods. 2 písm. b) zákona č. 190/2003 Z. z. o strelných zbraniach a strelive a o zmene a doplnení niektorých zákonov v znení neskorších predpisov sa</w:t>
              <w:br/>
            </w:r>
            <w:r>
              <w:rPr>
                <w:b w:val="off"/>
                <w:color w:val="000000"/>
                <w:rFonts w:ascii="Times New Roman" w:hAnsi="Times New Roman" w:cs="Times New Roman" w:eastAsia="Times New Roman"/>
                <w:sz w:val="24"/>
              </w:rPr>
              <w:t>□ neprihliada (skupiny zbrojného preukazu E a F)</w:t>
              <w:br/>
            </w:r>
            <w:r>
              <w:rPr>
                <w:b w:val="off"/>
                <w:color w:val="000000"/>
                <w:rFonts w:ascii="Times New Roman" w:hAnsi="Times New Roman" w:cs="Times New Roman" w:eastAsia="Times New Roman"/>
                <w:sz w:val="24"/>
              </w:rPr>
              <w:t>□ prihliada (skupiny zbrojného preukazu A až D).**)“ nahradiť slovami „Na zníženú sluchovú ostrosť sa □ neprihliada □ prihliada“.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Navrhovanou úpravou sa zjednoduší a sprehľadní lekársky záver z posudzovania zdravotnej spôsobilosti. </w:t>
              <w:br/>
            </w:r>
            <w:r>
              <w:rPr>
                <w:b w:val="off"/>
                <w:color w:val="000000"/>
                <w:rFonts w:ascii="Times New Roman" w:hAnsi="Times New Roman" w:cs="Times New Roman" w:eastAsia="Times New Roman"/>
                <w:sz w:val="24"/>
              </w:rPr>
              <w:t>Uvádzaný údaj o tom, či osoba je alebo nie je osobou so zníženou sluchovou ostrosťou je nadbytočný, keďže pri vydaní lekárskeho posudku osvedčujúceho zdravotnú spôsobilosť je pre správny orgán vydávajúci zbrojné preukazy relevantná len informácia, či sa na zníženú sluchovú ostrosť prihliadalo alebo nie. Skutočnosť, či osoba má alebo nemá zníženú sluchovú ostrosť nie je rozhodujúca pri vydaní zbrojného preukazu, keďže je aj v súčasnosti umožnené vydať lekársky posudok osvedčujúci zdravotnú spôsobilosť osobe so zníženou sluchovou ostrosťou.</w:t>
              <w:br/>
            </w:r>
            <w:r>
              <w:rPr>
                <w:b w:val="off"/>
                <w:color w:val="000000"/>
                <w:rFonts w:ascii="Times New Roman" w:hAnsi="Times New Roman" w:cs="Times New Roman" w:eastAsia="Times New Roman"/>
                <w:sz w:val="24"/>
              </w:rPr>
              <w:t>Pre zosúladenie ostatnej novely zákona o zbraniach [§ 17 ods. 2 písm. b)] účinnej od 1. novembra 2026 s vyhláškou je preto postačujúca informácia, či sa na zníženú sluchovú ostrosť prihliadalo alebo neprihliadalo, pričom zákonnou podmienkou na neprihliadanie je podľa § 17 ods. 2 písm. b) zákona o zbraniach skutočnosť, že žiadateľom je osoba so zníženou sluchovou ostrosťou. Informácia na lekárskom posudku o neprihliadaní na zníženú sluchovú ostrosť bude pre správny orgán vydávajúci zbrojné preukazy znamenať, že v súlade s § 17 ods. 2 písm. b) zákona o zbraniach (účinného od 1. novembra 2026) bude takýto lekársky posudok možné použiť len vo vzťahu k nadobudnutiu zbrojného preukazu skupiny E a F.</w:t>
              <w:br/>
            </w:r>
            <w:r>
              <w:rPr>
                <w:b w:val="off"/>
                <w:color w:val="000000"/>
                <w:rFonts w:ascii="Times New Roman" w:hAnsi="Times New Roman" w:cs="Times New Roman" w:eastAsia="Times New Roman"/>
                <w:sz w:val="24"/>
              </w:rPr>
              <w:t>V prípade, ak sa na zníženú sluchovú ostrosť prihliadalo, nie je relevantná informácia, či je osoba bez zníženej sluchovej ostrosti alebo ide o osobu so zníženou sluchovou ostrosťou, ktorej lekár v súlade s § 2 ods. 1 štvrtou vetou osvedčil zdravotnú spôsobilosť.</w:t>
              <w:br/>
            </w:r>
            <w:r>
              <w:rPr>
                <w:b w:val="off"/>
                <w:color w:val="000000"/>
                <w:rFonts w:ascii="Times New Roman" w:hAnsi="Times New Roman" w:cs="Times New Roman" w:eastAsia="Times New Roman"/>
                <w:sz w:val="24"/>
              </w:rPr>
              <w:t>Nepovažujeme tiež za potrebné uvádzať konkrétny odkaz na „§ 17 ods. 2 písm. b) zákona č. 190/2003 Z. z. o strelných zbraniach a strelive a o zmene a doplnení niektorých zákonov v znení neskorších predpisov“, keďže už z názvu lekárskeho posudku je zjavné, že sa lekársky posudok vydáva na držanie alebo nosenie strelnej zbrane a streliva, pričom nikde v lekárskom posudku nie je uvedený odkaz na zákon o zbraniach.</w:t>
              <w:br/>
            </w:r>
            <w:r>
              <w:rPr>
                <w:b w:val="off"/>
                <w:color w:val="000000"/>
                <w:rFonts w:ascii="Times New Roman" w:hAnsi="Times New Roman" w:cs="Times New Roman" w:eastAsia="Times New Roman"/>
                <w:sz w:val="24"/>
              </w:rPr>
              <w:t>V nadväznosti na vyššie uvedené bude potrebné primerane upraviť aj 1. novelizačný bod.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 (príloha č. 2)</w:t>
              <w:br/>
            </w:r>
            <w:r>
              <w:rPr>
                <w:b w:val="off"/>
                <w:color w:val="000000"/>
                <w:rFonts w:ascii="Times New Roman" w:hAnsi="Times New Roman" w:cs="Times New Roman" w:eastAsia="Times New Roman"/>
                <w:sz w:val="24"/>
              </w:rPr>
              <w:t xml:space="preserve">Navrhujeme nasledovné znenie vety: </w:t>
              <w:br/>
            </w:r>
            <w:r>
              <w:rPr>
                <w:b w:val="off"/>
                <w:color w:val="000000"/>
                <w:rFonts w:ascii="Times New Roman" w:hAnsi="Times New Roman" w:cs="Times New Roman" w:eastAsia="Times New Roman"/>
                <w:sz w:val="24"/>
              </w:rPr>
              <w:t>„Beriem na vedomie, že ak sa pri posudzovaní mojej zdravotnej spôsobilosti použije neprihliadanie na zníženú sluchovú ostrosť, lekársky posudok so záverom, že som zdravotne spôsobilý, preukazuje zdravotnú spôsobilosť iba na účely skupiny E alebo F zbrojného preukazu. Beriem tiež na vedomie, že ak som držiteľom skupiny E alebo F zbrojného preukazu a pri posudzovaní mojej zdravotnej spôsobilosti sa toto neprihliadanie použilo, pri žiadosti o rozšírenie zbrojného preukazu o skupinu A, B, C alebo D som povinný predložiť nový lekársky posudok o zdravotnej spôsobilosti.“.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vhodné, aby sa v poučení uviedlo, že na preukázanie spôsobilosti môže slúžiť iba posudok s príslušným kladným záverom. Nestačí všeobecne uviesť, že bude potrebné jeho vydanie. Vydanie posudku samo osebe nezaručuje vydanie požadovanej skupiny.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 (príloha č. 3)</w:t>
              <w:br/>
            </w:r>
            <w:r>
              <w:rPr>
                <w:b w:val="off"/>
                <w:color w:val="000000"/>
                <w:rFonts w:ascii="Times New Roman" w:hAnsi="Times New Roman" w:cs="Times New Roman" w:eastAsia="Times New Roman"/>
                <w:sz w:val="24"/>
              </w:rPr>
              <w:t>Navrhujeme do prílohy č. 3 za vzor lekárskeho posudku doplniť nasledujúce vysvetlivky, ktoré by boli súčasťou prílohy vyhlášky, avšak by neboli súčasťou vypĺňanej plochy ani textu tlačeného na vydávanom posudku. Rozmer posudku by sa nezmenil.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Celkový záver lekárskej prehliadky</w:t>
              <w:br/>
            </w:r>
            <w:r>
              <w:rPr>
                <w:b w:val="off"/>
                <w:color w:val="000000"/>
                <w:rFonts w:ascii="Times New Roman" w:hAnsi="Times New Roman" w:cs="Times New Roman" w:eastAsia="Times New Roman"/>
                <w:sz w:val="24"/>
              </w:rPr>
              <w:t>Posudzujúci lekár vyznačí jeden záver: „zdravotne spôsobilý“ alebo „zdravotne nespôsobilý“.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Postup pri možnosti „neprihliada“ (vypĺňa sa len ak bol záver lekárskej prehliadky „zdravotne spôsobilý“)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možnosť sa označí, ak sa pri posudzovaní zdravotnej spôsobilosti uplatnilo neprihliadanie na zníženú sluchovú ostrosť podľa § 17 ods. 2 písm. b) zákona č. 190/2003 Z. z., teda ak bola u žiadateľa zistená znížená sluchová ostrosť a posudzujúci lekár pri hodnotení jeho zdravotnej spôsobilosti neuplatnil postup podľa § 2 ods. 1 štvrtej vety vyhlášky. Lekársky posudok s vyznačením možností „zdravotne spôsobilý“ a „neprihliada“ preukazuje zdravotnú spôsobilosť výlučne na účely vydania zbrojného preukazu skupiny E alebo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Postup pri možnosti „prihliada“ (vypĺňa sa len ak bol záver lekárskej prehliadky „zdravotne spôsobilý“)</w:t>
              <w:br/>
            </w:r>
            <w:r>
              <w:rPr>
                <w:b w:val="off"/>
                <w:color w:val="000000"/>
                <w:rFonts w:ascii="Times New Roman" w:hAnsi="Times New Roman" w:cs="Times New Roman" w:eastAsia="Times New Roman"/>
                <w:sz w:val="24"/>
              </w:rPr>
              <w:t>Táto možnosť sa označí, ak pri posudzovaní nebola zistená žiadna kontraindikácia, alebo posudzujúci lekár postupoval podľa § 2 ods. 1 štvrtej vety vyhlášky. Lekársky posudok s vyznačením „zdravotne spôsobilý“ a „prihliada“ preukazuje zdravotnú spôsobilosť na účely skupiny A až F zbrojného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Posudok so záverom „zdravotne nespôsobilý“</w:t>
              <w:br/>
            </w:r>
            <w:r>
              <w:rPr>
                <w:b w:val="off"/>
                <w:color w:val="000000"/>
                <w:rFonts w:ascii="Times New Roman" w:hAnsi="Times New Roman" w:cs="Times New Roman" w:eastAsia="Times New Roman"/>
                <w:sz w:val="24"/>
              </w:rPr>
              <w:t xml:space="preserve">Záver „zdravotne nespôsobilý“ sa vyznačí, ak bola zistená kontraindikácia ustanovená v </w:t>
              <w:br/>
            </w:r>
            <w:r>
              <w:rPr>
                <w:b w:val="off"/>
                <w:color w:val="000000"/>
                <w:rFonts w:ascii="Times New Roman" w:hAnsi="Times New Roman" w:cs="Times New Roman" w:eastAsia="Times New Roman"/>
                <w:sz w:val="24"/>
              </w:rPr>
              <w:t>a)	prílohe č. 1 časti I vyhlášky alebo</w:t>
              <w:br/>
            </w:r>
            <w:r>
              <w:rPr>
                <w:b w:val="off"/>
                <w:color w:val="000000"/>
                <w:rFonts w:ascii="Times New Roman" w:hAnsi="Times New Roman" w:cs="Times New Roman" w:eastAsia="Times New Roman"/>
                <w:sz w:val="24"/>
              </w:rPr>
              <w:t>b)	prílohe č. 1 časti II prvom bode a treťom bode až šiestom bode vyhlášky a lekár nepostupoval podľa § 2 ods. 1 štvrtej vety vyhlášky.</w:t>
              <w:br/>
            </w:r>
            <w:r>
              <w:rPr>
                <w:b w:val="off"/>
                <w:color w:val="000000"/>
                <w:rFonts w:ascii="Times New Roman" w:hAnsi="Times New Roman" w:cs="Times New Roman" w:eastAsia="Times New Roman"/>
                <w:sz w:val="24"/>
              </w:rPr>
              <w:t>5. Rozsah kompetencií posudzujúceho lekára a policajného útvaru</w:t>
              <w:br/>
            </w:r>
            <w:r>
              <w:rPr>
                <w:b w:val="off"/>
                <w:color w:val="000000"/>
                <w:rFonts w:ascii="Times New Roman" w:hAnsi="Times New Roman" w:cs="Times New Roman" w:eastAsia="Times New Roman"/>
                <w:sz w:val="24"/>
              </w:rPr>
              <w:t xml:space="preserve">Posudzujúci lekár v lekárskom posudku skupiny zbrojného preukazu neuvádza. O vydaní zbrojného preukazu rozhoduje policajný útvar po posúdení všetkých zákonných podmienok.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Lekár by mal  mať priamo pri vzore presný návod, čo vyplniť a z ktorého ustanovenia vychádza. Označenie „prihliada“ neznamená automatickú nespôsobilosť; označenie „neprihliada“ zase nenahrádza celkové posúdenie ostatných kontraindikácií. Vysvetlivky preto pokrývajú každý spôsob vyplnenia a odlišujú lekárske posúdenie od rozhodovania o skupinách zbrojného preukazu. Policajt z nich zároveň zistí, či možno predloženým posudkom preukázať zdravotnú spôsobilosť pre požadovaný účel a kedy sa podľa § 22 zákona č. 190/2003 Z. z. predkladá nový posudok.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8 písm. e)</w:t>
              <w:br/>
            </w:r>
            <w:r>
              <w:rPr>
                <w:b w:val="off"/>
                <w:color w:val="000000"/>
                <w:rFonts w:ascii="Times New Roman" w:hAnsi="Times New Roman" w:cs="Times New Roman" w:eastAsia="Times New Roman"/>
                <w:sz w:val="24"/>
              </w:rPr>
              <w:t>V čl. I bodu 1 v § 2 ods. 8 novom písm. e) navrhujeme vypustiť slová "informáciu, či ide o osobu so zníženou sluchovou ostrosťou".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Žiadame uvedenú vetu vypustiť, pretože ide o textáciu, ktorá nebola na stretnutiach medzi Národným centrom zdravotníckych informácií, Ministerstvom vnútra a Ministerstvom zdravotníctva, na ktorých bola aktívne riešená zmena vyhlášky v súvislosti s projektom Životné situácie,  dohodnutá ani schválená. Uvedené považujeme za duplicitnú informáciu a súčasne ide o zásah do diela, ktoré je v štádiu implementácie na strane Národného centra zdravotníckych informácií a akékoľvek zmeny majú vplyv na termíny dodania výstupov pre oprávnené subjekty, ktorých nedodržanie bude mať negatívny vpylv na platnú a účinnú legislatívu k 1.3.2027.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v prílohe č. 3 druhá strana</w:t>
              <w:br/>
            </w:r>
            <w:r>
              <w:rPr>
                <w:b w:val="off"/>
                <w:color w:val="000000"/>
                <w:rFonts w:ascii="Times New Roman" w:hAnsi="Times New Roman" w:cs="Times New Roman" w:eastAsia="Times New Roman"/>
                <w:sz w:val="24"/>
              </w:rPr>
              <w:t>V čl. I bodu 4 v prílohe č. 3 druhá strana navrhujeme vypustiť slová "Osoba so zníženou sluchovou ostrosťou: áno*) / 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Žiadame označenú textáciu vypustiť, pretože obdobne ako v prípade pripomienky k zneniu § 2 ods. 8 písm, e) ide o textáciu, ktorá nebola na stretnutiach medzi Národným centrom zdravotníckych informácií, Ministerstvom vnútra a Ministerstvom zdravotníctva, na ktorých bola aktívne riešená zmena vyhlášky v súvislosti s projektom Životné situácie, dohodnutá ani schválená. Podobne ako pri predchádzajúcej pripomienke považujeme uvedené za duplicitnú informáciu a súčasne ide o zásah do diela, ktoré je v štádiu implementácie na strane Národného centra zdravotníckych informácií a akékoľvek zmeny majú vplyv na termíny dodania výstupov pre oprávnené subjekty, ktorých nedodržanie bude mať negatívny vpylv na platnú a účinnú legislatívu k 1.3.2027.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2 nový bod</w:t>
              <w:br/>
            </w:r>
            <w:r>
              <w:rPr>
                <w:b w:val="off"/>
                <w:color w:val="000000"/>
                <w:rFonts w:ascii="Times New Roman" w:hAnsi="Times New Roman" w:cs="Times New Roman" w:eastAsia="Times New Roman"/>
                <w:sz w:val="24"/>
              </w:rPr>
              <w:t>Hlavný odborník Ministerstva zdravotníctva pre psychológiu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obyčajná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1: psychologické vyšetrenie osôb so zníženou sluchovou ostrosťou</w:t>
              <w:br/>
            </w:r>
            <w:r>
              <w:rPr>
                <w:b w:val="off"/>
                <w:color w:val="000000"/>
                <w:rFonts w:ascii="Times New Roman" w:hAnsi="Times New Roman" w:cs="Times New Roman" w:eastAsia="Times New Roman"/>
                <w:sz w:val="24"/>
              </w:rPr>
              <w:t>K: čl. I, nový bod (§ 3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navrhujeme doplniť nový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 ods. 2 sa na konci pripája táto veta: „Ak ide o žiadateľa alebo držiteľa so zníženou</w:t>
              <w:br/>
            </w:r>
            <w:r>
              <w:rPr>
                <w:b w:val="off"/>
                <w:color w:val="000000"/>
                <w:rFonts w:ascii="Times New Roman" w:hAnsi="Times New Roman" w:cs="Times New Roman" w:eastAsia="Times New Roman"/>
                <w:sz w:val="24"/>
              </w:rPr>
              <w:t>sluchovou ostrosťou, psychologické vyšetrenie sa vykoná s využitím primeraného spôsobu</w:t>
              <w:br/>
            </w:r>
            <w:r>
              <w:rPr>
                <w:b w:val="off"/>
                <w:color w:val="000000"/>
                <w:rFonts w:ascii="Times New Roman" w:hAnsi="Times New Roman" w:cs="Times New Roman" w:eastAsia="Times New Roman"/>
                <w:sz w:val="24"/>
              </w:rPr>
              <w:t>komunikácie, najmä písomnej inštrukcie alebo tlmočenia do slovenského posunkového jazyka,</w:t>
              <w:br/>
            </w:r>
            <w:r>
              <w:rPr>
                <w:b w:val="off"/>
                <w:color w:val="000000"/>
                <w:rFonts w:ascii="Times New Roman" w:hAnsi="Times New Roman" w:cs="Times New Roman" w:eastAsia="Times New Roman"/>
                <w:sz w:val="24"/>
              </w:rPr>
              <w:t>ktoré si žiadateľ alebo držiteľ zabezpečí, a posudzujúci psychológ pri výbere štandardizovaných</w:t>
              <w:br/>
            </w:r>
            <w:r>
              <w:rPr>
                <w:b w:val="off"/>
                <w:color w:val="000000"/>
                <w:rFonts w:ascii="Times New Roman" w:hAnsi="Times New Roman" w:cs="Times New Roman" w:eastAsia="Times New Roman"/>
                <w:sz w:val="24"/>
              </w:rPr>
              <w:t>psychologických testov zohľadní ich vhodnosť pre túto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Novela zákona č. 190/2003 Z. z. schválená 24. 9. 2026 umožňuje osobám so zníženou sluchovou ostrosťou získať skupinu E a F zbrojného preukazu. Psychologický posudok sa pri vydaní zbrojného preukazu vyžaduje pre každú skupinu (§ 17 ods. 2 písm. b) zákona), preto na</w:t>
              <w:br/>
            </w:r>
            <w:r>
              <w:rPr>
                <w:b w:val="off"/>
                <w:color w:val="000000"/>
                <w:rFonts w:ascii="Times New Roman" w:hAnsi="Times New Roman" w:cs="Times New Roman" w:eastAsia="Times New Roman"/>
                <w:sz w:val="24"/>
              </w:rPr>
              <w:t xml:space="preserve">psychologické vyšetrenie prídu noví žiadatelia so sluchovým postihnutím. </w:t>
              <w:br/>
            </w:r>
            <w:r>
              <w:rPr>
                <w:b w:val="off"/>
                <w:color w:val="000000"/>
                <w:rFonts w:ascii="Times New Roman" w:hAnsi="Times New Roman" w:cs="Times New Roman" w:eastAsia="Times New Roman"/>
                <w:sz w:val="24"/>
              </w:rPr>
              <w:t xml:space="preserve">Vyhláška neupravuje, ako má v takom prípade prebehnúť komunikácia a testovanie. </w:t>
              <w:br/>
            </w:r>
            <w:r>
              <w:rPr>
                <w:b w:val="off"/>
                <w:color w:val="000000"/>
                <w:rFonts w:ascii="Times New Roman" w:hAnsi="Times New Roman" w:cs="Times New Roman" w:eastAsia="Times New Roman"/>
                <w:sz w:val="24"/>
              </w:rPr>
              <w:t>Pri ústnej inštrukcii a dlhých dotazníkoch hrozí skreslenie výsledkov a neoprávnený záver o kontraindikácii podľa prílohy č. 4 (napríklad „analfabetizmus“ alebo „intelektová úroveň v pásme mentálnej subnormy“). Väčšina štandardizovaných psychologických testov nie je normovaná pre osoby so zníženou sluchovou ostrosťou a osoby s prelingválnou hluchotou sa z normatívnych štúdií spravidla vylučujú.</w:t>
              <w:br/>
            </w:r>
            <w:r>
              <w:rPr>
                <w:b w:val="off"/>
                <w:color w:val="000000"/>
                <w:rFonts w:ascii="Times New Roman" w:hAnsi="Times New Roman" w:cs="Times New Roman" w:eastAsia="Times New Roman"/>
                <w:sz w:val="24"/>
              </w:rPr>
              <w:t xml:space="preserve">Niektoré výkonové testy používané pri posudzovaní pracujú so zvukovými podnetmi (napríklad Reakčný test a Determinačný test Viedenského testového systému v bežne používaných formách so zvukovými podnetmi), takže pri zníženej sluchovej ostrosti merajú sluch, nie výkonové predpoklady. Výsledok verbálnych dotazníkov závisí od úrovne čítania v slovenčine, ktorá je pre používateľov slovenského posunkového jazyka druhým jazykom, a tlmočenie testovej inštrukcie zvyšuje chybu merania. Bez úpravy postupu hrozí, že výsledok vyšetrenia bude odrážať sluchové postihnutie, a nie psychickú spôsobilosť žiadateľa. </w:t>
              <w:br/>
            </w:r>
            <w:r>
              <w:rPr>
                <w:b w:val="off"/>
                <w:color w:val="000000"/>
                <w:rFonts w:ascii="Times New Roman" w:hAnsi="Times New Roman" w:cs="Times New Roman" w:eastAsia="Times New Roman"/>
                <w:sz w:val="24"/>
              </w:rPr>
              <w:t>Nepočujúce osoby majú právo na tlmočníka posunkovej reči pri riešení základných životných problémov v styku s právnickými a fyzickými osobami (§ 5 zákona č. 149/1995 Z. z. o posunkovej reči nepočujúcich osôb), preto je primerané, aby si tlmočenie zabezpečil žiadateľ alebo držiteľ v rámci tohto práva. Doplnenie zvýši validitu psychologického posudku, zabezpečí rovnaký prístup k posúdeniu a právnu istotu posudzujúcich psychológov.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nový bod (príloha č. 5 piaty bod)</w:t>
              <w:br/>
            </w:r>
            <w:r>
              <w:rPr>
                <w:b w:val="off"/>
                <w:color w:val="000000"/>
                <w:rFonts w:ascii="Times New Roman" w:hAnsi="Times New Roman" w:cs="Times New Roman" w:eastAsia="Times New Roman"/>
                <w:sz w:val="24"/>
              </w:rPr>
              <w:t>Hlavný odborník Ministerstva zdravotníctva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tap pripomienky: obyčajná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2: čestné vyhlásenie k psychickej spôsobilosti (príloha č. 5)</w:t>
              <w:br/>
            </w:r>
            <w:r>
              <w:rPr>
                <w:b w:val="off"/>
                <w:color w:val="000000"/>
                <w:rFonts w:ascii="Times New Roman" w:hAnsi="Times New Roman" w:cs="Times New Roman" w:eastAsia="Times New Roman"/>
                <w:sz w:val="24"/>
              </w:rPr>
              <w:t>K: čl. I, nový bod (príloha č. 5 piaty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navrhujeme doplniť nový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prílohe č. 5 piatom bode sa na konci pripája táto veta: „Som osobou so zníženou sluchovou</w:t>
              <w:br/>
            </w:r>
            <w:r>
              <w:rPr>
                <w:b w:val="off"/>
                <w:color w:val="000000"/>
                <w:rFonts w:ascii="Times New Roman" w:hAnsi="Times New Roman" w:cs="Times New Roman" w:eastAsia="Times New Roman"/>
                <w:sz w:val="24"/>
              </w:rPr>
              <w:t>ostrosťou: áno/nie. Pri psychologickom vyšetrení potrebujem: písomnú inštrukciu/tlmočenie do</w:t>
              <w:br/>
            </w:r>
            <w:r>
              <w:rPr>
                <w:b w:val="off"/>
                <w:color w:val="000000"/>
                <w:rFonts w:ascii="Times New Roman" w:hAnsi="Times New Roman" w:cs="Times New Roman" w:eastAsia="Times New Roman"/>
                <w:sz w:val="24"/>
              </w:rPr>
              <w:t>slovenského posunkového jazyka/inú úpravu komunikácie (uveďte):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 prílohe č. 2 dopĺňa čestné vyhlásenie k zdravotnej spôsobilosti o vyhlásenie súvisiace so zníženou sluchovou ostrosťou. Rovnako je potrebné doplniť čestné vyhlásenie k psychickej spôsobilosti, aby posudzujúci psychológ vedel o potrebe upravenej komunikácie ešte pred vyšetrením a mohol ho na ňu pripraviť (pripomienka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2 ods. 8 písm. e) a bod 4 (príloha č. 3)</w:t>
              <w:br/>
            </w:r>
            <w:r>
              <w:rPr>
                <w:b w:val="off"/>
                <w:color w:val="000000"/>
                <w:rFonts w:ascii="Times New Roman" w:hAnsi="Times New Roman" w:cs="Times New Roman" w:eastAsia="Times New Roman"/>
                <w:sz w:val="24"/>
              </w:rPr>
              <w:t>Hlavný odborník Ministerstva zdravotníctva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obyčajná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3: zachovať údaj o zníženej sluchovej ostrosti v lekárskom posudku</w:t>
              <w:br/>
            </w:r>
            <w:r>
              <w:rPr>
                <w:b w:val="off"/>
                <w:color w:val="000000"/>
                <w:rFonts w:ascii="Times New Roman" w:hAnsi="Times New Roman" w:cs="Times New Roman" w:eastAsia="Times New Roman"/>
                <w:sz w:val="24"/>
              </w:rPr>
              <w:t>K: čl. I bod 1 (§ 2 ods. 8 písm. e)) a bod 4 (príloha č.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v § 2 ods. 8 písm. e) a vo vzore lekárskeho posudku v prílohe č. 3 zachovať údaj o tom, či ide o osobu so zníženou sluchovou ostrosťou.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Údaj má význam aj pre posudzovanie psychickej spôsobilosti. Posudzujúci psychológ vychádza z údajov posudzujúceho lekára (§ 3 ods. 2 písm. d) a ods. 4 písm. c)) a údaj o zníženej sluchovej ostrosti mu umožní prispôsobiť psychologické vyšetrenie (pripomienka 1). Zároveň jednoznačne vymedzuje, pre ktoré skupiny zbrojného preukazu lekársky posudok platí, čo zodpovedá § 22 zákona v znení novely z 24. 9.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Hlavný odborník Ministerstva zdravotníctva SR pre psychológiu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4 (nad rámec návrhu): evidencia psychologických posudkov</w:t>
              <w:br/>
            </w:r>
            <w:r>
              <w:rPr>
                <w:b w:val="off"/>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Nad rámec návrhu odporúčame, aby pripravovaná zmena vyhlášky v súvislosti s elektronizáciou posudzovania (projekt Životné situácie s účinnosťou k 1. 3. 2027) zabezpečila elektronickú evidenciu psychologických posudkov vrátane záveru „psychicky nespôsobilý“ a prístup posudzujúceho psychológa k údaju o predchádzajúcich psychologických posudkoch žiadateľa alebo držiteľa pred vykonaním vyšetrenia.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Hlavný odborník Ministerstva zdravotníctva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4 (nad rámec návrhu): evidencia psychologických posudkov</w:t>
              <w:br/>
            </w:r>
            <w:r>
              <w:rPr>
                <w:b w:val="off"/>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Nad rámec návrhu odporúčame, aby pripravovaná zmena vyhlášky v súvislosti s elektronizáciou posudzovania (projekt Životné situácie s účinnosťou k 1. 3. 2027) zabezpečila elektronickú evidenciu psychologických posudkov vrátane záveru „psychicky nespôsobilý“ a prístup posudzujúceho psychológa k údaju o predchádzajúcich psychologických posudkoch žiadateľa alebo držiteľa pred vykonaním vyšetrenia. Sekcia klinickej psychológie je pripravená na príprave tejto úpravy spolupracovať.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Posudzujúci psychológ sa dnes o predchádzajúcom psychologickom posudku dozvedá najmä z čestného vyhlásenia žiadateľa (príloha č. 5 šiesty bod písm. h) a i)) a zo zložitého systému výpisov zo zdravotnej dokumentácie (§ 3 ods. 9 až 11). Lehota 12 mesiacov na opakované vyšetrenie po závere „psychicky nespôsobilý“ (§ 3 ods. 16) sa preto nedá spoľahlivo overiť a žiadateľ môže vyhľadať iného psychológa bez toho, aby sa o negatívnom závere dozvedel.</w:t>
              <w:br/>
            </w:r>
            <w:r>
              <w:rPr>
                <w:b w:val="off"/>
                <w:color w:val="000000"/>
                <w:rFonts w:ascii="Times New Roman" w:hAnsi="Times New Roman" w:cs="Times New Roman" w:eastAsia="Times New Roman"/>
                <w:sz w:val="24"/>
              </w:rPr>
              <w:t>Elektronická evidencia odstráni tento bezpečnostný nedostatok a zjednoduší administratívu posudzujúcich lekárov aj psychológov.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 ods. 3</w:t>
              <w:br/>
            </w:r>
            <w:r>
              <w:rPr>
                <w:b w:val="off"/>
                <w:color w:val="000000"/>
                <w:rFonts w:ascii="Times New Roman" w:hAnsi="Times New Roman" w:cs="Times New Roman" w:eastAsia="Times New Roman"/>
                <w:sz w:val="24"/>
              </w:rPr>
              <w:t>Za vetu „Psychologické vyšetrenie môže vykonať len psychológ so špecializáciou v špecializačnom odbore klinická psychológia, ktorý je zdravotníckym pracovníkom6) (ďalej len „posudzujúci psychológ“).“ navrhujeme doplniť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„Vyšetrenie psychickej spôsobilosti podľa § 20 ods. 7 zákona vykoná iný posudzujúci psychológ, než posudzujúci psychológ, ktorý vykonal posledné psychologické vyšetrenie o psychickej spôsobilosti držiteľa zbrojného preukazu.“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sleduje posilnenie objektivity a dôveryhodnosti posudzovania psychickej spôsobilosti držiteľov zbrojných preukazov v prípadoch, keď vzniknú odôvodnené pochybnosti o záveroch pôvodného odborného posúdenia alebo o aktuálnom stave posudzovanej osoby. Vykonanie kontrolného psychologického vyšetrenia iným psychológom zabezpečuje nezávislé odborné overenie predchádzajúceho záveru, čím sa posilňuje transparentnosť rozhodovacieho procesu a zvyšuje dôvera verejnosti v systém posudzovania psychickej spôsobilosti. Takýto postup zároveň zodpovedá princípu viacstupňovej odbornej kontroly pri rozhodnutiach, ktoré môžu mať významný dopad na ochranu verejnej bezpečnosti.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