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13AE4" w:rsidRPr="00612E08" w:rsidRDefault="00A340BB" w:rsidP="001B23B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</w:pPr>
      <w:r w:rsidRPr="00612E08"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  <w:t>D</w:t>
      </w:r>
      <w:r w:rsidR="001B23B7" w:rsidRPr="00612E08"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  <w:t>oložka vybraných vplyvov</w:t>
      </w:r>
    </w:p>
    <w:p w:rsidR="001B23B7" w:rsidRDefault="001B23B7" w:rsidP="001B23B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</w:pPr>
    </w:p>
    <w:p w:rsidR="001B23B7" w:rsidRPr="00612E08" w:rsidRDefault="001B23B7" w:rsidP="001B23B7">
      <w:pPr>
        <w:spacing w:after="200" w:line="276" w:lineRule="auto"/>
        <w:ind w:left="426"/>
        <w:contextualSpacing/>
        <w:rPr>
          <w:rFonts w:ascii="Calibri" w:eastAsia="Calibri" w:hAnsi="Calibri" w:cs="Times New Roman"/>
          <w:b/>
        </w:rPr>
      </w:pPr>
      <w:bookmarkStart w:id="0" w:name="_GoBack"/>
      <w:bookmarkEnd w:id="0"/>
    </w:p>
    <w:tbl>
      <w:tblPr>
        <w:tblStyle w:val="Mriekatabuky1"/>
        <w:tblW w:w="9180" w:type="dxa"/>
        <w:tblLayout w:type="fixed"/>
        <w:tblLook w:val="04A0" w:firstRow="1" w:lastRow="0" w:firstColumn="1" w:lastColumn="0" w:noHBand="0" w:noVBand="1"/>
      </w:tblPr>
      <w:tblGrid>
        <w:gridCol w:w="3812"/>
        <w:gridCol w:w="400"/>
        <w:gridCol w:w="141"/>
        <w:gridCol w:w="564"/>
        <w:gridCol w:w="748"/>
        <w:gridCol w:w="284"/>
        <w:gridCol w:w="254"/>
        <w:gridCol w:w="1133"/>
        <w:gridCol w:w="284"/>
        <w:gridCol w:w="263"/>
        <w:gridCol w:w="1297"/>
      </w:tblGrid>
      <w:tr w:rsidR="00612E08" w:rsidRPr="00612E08" w:rsidTr="000800FC">
        <w:tc>
          <w:tcPr>
            <w:tcW w:w="9180" w:type="dxa"/>
            <w:gridSpan w:val="11"/>
            <w:tcBorders>
              <w:bottom w:val="single" w:sz="4" w:space="0" w:color="FFFFFF"/>
            </w:tcBorders>
            <w:shd w:val="clear" w:color="auto" w:fill="E2E2E2"/>
          </w:tcPr>
          <w:p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Základné údaje</w:t>
            </w:r>
          </w:p>
        </w:tc>
      </w:tr>
      <w:tr w:rsidR="00612E08" w:rsidRPr="00612E08" w:rsidTr="000800FC">
        <w:tc>
          <w:tcPr>
            <w:tcW w:w="9180" w:type="dxa"/>
            <w:gridSpan w:val="11"/>
            <w:tcBorders>
              <w:bottom w:val="single" w:sz="4" w:space="0" w:color="FFFFFF"/>
            </w:tcBorders>
            <w:shd w:val="clear" w:color="auto" w:fill="E2E2E2"/>
          </w:tcPr>
          <w:p w:rsidR="001B23B7" w:rsidRPr="00612E08" w:rsidRDefault="001B23B7" w:rsidP="000800FC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Názov materiálu</w:t>
            </w:r>
          </w:p>
        </w:tc>
      </w:tr>
      <w:tr w:rsidR="00612E08" w:rsidRPr="00612E08" w:rsidTr="000800FC">
        <w:tc>
          <w:tcPr>
            <w:tcW w:w="9180" w:type="dxa"/>
            <w:gridSpan w:val="11"/>
            <w:tcBorders>
              <w:top w:val="single" w:sz="4" w:space="0" w:color="FFFFFF"/>
              <w:bottom w:val="single" w:sz="4" w:space="0" w:color="auto"/>
            </w:tcBorders>
          </w:tcPr>
          <w:p w:rsidR="001B23B7" w:rsidRDefault="007E7ECD" w:rsidP="007E7ECD">
            <w:pPr>
              <w:rPr>
                <w:rFonts w:ascii="Times" w:hAnsi="Times" w:cs="Times"/>
              </w:rPr>
            </w:pPr>
            <w:r>
              <w:rPr>
                <w:rFonts w:ascii="Times" w:hAnsi="Times" w:cs="Times"/>
              </w:rPr>
              <w:t>Návrh z</w:t>
            </w:r>
            <w:r w:rsidRPr="00CE340B">
              <w:rPr>
                <w:rFonts w:ascii="Times" w:hAnsi="Times" w:cs="Times"/>
              </w:rPr>
              <w:t>ákon</w:t>
            </w:r>
            <w:r>
              <w:rPr>
                <w:rFonts w:ascii="Times" w:hAnsi="Times" w:cs="Times"/>
              </w:rPr>
              <w:t>a</w:t>
            </w:r>
            <w:r w:rsidRPr="00CE340B">
              <w:rPr>
                <w:rFonts w:ascii="Times" w:hAnsi="Times" w:cs="Times"/>
              </w:rPr>
              <w:t xml:space="preserve">, ktorým sa mení a dopĺňa zákon </w:t>
            </w:r>
            <w:r>
              <w:rPr>
                <w:rFonts w:ascii="Times" w:hAnsi="Times" w:cs="Times"/>
              </w:rPr>
              <w:t xml:space="preserve">Národnej rady Slovenskej republiky </w:t>
            </w:r>
            <w:r w:rsidRPr="00CE340B">
              <w:rPr>
                <w:rFonts w:ascii="Times" w:hAnsi="Times" w:cs="Times"/>
              </w:rPr>
              <w:t xml:space="preserve">č. </w:t>
            </w:r>
            <w:r>
              <w:rPr>
                <w:rFonts w:ascii="Times" w:hAnsi="Times" w:cs="Times"/>
              </w:rPr>
              <w:t>182</w:t>
            </w:r>
            <w:r w:rsidRPr="00CE340B">
              <w:rPr>
                <w:rFonts w:ascii="Times" w:hAnsi="Times" w:cs="Times"/>
              </w:rPr>
              <w:t>/</w:t>
            </w:r>
            <w:r>
              <w:rPr>
                <w:rFonts w:ascii="Times" w:hAnsi="Times" w:cs="Times"/>
              </w:rPr>
              <w:t>1993</w:t>
            </w:r>
            <w:r w:rsidRPr="00CE340B">
              <w:rPr>
                <w:rFonts w:ascii="Times" w:hAnsi="Times" w:cs="Times"/>
              </w:rPr>
              <w:t xml:space="preserve"> Z. z. o</w:t>
            </w:r>
            <w:r>
              <w:rPr>
                <w:rFonts w:ascii="Times" w:hAnsi="Times" w:cs="Times"/>
              </w:rPr>
              <w:t xml:space="preserve"> vlastníctve bytov a nebytových priestorov </w:t>
            </w:r>
            <w:r w:rsidRPr="00CE340B">
              <w:rPr>
                <w:rFonts w:ascii="Times" w:hAnsi="Times" w:cs="Times"/>
              </w:rPr>
              <w:t>v znení neskorších predpisov</w:t>
            </w:r>
          </w:p>
          <w:p w:rsidR="006B54B6" w:rsidRPr="00612E08" w:rsidRDefault="006B54B6" w:rsidP="007E7ECD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612E08" w:rsidRPr="00612E08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</w:tcBorders>
            <w:shd w:val="clear" w:color="auto" w:fill="E2E2E2"/>
          </w:tcPr>
          <w:p w:rsidR="001B23B7" w:rsidRPr="00612E08" w:rsidRDefault="001B23B7" w:rsidP="000800FC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Predkladateľ (a spolupredkladateľ)</w:t>
            </w:r>
          </w:p>
        </w:tc>
      </w:tr>
      <w:tr w:rsidR="00612E08" w:rsidRPr="00612E08" w:rsidTr="000800FC">
        <w:tc>
          <w:tcPr>
            <w:tcW w:w="9180" w:type="dxa"/>
            <w:gridSpan w:val="11"/>
            <w:tcBorders>
              <w:top w:val="single" w:sz="4" w:space="0" w:color="FFFFFF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B23B7" w:rsidRDefault="007E7ECD" w:rsidP="007E7ECD">
            <w:pPr>
              <w:rPr>
                <w:rFonts w:ascii="Times" w:hAnsi="Times" w:cs="Times"/>
              </w:rPr>
            </w:pPr>
            <w:r>
              <w:rPr>
                <w:rFonts w:ascii="Times" w:hAnsi="Times" w:cs="Times"/>
              </w:rPr>
              <w:t>Ministerstvo financií Slovenskej republiky</w:t>
            </w:r>
          </w:p>
          <w:p w:rsidR="006B54B6" w:rsidRPr="00612E08" w:rsidRDefault="006B54B6" w:rsidP="007E7ECD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612E08" w:rsidRPr="00612E08" w:rsidTr="000800FC">
        <w:tc>
          <w:tcPr>
            <w:tcW w:w="421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FFFFFF"/>
            </w:tcBorders>
            <w:shd w:val="clear" w:color="auto" w:fill="E2E2E2"/>
            <w:vAlign w:val="center"/>
          </w:tcPr>
          <w:p w:rsidR="001B23B7" w:rsidRPr="00612E08" w:rsidRDefault="001B23B7" w:rsidP="000800FC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Charakter predkladaného materiálu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90109922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5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shd w:val="clear" w:color="auto" w:fill="FFFFFF"/>
              </w:tcPr>
              <w:p w:rsidR="001B23B7" w:rsidRPr="00612E08" w:rsidRDefault="000013C3" w:rsidP="000800FC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4263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Materiál nelegislatívnej povahy</w:t>
            </w:r>
          </w:p>
        </w:tc>
      </w:tr>
      <w:tr w:rsidR="00612E08" w:rsidRPr="00612E08" w:rsidTr="000800FC">
        <w:tc>
          <w:tcPr>
            <w:tcW w:w="421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FFFFFF"/>
            </w:tcBorders>
            <w:shd w:val="clear" w:color="auto" w:fill="E2E2E2"/>
          </w:tcPr>
          <w:p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1281381661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5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shd w:val="clear" w:color="auto" w:fill="FFFFFF"/>
              </w:tcPr>
              <w:p w:rsidR="001B23B7" w:rsidRPr="00612E08" w:rsidRDefault="007E7ECD" w:rsidP="00203EE3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4263" w:type="dxa"/>
            <w:gridSpan w:val="7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FFFFFF"/>
          </w:tcPr>
          <w:p w:rsidR="001B23B7" w:rsidRPr="00612E08" w:rsidRDefault="001B23B7" w:rsidP="000800FC">
            <w:pPr>
              <w:ind w:left="175" w:hanging="175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Materiál legislatívnej povahy</w:t>
            </w:r>
          </w:p>
        </w:tc>
      </w:tr>
      <w:tr w:rsidR="00612E08" w:rsidRPr="00612E08" w:rsidTr="000800FC">
        <w:tc>
          <w:tcPr>
            <w:tcW w:w="421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</w:tcBorders>
            <w:shd w:val="clear" w:color="auto" w:fill="E2E2E2"/>
          </w:tcPr>
          <w:p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182180404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5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shd w:val="clear" w:color="auto" w:fill="FFFFFF"/>
              </w:tcPr>
              <w:p w:rsidR="001B23B7" w:rsidRPr="00612E08" w:rsidRDefault="000013C3" w:rsidP="000800FC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4263" w:type="dxa"/>
            <w:gridSpan w:val="7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FFFFFF"/>
          </w:tcPr>
          <w:p w:rsidR="001B23B7" w:rsidRPr="00612E08" w:rsidRDefault="001B23B7" w:rsidP="00ED165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Transpozícia</w:t>
            </w:r>
            <w:r w:rsidR="00ED165A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/ implementácia</w:t>
            </w: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práva EÚ</w:t>
            </w:r>
          </w:p>
        </w:tc>
      </w:tr>
      <w:tr w:rsidR="00612E08" w:rsidRPr="00612E08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</w:tcBorders>
            <w:shd w:val="clear" w:color="auto" w:fill="FFFFFF"/>
          </w:tcPr>
          <w:p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V prípade transpozície</w:t>
            </w:r>
            <w:r w:rsidR="00156064"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/implementácie</w:t>
            </w: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 uveďte zoznam transponovaných</w:t>
            </w:r>
            <w:r w:rsidR="00156064"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/implementovaných</w:t>
            </w: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 predpisov:</w:t>
            </w:r>
          </w:p>
          <w:p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612E08" w:rsidRPr="00612E08" w:rsidTr="000800FC">
        <w:tc>
          <w:tcPr>
            <w:tcW w:w="5949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:rsidR="001B23B7" w:rsidRPr="00612E08" w:rsidRDefault="001B23B7" w:rsidP="000800FC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Termín začiatku a ukončenia PPK</w:t>
            </w:r>
          </w:p>
        </w:tc>
        <w:tc>
          <w:tcPr>
            <w:tcW w:w="3231" w:type="dxa"/>
            <w:gridSpan w:val="5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</w:tc>
      </w:tr>
      <w:tr w:rsidR="00612E08" w:rsidRPr="00612E08" w:rsidTr="000800FC">
        <w:tc>
          <w:tcPr>
            <w:tcW w:w="594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:rsidR="001B23B7" w:rsidRPr="00612E08" w:rsidRDefault="001B23B7" w:rsidP="00A340BB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 xml:space="preserve">Predpokladaný termín predloženia na </w:t>
            </w:r>
            <w:r w:rsidR="00A340BB" w:rsidRPr="00612E08">
              <w:rPr>
                <w:rFonts w:ascii="Times New Roman" w:eastAsia="Calibri" w:hAnsi="Times New Roman" w:cs="Times New Roman"/>
                <w:b/>
              </w:rPr>
              <w:t>pripomienkové konanie</w:t>
            </w:r>
          </w:p>
        </w:tc>
        <w:tc>
          <w:tcPr>
            <w:tcW w:w="323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3B7" w:rsidRPr="00612E08" w:rsidRDefault="007E7ECD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apríl 2024</w:t>
            </w:r>
          </w:p>
        </w:tc>
      </w:tr>
      <w:tr w:rsidR="00612E08" w:rsidRPr="00612E08" w:rsidTr="00D2313B">
        <w:trPr>
          <w:trHeight w:val="320"/>
        </w:trPr>
        <w:tc>
          <w:tcPr>
            <w:tcW w:w="594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:rsidR="001B23B7" w:rsidRPr="00612E08" w:rsidRDefault="001B23B7" w:rsidP="00D2313B">
            <w:pPr>
              <w:spacing w:line="276" w:lineRule="auto"/>
              <w:ind w:left="142"/>
              <w:contextualSpacing/>
              <w:rPr>
                <w:rFonts w:ascii="Calibri" w:eastAsia="Calibri" w:hAnsi="Calibri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Predpokladaný termín začiatku a ukončenia ZP**</w:t>
            </w:r>
            <w:r w:rsidRPr="00612E08">
              <w:rPr>
                <w:rFonts w:ascii="Calibri" w:eastAsia="Calibri" w:hAnsi="Calibri" w:cs="Times New Roman"/>
                <w:b/>
              </w:rPr>
              <w:t xml:space="preserve"> </w:t>
            </w:r>
          </w:p>
        </w:tc>
        <w:tc>
          <w:tcPr>
            <w:tcW w:w="323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3B7" w:rsidRPr="00612E08" w:rsidRDefault="001B23B7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</w:tc>
      </w:tr>
      <w:tr w:rsidR="00612E08" w:rsidRPr="00612E08" w:rsidTr="000800FC">
        <w:tc>
          <w:tcPr>
            <w:tcW w:w="594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:rsidR="001B23B7" w:rsidRPr="00612E08" w:rsidRDefault="001B23B7" w:rsidP="000800FC">
            <w:pPr>
              <w:spacing w:after="200" w:line="276" w:lineRule="auto"/>
              <w:ind w:left="142"/>
              <w:contextualSpacing/>
              <w:jc w:val="both"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Predpokladaný termín predloženia na rokovanie vlády SR*</w:t>
            </w:r>
          </w:p>
        </w:tc>
        <w:tc>
          <w:tcPr>
            <w:tcW w:w="323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3B7" w:rsidRPr="00612E08" w:rsidRDefault="007E7ECD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máj/jún 2024</w:t>
            </w:r>
          </w:p>
        </w:tc>
      </w:tr>
      <w:tr w:rsidR="00612E08" w:rsidRPr="00612E08" w:rsidTr="000800FC">
        <w:tc>
          <w:tcPr>
            <w:tcW w:w="9180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612E08" w:rsidRPr="00612E08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Definovanie problému</w:t>
            </w:r>
          </w:p>
        </w:tc>
      </w:tr>
      <w:tr w:rsidR="00612E08" w:rsidRPr="00612E08" w:rsidTr="000800FC">
        <w:trPr>
          <w:trHeight w:val="718"/>
        </w:trPr>
        <w:tc>
          <w:tcPr>
            <w:tcW w:w="9180" w:type="dxa"/>
            <w:gridSpan w:val="11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B23B7" w:rsidRPr="00612E08" w:rsidRDefault="001B23B7" w:rsidP="000800F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Uveďte základné problémy, ktoré sú dôvodom vypracovania predkladaného  materiálu (dôvody majú presne poukázať na problém, ktorý existuje a je nutné ho predloženým materiálom riešiť).</w:t>
            </w:r>
          </w:p>
          <w:p w:rsidR="007E7ECD" w:rsidRDefault="007E7ECD" w:rsidP="007E7EC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E7ECD" w:rsidRPr="009D467D" w:rsidRDefault="007E7ECD" w:rsidP="007E7EC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D467D">
              <w:rPr>
                <w:rFonts w:ascii="Times New Roman" w:hAnsi="Times New Roman" w:cs="Times New Roman"/>
                <w:sz w:val="20"/>
                <w:szCs w:val="20"/>
              </w:rPr>
              <w:t xml:space="preserve">Aktuálna právna úprava umožňuje hlasovanie prostredníctvom elektronických prostriedkov na základe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§ </w:t>
            </w:r>
            <w:r w:rsidRPr="009D467D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36f z</w:t>
            </w:r>
            <w:r w:rsidRPr="009D467D">
              <w:rPr>
                <w:rFonts w:ascii="Times New Roman" w:hAnsi="Times New Roman" w:cs="Times New Roman"/>
                <w:sz w:val="20"/>
                <w:szCs w:val="20"/>
              </w:rPr>
              <w:t>ákona</w:t>
            </w:r>
            <w:r w:rsidRPr="009D467D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 </w:t>
            </w:r>
            <w:r w:rsidRPr="009D467D">
              <w:rPr>
                <w:rFonts w:ascii="Times New Roman" w:hAnsi="Times New Roman" w:cs="Times New Roman"/>
                <w:sz w:val="20"/>
                <w:szCs w:val="20"/>
              </w:rPr>
              <w:t xml:space="preserve">č. 67/2020 </w:t>
            </w:r>
            <w:proofErr w:type="spellStart"/>
            <w:r w:rsidRPr="009D467D">
              <w:rPr>
                <w:rFonts w:ascii="Times New Roman" w:hAnsi="Times New Roman" w:cs="Times New Roman"/>
                <w:sz w:val="20"/>
                <w:szCs w:val="20"/>
              </w:rPr>
              <w:t>Z.z</w:t>
            </w:r>
            <w:proofErr w:type="spellEnd"/>
            <w:r w:rsidRPr="009D467D">
              <w:rPr>
                <w:rFonts w:ascii="Times New Roman" w:hAnsi="Times New Roman" w:cs="Times New Roman"/>
                <w:sz w:val="20"/>
                <w:szCs w:val="20"/>
              </w:rPr>
              <w:t>. o niektorých mimoriadnych opatreniach vo finančnej oblasti v</w:t>
            </w:r>
            <w:r w:rsidRPr="009D467D">
              <w:rPr>
                <w:rFonts w:ascii="Times New Roman" w:hAnsi="Times New Roman" w:cs="Times New Roman"/>
                <w:snapToGrid w:val="0"/>
                <w:sz w:val="20"/>
                <w:szCs w:val="20"/>
              </w:rPr>
              <w:t> </w:t>
            </w:r>
            <w:r w:rsidRPr="009D467D">
              <w:rPr>
                <w:rFonts w:ascii="Times New Roman" w:hAnsi="Times New Roman" w:cs="Times New Roman"/>
                <w:sz w:val="20"/>
                <w:szCs w:val="20"/>
              </w:rPr>
              <w:t>súvislosti so šírením nebezpečnej nákazlivej ľudskej choroby COVID-19 v znení neskorších predpisov. Tento právny predpis umožňuje uplatňovať elektronické hlasovanie najneskôr do 31. decembra 2024.</w:t>
            </w:r>
          </w:p>
          <w:p w:rsidR="007E7ECD" w:rsidRPr="009D467D" w:rsidRDefault="007E7ECD" w:rsidP="007E7EC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E7ECD" w:rsidRPr="009D467D" w:rsidRDefault="007E7ECD" w:rsidP="007E7EC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D467D">
              <w:rPr>
                <w:rFonts w:ascii="Times New Roman" w:hAnsi="Times New Roman" w:cs="Times New Roman"/>
                <w:sz w:val="20"/>
                <w:szCs w:val="20"/>
              </w:rPr>
              <w:t>Úlohou B.2.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Pr="009D467D">
              <w:rPr>
                <w:rFonts w:ascii="Times New Roman" w:hAnsi="Times New Roman" w:cs="Times New Roman"/>
                <w:sz w:val="20"/>
                <w:szCs w:val="20"/>
              </w:rPr>
              <w:t xml:space="preserve"> vyplývajúcej z uznesenia vlády Slovenskej republiky č. 447 z 13. septembra 2023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Pr="009D467D">
              <w:rPr>
                <w:rFonts w:ascii="Times New Roman" w:hAnsi="Times New Roman" w:cs="Times New Roman"/>
                <w:sz w:val="20"/>
                <w:szCs w:val="20"/>
              </w:rPr>
              <w:t xml:space="preserve"> sa ministrovi financií Slovenskej republiky ukladá predložiť na rokovanie vlády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návrh </w:t>
            </w:r>
            <w:r w:rsidRPr="009D467D">
              <w:rPr>
                <w:rFonts w:ascii="Times New Roman" w:hAnsi="Times New Roman" w:cs="Times New Roman"/>
                <w:sz w:val="20"/>
                <w:szCs w:val="20"/>
              </w:rPr>
              <w:t>zákona, ktorým sa mení a dopĺňa zákon Národnej rady Slovenskej republiky č. 182/1993 Z. z. o vlastníctve bytov a nebytových priestorov v znení neskorších predpisov upravujúci elektronické hlasovanie v termíne do 31. augusta 2024.</w:t>
            </w:r>
          </w:p>
          <w:p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  <w:tr w:rsidR="00612E08" w:rsidRPr="00612E08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Ciele a výsledný stav</w:t>
            </w:r>
          </w:p>
        </w:tc>
      </w:tr>
      <w:tr w:rsidR="00612E08" w:rsidRPr="00612E08" w:rsidTr="000800FC">
        <w:trPr>
          <w:trHeight w:val="741"/>
        </w:trPr>
        <w:tc>
          <w:tcPr>
            <w:tcW w:w="9180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Uveďte hlavné ciele predkladaného materiálu (aký výsledný stav má byť prijatím materiálu dosiahnutý, pričom dosiahnutý stav musí byť odlišný od stavu popísaného v bode 2. Definovanie problému). </w:t>
            </w:r>
          </w:p>
          <w:p w:rsidR="001B23B7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  <w:p w:rsidR="007E7ECD" w:rsidRDefault="007E7ECD" w:rsidP="007E7ECD">
            <w:pPr>
              <w:spacing w:after="4" w:line="276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C6058B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Navrhuje sa 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legislatívne upraviť elektronické hlasovanie do osobitného právneho predpisu, ktorým je zákon Národnej rady Slovenskej </w:t>
            </w:r>
            <w:r w:rsidRPr="00E42B78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republiky č. 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182/1993 </w:t>
            </w:r>
            <w:proofErr w:type="spellStart"/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Z.z</w:t>
            </w:r>
            <w:proofErr w:type="spellEnd"/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. o vlastníctve bytov a nebytových priestorov v dome v znení neskorších predpisov.</w:t>
            </w:r>
          </w:p>
          <w:p w:rsidR="007E7ECD" w:rsidRPr="00612E08" w:rsidRDefault="007E7ECD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612E08" w:rsidRPr="00612E08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Dotknuté subjekty</w:t>
            </w:r>
          </w:p>
        </w:tc>
      </w:tr>
      <w:tr w:rsidR="00612E08" w:rsidRPr="00612E08" w:rsidTr="000800FC">
        <w:tc>
          <w:tcPr>
            <w:tcW w:w="9180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Uveďte subjekty, ktorých sa zmeny predkladaného materiálu dotknú priamo aj nepriamo: </w:t>
            </w:r>
          </w:p>
          <w:p w:rsidR="00D06D4A" w:rsidRDefault="00D06D4A" w:rsidP="00D06D4A">
            <w:pPr>
              <w:rPr>
                <w:rFonts w:ascii="Times New Roman" w:eastAsia="Times New Roman" w:hAnsi="Times New Roman" w:cs="Times New Roman"/>
                <w:lang w:eastAsia="sk-SK"/>
              </w:rPr>
            </w:pPr>
          </w:p>
          <w:p w:rsidR="006B54B6" w:rsidRPr="00D06D4A" w:rsidRDefault="006B54B6" w:rsidP="00D06D4A">
            <w:pPr>
              <w:rPr>
                <w:rFonts w:ascii="Times New Roman" w:eastAsia="Times New Roman" w:hAnsi="Times New Roman" w:cs="Times New Roman"/>
                <w:lang w:eastAsia="sk-SK"/>
              </w:rPr>
            </w:pPr>
          </w:p>
          <w:p w:rsidR="00D06D4A" w:rsidRPr="00E42B78" w:rsidRDefault="00D06D4A" w:rsidP="00D06D4A">
            <w:pPr>
              <w:pStyle w:val="Odsekzoznamu"/>
              <w:numPr>
                <w:ilvl w:val="0"/>
                <w:numId w:val="2"/>
              </w:numPr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vlastníci bytov a nebytových priestorov v bytových a nebytových domoch, ktorí hlasovaním rozhodujú o správe spoločného majetku,</w:t>
            </w:r>
          </w:p>
          <w:p w:rsidR="00D06D4A" w:rsidRPr="00475F1A" w:rsidRDefault="00D06D4A" w:rsidP="00D06D4A">
            <w:pPr>
              <w:pStyle w:val="Odsekzoznamu"/>
              <w:numPr>
                <w:ilvl w:val="0"/>
                <w:numId w:val="2"/>
              </w:numPr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správcovia a spoločenstvá, ktorí organizujú a zastrešujú hlasovanie vlastníkov v dome.</w:t>
            </w:r>
          </w:p>
          <w:p w:rsidR="001B23B7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  <w:p w:rsidR="00610C19" w:rsidRDefault="00610C19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  <w:p w:rsidR="00610C19" w:rsidRDefault="00610C19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  <w:p w:rsidR="00610C19" w:rsidRPr="00612E08" w:rsidRDefault="00610C19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</w:tc>
      </w:tr>
      <w:tr w:rsidR="00612E08" w:rsidRPr="00612E08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lastRenderedPageBreak/>
              <w:t>Alternatívne riešenia</w:t>
            </w:r>
          </w:p>
        </w:tc>
      </w:tr>
      <w:tr w:rsidR="00612E08" w:rsidRPr="00612E08" w:rsidTr="000800FC">
        <w:trPr>
          <w:trHeight w:val="1524"/>
        </w:trPr>
        <w:tc>
          <w:tcPr>
            <w:tcW w:w="9180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B23B7" w:rsidRPr="00612E08" w:rsidRDefault="001B23B7" w:rsidP="000800F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Aké alternatívne riešenia vedúce k stanovenému cieľu boli identifikované a posudzované pre riešenie definovaného problému?</w:t>
            </w:r>
          </w:p>
          <w:p w:rsidR="001B23B7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  <w:p w:rsidR="006B54B6" w:rsidRPr="00C6058B" w:rsidRDefault="006B54B6" w:rsidP="006B54B6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C6058B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Alternatívne riešenia neboli zvažované.</w:t>
            </w:r>
          </w:p>
          <w:p w:rsidR="006B54B6" w:rsidRPr="00612E08" w:rsidRDefault="006B54B6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  <w:p w:rsidR="001B23B7" w:rsidRDefault="001B23B7" w:rsidP="000800F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Nulový variant - uveďte dôsledky, ku ktorým by došlo v prípade nevykonania úprav v predkladanom materiáli a alternatívne riešenia/spôsoby dosiahnutia cieľov uvedených v bode 3.</w:t>
            </w:r>
          </w:p>
          <w:p w:rsidR="006B54B6" w:rsidRDefault="006B54B6" w:rsidP="000800F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  <w:p w:rsidR="006B54B6" w:rsidRPr="00C72A5C" w:rsidRDefault="006B54B6" w:rsidP="006B54B6">
            <w:pPr>
              <w:pStyle w:val="Odsekzoznamu"/>
              <w:spacing w:after="120"/>
              <w:ind w:left="0"/>
              <w:contextualSpacing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72A5C">
              <w:rPr>
                <w:rFonts w:ascii="Times New Roman" w:hAnsi="Times New Roman" w:cs="Times New Roman"/>
                <w:sz w:val="20"/>
                <w:szCs w:val="20"/>
              </w:rPr>
              <w:t>Po odvolaní mimoriadnej situácie vyhlásenej v súvislosti so šírením nebezpečnej nákazlivej ľudskej choroby COVID-19, počas ktorej bolo vlastníkom bytov a nebytových priestorov umožnené hlasovať aj prostredníctvom elektronických prostriedkov, sa uvedené opatrenie uplatňuje najdlhšie do 31. decembra 2024 v súlade s nariadením vlády Slovenskej republiky č. 366/2023 Z. z., ktorým sa predlžuje uplatňovanie niektorých opatrení po odvolaní mimoriadnej situácie vyhlásenej v súvislosti so šírením nebezpečnej nákazlivej ľudskej choroby COVID-19. Bez prijatia novej právnej úpravy elektronického hlasovania táto možnosť pre vlastníkov bytov a nebytových priestorov zanikne.</w:t>
            </w:r>
          </w:p>
          <w:p w:rsidR="006B54B6" w:rsidRPr="00612E08" w:rsidRDefault="006B54B6" w:rsidP="000800F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</w:tc>
      </w:tr>
      <w:tr w:rsidR="00612E08" w:rsidRPr="00612E08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Vykonávacie predpisy</w:t>
            </w:r>
          </w:p>
        </w:tc>
      </w:tr>
      <w:tr w:rsidR="00612E08" w:rsidRPr="00612E08" w:rsidTr="000800FC">
        <w:tc>
          <w:tcPr>
            <w:tcW w:w="6203" w:type="dxa"/>
            <w:gridSpan w:val="7"/>
            <w:tcBorders>
              <w:top w:val="single" w:sz="4" w:space="0" w:color="FFFFFF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Predpokladá sa prijatie/zmena  vykonávacích predpisov?</w:t>
            </w:r>
          </w:p>
        </w:tc>
        <w:tc>
          <w:tcPr>
            <w:tcW w:w="1417" w:type="dxa"/>
            <w:gridSpan w:val="2"/>
            <w:tcBorders>
              <w:top w:val="single" w:sz="4" w:space="0" w:color="FFFFFF"/>
              <w:left w:val="nil"/>
              <w:bottom w:val="nil"/>
              <w:right w:val="nil"/>
            </w:tcBorders>
            <w:shd w:val="clear" w:color="auto" w:fill="FFFFFF"/>
          </w:tcPr>
          <w:p w:rsidR="001B23B7" w:rsidRPr="00612E08" w:rsidRDefault="00B43631" w:rsidP="000800FC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sdt>
              <w:sdtPr>
                <w:rPr>
                  <w:rFonts w:ascii="Times New Roman" w:eastAsia="Times New Roman" w:hAnsi="Times New Roman" w:cs="Times New Roman"/>
                  <w:b/>
                  <w:sz w:val="20"/>
                  <w:szCs w:val="20"/>
                  <w:lang w:eastAsia="sk-SK"/>
                </w:rPr>
                <w:id w:val="192961376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7788F"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sdtContent>
            </w:sdt>
            <w:r w:rsidR="001B23B7"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  Áno</w:t>
            </w:r>
          </w:p>
        </w:tc>
        <w:tc>
          <w:tcPr>
            <w:tcW w:w="1560" w:type="dxa"/>
            <w:gridSpan w:val="2"/>
            <w:tcBorders>
              <w:top w:val="single" w:sz="4" w:space="0" w:color="FFFFFF"/>
              <w:left w:val="nil"/>
              <w:bottom w:val="nil"/>
              <w:right w:val="single" w:sz="4" w:space="0" w:color="auto"/>
            </w:tcBorders>
            <w:shd w:val="clear" w:color="auto" w:fill="FFFFFF"/>
          </w:tcPr>
          <w:p w:rsidR="001B23B7" w:rsidRPr="00612E08" w:rsidRDefault="00B43631" w:rsidP="00203EE3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sdt>
              <w:sdtPr>
                <w:rPr>
                  <w:rFonts w:ascii="Times New Roman" w:eastAsia="Times New Roman" w:hAnsi="Times New Roman" w:cs="Times New Roman"/>
                  <w:b/>
                  <w:sz w:val="20"/>
                  <w:szCs w:val="20"/>
                  <w:lang w:eastAsia="sk-SK"/>
                </w:rPr>
                <w:id w:val="-1594626508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B54B6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sdtContent>
            </w:sdt>
            <w:r w:rsidR="001B23B7"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  Nie</w:t>
            </w:r>
          </w:p>
        </w:tc>
      </w:tr>
      <w:tr w:rsidR="00612E08" w:rsidRPr="00612E08" w:rsidTr="000800FC">
        <w:tc>
          <w:tcPr>
            <w:tcW w:w="9180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Ak áno, uveďte ktoré oblasti budú nimi upravené, resp. ktorých vykonávacích predpisov sa zmena dotkne:</w:t>
            </w:r>
          </w:p>
          <w:p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612E08" w:rsidRPr="00612E08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:rsidR="001B23B7" w:rsidRPr="00612E08" w:rsidRDefault="001B23B7" w:rsidP="007C5312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Transpozícia</w:t>
            </w:r>
            <w:r w:rsidR="007C5312" w:rsidRPr="00612E08">
              <w:rPr>
                <w:rFonts w:ascii="Times New Roman" w:eastAsia="Calibri" w:hAnsi="Times New Roman" w:cs="Times New Roman"/>
                <w:b/>
              </w:rPr>
              <w:t>/</w:t>
            </w:r>
            <w:r w:rsidR="00C94E4E" w:rsidRPr="00612E08">
              <w:rPr>
                <w:rFonts w:ascii="Times New Roman" w:eastAsia="Calibri" w:hAnsi="Times New Roman" w:cs="Times New Roman"/>
                <w:b/>
              </w:rPr>
              <w:t xml:space="preserve">implementácia </w:t>
            </w:r>
            <w:r w:rsidRPr="00612E08">
              <w:rPr>
                <w:rFonts w:ascii="Times New Roman" w:eastAsia="Calibri" w:hAnsi="Times New Roman" w:cs="Times New Roman"/>
                <w:b/>
              </w:rPr>
              <w:t xml:space="preserve">práva EÚ </w:t>
            </w:r>
          </w:p>
        </w:tc>
      </w:tr>
      <w:tr w:rsidR="00612E08" w:rsidRPr="00612E08" w:rsidTr="000800FC">
        <w:trPr>
          <w:trHeight w:val="157"/>
        </w:trPr>
        <w:tc>
          <w:tcPr>
            <w:tcW w:w="9180" w:type="dxa"/>
            <w:gridSpan w:val="11"/>
            <w:tcBorders>
              <w:top w:val="nil"/>
              <w:left w:val="single" w:sz="4" w:space="0" w:color="000000"/>
              <w:bottom w:val="nil"/>
              <w:right w:val="single" w:sz="4" w:space="0" w:color="auto"/>
            </w:tcBorders>
            <w:shd w:val="clear" w:color="auto" w:fill="FFFFFF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8643"/>
            </w:tblGrid>
            <w:tr w:rsidR="00612E08" w:rsidRPr="00612E08">
              <w:trPr>
                <w:trHeight w:val="90"/>
              </w:trPr>
              <w:tc>
                <w:tcPr>
                  <w:tcW w:w="8643" w:type="dxa"/>
                </w:tcPr>
                <w:p w:rsidR="00A7788F" w:rsidRPr="00612E08" w:rsidRDefault="00A7788F" w:rsidP="007C5312">
                  <w:pPr>
                    <w:pStyle w:val="Default"/>
                    <w:rPr>
                      <w:color w:val="auto"/>
                      <w:sz w:val="20"/>
                      <w:szCs w:val="20"/>
                    </w:rPr>
                  </w:pPr>
                  <w:r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Uveďte, či v predkladanom návrhu právneho predpisu dochádza ku </w:t>
                  </w:r>
                  <w:proofErr w:type="spellStart"/>
                  <w:r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>goldplatingu</w:t>
                  </w:r>
                  <w:proofErr w:type="spellEnd"/>
                  <w:r w:rsidR="007C5312"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 podľa tabuľky zhody</w:t>
                  </w:r>
                  <w:r w:rsidR="00C86714"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, resp. či ku </w:t>
                  </w:r>
                  <w:proofErr w:type="spellStart"/>
                  <w:r w:rsidR="00C86714"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>goldplatingu</w:t>
                  </w:r>
                  <w:proofErr w:type="spellEnd"/>
                  <w:r w:rsidR="00C86714"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 dochádza pri implementácii práva EÚ</w:t>
                  </w:r>
                  <w:r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. </w:t>
                  </w:r>
                </w:p>
              </w:tc>
            </w:tr>
            <w:tr w:rsidR="00612E08" w:rsidRPr="00612E08">
              <w:trPr>
                <w:trHeight w:val="296"/>
              </w:trPr>
              <w:tc>
                <w:tcPr>
                  <w:tcW w:w="8643" w:type="dxa"/>
                </w:tcPr>
                <w:p w:rsidR="00A7788F" w:rsidRPr="00612E08" w:rsidRDefault="00A7788F" w:rsidP="00A7788F">
                  <w:pPr>
                    <w:pStyle w:val="Default"/>
                    <w:rPr>
                      <w:b/>
                      <w:iCs/>
                      <w:color w:val="auto"/>
                      <w:sz w:val="20"/>
                      <w:szCs w:val="20"/>
                    </w:rPr>
                  </w:pPr>
                  <w:r w:rsidRPr="00612E08">
                    <w:rPr>
                      <w:b/>
                      <w:iCs/>
                      <w:color w:val="auto"/>
                      <w:sz w:val="20"/>
                      <w:szCs w:val="20"/>
                    </w:rPr>
                    <w:t xml:space="preserve">                                                                                                                               </w:t>
                  </w:r>
                  <w:sdt>
                    <w:sdtPr>
                      <w:rPr>
                        <w:b/>
                        <w:iCs/>
                        <w:color w:val="auto"/>
                        <w:sz w:val="20"/>
                        <w:szCs w:val="20"/>
                      </w:rPr>
                      <w:id w:val="1614706761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187182" w:rsidRPr="00612E08">
                        <w:rPr>
                          <w:rFonts w:ascii="MS Gothic" w:eastAsia="MS Gothic" w:hAnsi="MS Gothic" w:hint="eastAsia"/>
                          <w:b/>
                          <w:iCs/>
                          <w:color w:val="auto"/>
                          <w:sz w:val="20"/>
                          <w:szCs w:val="20"/>
                        </w:rPr>
                        <w:t>☐</w:t>
                      </w:r>
                    </w:sdtContent>
                  </w:sdt>
                  <w:r w:rsidRPr="00612E08">
                    <w:rPr>
                      <w:b/>
                      <w:iCs/>
                      <w:color w:val="auto"/>
                      <w:sz w:val="20"/>
                      <w:szCs w:val="20"/>
                    </w:rPr>
                    <w:t xml:space="preserve"> Áno                  </w:t>
                  </w:r>
                  <w:sdt>
                    <w:sdtPr>
                      <w:rPr>
                        <w:b/>
                        <w:iCs/>
                        <w:color w:val="auto"/>
                        <w:sz w:val="20"/>
                        <w:szCs w:val="20"/>
                      </w:rPr>
                      <w:id w:val="-155225922"/>
                      <w14:checkbox>
                        <w14:checked w14:val="1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6B54B6">
                        <w:rPr>
                          <w:rFonts w:ascii="MS Gothic" w:eastAsia="MS Gothic" w:hAnsi="MS Gothic" w:hint="eastAsia"/>
                          <w:b/>
                          <w:iCs/>
                          <w:color w:val="auto"/>
                          <w:sz w:val="20"/>
                          <w:szCs w:val="20"/>
                        </w:rPr>
                        <w:t>☒</w:t>
                      </w:r>
                    </w:sdtContent>
                  </w:sdt>
                  <w:r w:rsidRPr="00612E08">
                    <w:rPr>
                      <w:b/>
                      <w:iCs/>
                      <w:color w:val="auto"/>
                      <w:sz w:val="20"/>
                      <w:szCs w:val="20"/>
                    </w:rPr>
                    <w:t xml:space="preserve"> Nie</w:t>
                  </w:r>
                </w:p>
                <w:p w:rsidR="00A7788F" w:rsidRPr="00612E08" w:rsidRDefault="00A7788F" w:rsidP="00A7788F">
                  <w:pPr>
                    <w:pStyle w:val="Default"/>
                    <w:rPr>
                      <w:color w:val="auto"/>
                      <w:sz w:val="20"/>
                      <w:szCs w:val="20"/>
                    </w:rPr>
                  </w:pPr>
                  <w:r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Ak áno, uveďte, ktorých vplyvov podľa bodu 9 sa goldplating týka: </w:t>
                  </w:r>
                </w:p>
              </w:tc>
            </w:tr>
            <w:tr w:rsidR="00612E08" w:rsidRPr="00612E08">
              <w:trPr>
                <w:trHeight w:val="296"/>
              </w:trPr>
              <w:tc>
                <w:tcPr>
                  <w:tcW w:w="8643" w:type="dxa"/>
                </w:tcPr>
                <w:p w:rsidR="00A7788F" w:rsidRPr="00612E08" w:rsidRDefault="00A7788F" w:rsidP="00A7788F">
                  <w:pPr>
                    <w:pStyle w:val="Default"/>
                    <w:rPr>
                      <w:rFonts w:ascii="Segoe UI Symbol" w:hAnsi="Segoe UI Symbol" w:cs="Segoe UI Symbol"/>
                      <w:color w:val="auto"/>
                      <w:sz w:val="20"/>
                      <w:szCs w:val="20"/>
                    </w:rPr>
                  </w:pPr>
                </w:p>
              </w:tc>
            </w:tr>
          </w:tbl>
          <w:p w:rsidR="001B23B7" w:rsidRPr="00612E08" w:rsidRDefault="001B23B7" w:rsidP="000800F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</w:tc>
      </w:tr>
      <w:tr w:rsidR="00612E08" w:rsidRPr="00612E08" w:rsidTr="000800FC">
        <w:trPr>
          <w:trHeight w:val="248"/>
        </w:trPr>
        <w:tc>
          <w:tcPr>
            <w:tcW w:w="9180" w:type="dxa"/>
            <w:gridSpan w:val="11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B23B7" w:rsidRPr="00612E08" w:rsidRDefault="001B23B7" w:rsidP="000800F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612E08" w:rsidRPr="00612E08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Preskúmanie účelnosti</w:t>
            </w:r>
          </w:p>
        </w:tc>
      </w:tr>
      <w:tr w:rsidR="00612E08" w:rsidRPr="00612E08" w:rsidTr="000800FC">
        <w:tc>
          <w:tcPr>
            <w:tcW w:w="9180" w:type="dxa"/>
            <w:gridSpan w:val="11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Uveďte termín, kedy by malo dôjsť k preskúmaniu účinnosti a účelnosti predkladaného materiálu.</w:t>
            </w:r>
          </w:p>
          <w:p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Uveďte kritériá, na základe ktorých bude preskúmanie vykonané.</w:t>
            </w:r>
          </w:p>
          <w:p w:rsidR="00C93E7C" w:rsidRDefault="00C93E7C" w:rsidP="000800FC">
            <w:pPr>
              <w:rPr>
                <w:rFonts w:ascii="Times New Roman" w:hAnsi="Times New Roman" w:cs="Times New Roman"/>
                <w:sz w:val="20"/>
                <w:szCs w:val="20"/>
                <w:lang w:eastAsia="sk-SK"/>
              </w:rPr>
            </w:pPr>
          </w:p>
          <w:p w:rsidR="001B23B7" w:rsidRPr="00612E08" w:rsidRDefault="00C93E7C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9D467D">
              <w:rPr>
                <w:rFonts w:ascii="Times New Roman" w:hAnsi="Times New Roman" w:cs="Times New Roman"/>
                <w:sz w:val="20"/>
                <w:szCs w:val="20"/>
                <w:lang w:eastAsia="sk-SK"/>
              </w:rPr>
              <w:t>Vzhľadom na to, že identická právna úprava elektronického hlasovania je účinná už tri roky a v praxi sa osvedčila, preskúmavanie účelnosti navrhovaného právneho predpisu nie je nevyhnutné.</w:t>
            </w:r>
          </w:p>
        </w:tc>
      </w:tr>
      <w:tr w:rsidR="00612E08" w:rsidRPr="00612E08" w:rsidTr="000800FC">
        <w:tc>
          <w:tcPr>
            <w:tcW w:w="9180" w:type="dxa"/>
            <w:gridSpan w:val="11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:rsidR="001B23B7" w:rsidRPr="00612E08" w:rsidRDefault="001B23B7" w:rsidP="00A7788F">
            <w:pPr>
              <w:ind w:left="142" w:hanging="142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* vyplniť iba v prípade, ak materiál nie je zahrnutý do Plánu práce vlády Slovenskej republiky alebo Plánu        legislatívnych úloh vlády Slovenskej republiky. </w:t>
            </w:r>
          </w:p>
          <w:p w:rsidR="00A340BB" w:rsidRPr="00612E08" w:rsidRDefault="001B23B7" w:rsidP="00A7788F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** vyplniť iba v prípade, ak sa záverečné posúdenie</w:t>
            </w:r>
            <w:r w:rsidR="00A340BB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vybraných vplyvov</w:t>
            </w: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uskutočnilo v zmysle bodu 9.1. </w:t>
            </w:r>
            <w:r w:rsidR="00A340BB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j</w:t>
            </w: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ednotnej metodiky</w:t>
            </w:r>
            <w:r w:rsidR="00A340BB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.</w:t>
            </w:r>
          </w:p>
          <w:p w:rsidR="00A7788F" w:rsidRPr="00612E08" w:rsidRDefault="00A7788F" w:rsidP="00A7788F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*** posudzovanie sa týka len zmien v I. a II. pilieri univerzálneho systému dôchodkového zabezpečenia s identifikovaným dopadom od 0,1 % HDP (vrátane) na dlhodobom horizonte.</w:t>
            </w:r>
          </w:p>
          <w:p w:rsidR="001B23B7" w:rsidRPr="00612E08" w:rsidRDefault="001B23B7" w:rsidP="00A7788F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  <w:tr w:rsidR="00612E08" w:rsidRPr="00612E08" w:rsidTr="00BA2BF4">
        <w:trPr>
          <w:trHeight w:val="283"/>
        </w:trPr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  <w:vAlign w:val="center"/>
          </w:tcPr>
          <w:p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Vybrané vplyvy  materiálu</w:t>
            </w:r>
          </w:p>
        </w:tc>
      </w:tr>
      <w:tr w:rsidR="00612E08" w:rsidRPr="00612E08" w:rsidTr="009431E3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rozpočet verejnej správy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0664125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</w:tcPr>
              <w:p w:rsidR="001B23B7" w:rsidRPr="00612E08" w:rsidRDefault="003145AE" w:rsidP="000800FC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</w:tcPr>
          <w:p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481296198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dotted" w:sz="4" w:space="0" w:color="auto"/>
                  <w:right w:val="nil"/>
                </w:tcBorders>
              </w:tcPr>
              <w:p w:rsidR="001B23B7" w:rsidRPr="00612E08" w:rsidRDefault="00C93E7C" w:rsidP="000800FC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</w:tcPr>
          <w:p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75505297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dotted" w:sz="4" w:space="0" w:color="auto"/>
                  <w:right w:val="nil"/>
                </w:tcBorders>
              </w:tcPr>
              <w:p w:rsidR="001B23B7" w:rsidRPr="00612E08" w:rsidRDefault="00203EE3" w:rsidP="000800FC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dotted" w:sz="4" w:space="0" w:color="auto"/>
              <w:right w:val="single" w:sz="4" w:space="0" w:color="auto"/>
            </w:tcBorders>
          </w:tcPr>
          <w:p w:rsidR="001B23B7" w:rsidRPr="00612E08" w:rsidRDefault="001B23B7" w:rsidP="000800FC">
            <w:pPr>
              <w:ind w:left="3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:rsidTr="004C6831">
        <w:tc>
          <w:tcPr>
            <w:tcW w:w="3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:rsidR="00B84F87" w:rsidRPr="00612E08" w:rsidRDefault="00B84F8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</w:t>
            </w:r>
            <w:r w:rsidR="001B23B7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z toho rozpočtovo zabezpečené vplyvy, </w:t>
            </w:r>
            <w:r w:rsidR="00A340BB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</w:t>
            </w: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</w:t>
            </w:r>
          </w:p>
          <w:p w:rsidR="00B84F87" w:rsidRPr="00612E08" w:rsidRDefault="00B84F8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</w:t>
            </w:r>
            <w:r w:rsidR="001B23B7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v prípade identifikovaného negatívneho </w:t>
            </w:r>
          </w:p>
          <w:p w:rsidR="003145AE" w:rsidRPr="00612E08" w:rsidRDefault="00B84F8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</w:t>
            </w:r>
            <w:r w:rsidR="001B23B7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vplyvu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114334045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  <w:vAlign w:val="center"/>
              </w:tcPr>
              <w:p w:rsidR="001B23B7" w:rsidRPr="00612E08" w:rsidRDefault="003145AE" w:rsidP="00203EE3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:rsidR="001B23B7" w:rsidRPr="00612E08" w:rsidRDefault="001B23B7" w:rsidP="00203EE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40579842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:rsidR="001B23B7" w:rsidRPr="00612E08" w:rsidRDefault="00203EE3" w:rsidP="00203EE3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:rsidR="001B23B7" w:rsidRPr="00612E08" w:rsidRDefault="001B23B7" w:rsidP="00203EE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1346477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:rsidR="001B23B7" w:rsidRPr="00612E08" w:rsidRDefault="00203EE3" w:rsidP="00203EE3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1B23B7" w:rsidRPr="00612E08" w:rsidRDefault="001B23B7" w:rsidP="00203EE3">
            <w:pPr>
              <w:ind w:left="3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Čiastočne</w:t>
            </w:r>
          </w:p>
        </w:tc>
      </w:tr>
      <w:tr w:rsidR="00612E08" w:rsidRPr="00612E08" w:rsidTr="004C6831">
        <w:tc>
          <w:tcPr>
            <w:tcW w:w="3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:rsidR="003145AE" w:rsidRPr="00612E08" w:rsidRDefault="003145AE" w:rsidP="003145AE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 tom vplyvy na rozpočty obcí a vyšších územných celkov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57743093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</w:tcPr>
              <w:p w:rsidR="003145AE" w:rsidRPr="00612E08" w:rsidRDefault="003145AE" w:rsidP="003145AE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3145AE" w:rsidRPr="00612E08" w:rsidRDefault="003145AE" w:rsidP="003145AE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03596396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</w:tcPr>
              <w:p w:rsidR="003145AE" w:rsidRPr="00612E08" w:rsidRDefault="00C93E7C" w:rsidP="003145AE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3145AE" w:rsidRPr="00612E08" w:rsidRDefault="003145AE" w:rsidP="003145AE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09475024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</w:tcPr>
              <w:p w:rsidR="003145AE" w:rsidRPr="00612E08" w:rsidRDefault="003145AE" w:rsidP="003145AE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</w:tcPr>
          <w:p w:rsidR="003145AE" w:rsidRPr="00612E08" w:rsidRDefault="003145AE" w:rsidP="003145AE">
            <w:pPr>
              <w:ind w:left="3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:rsidTr="00A7788F">
        <w:tc>
          <w:tcPr>
            <w:tcW w:w="3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:rsidR="003145AE" w:rsidRPr="00612E08" w:rsidRDefault="003145AE" w:rsidP="003145AE">
            <w:pPr>
              <w:ind w:left="171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z toho rozpočtovo zabezpečené vplyvy,</w:t>
            </w:r>
          </w:p>
          <w:p w:rsidR="003145AE" w:rsidRPr="00612E08" w:rsidRDefault="003145AE" w:rsidP="003145AE">
            <w:pPr>
              <w:ind w:left="171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v prípade identifikovaného negatívneho vplyvu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6416417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:rsidR="003145AE" w:rsidRPr="00612E08" w:rsidRDefault="003145AE" w:rsidP="003145AE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3145AE" w:rsidRPr="00612E08" w:rsidRDefault="003145AE" w:rsidP="003145AE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63826553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dotted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:rsidR="003145AE" w:rsidRPr="00612E08" w:rsidRDefault="003145AE" w:rsidP="003145AE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3145AE" w:rsidRPr="00612E08" w:rsidRDefault="003145AE" w:rsidP="003145AE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30277041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:rsidR="003145AE" w:rsidRPr="00612E08" w:rsidRDefault="003145AE" w:rsidP="003145AE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145AE" w:rsidRPr="00612E08" w:rsidRDefault="003145AE" w:rsidP="003145AE">
            <w:pPr>
              <w:ind w:left="3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Čiastočne</w:t>
            </w:r>
          </w:p>
        </w:tc>
      </w:tr>
      <w:tr w:rsidR="00612E08" w:rsidRPr="00612E08" w:rsidTr="00A7788F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:rsidR="00A7788F" w:rsidRPr="00612E08" w:rsidRDefault="00A7788F" w:rsidP="001B4FB5">
            <w:pPr>
              <w:ind w:left="171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Vplyv na dlhodobú udržateľnosť verejných financií v prípade vybraných opatrení ***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131996314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:rsidR="00A7788F" w:rsidRPr="00612E08" w:rsidRDefault="00CD6E04" w:rsidP="001B4FB5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A7788F" w:rsidRPr="00612E08" w:rsidRDefault="00A7788F" w:rsidP="001B4FB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tc>
          <w:tcPr>
            <w:tcW w:w="5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A7788F" w:rsidRPr="00612E08" w:rsidRDefault="00A7788F" w:rsidP="001B4FB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A7788F" w:rsidRPr="00612E08" w:rsidRDefault="00A7788F" w:rsidP="001B4FB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21779516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:rsidR="00A7788F" w:rsidRPr="00612E08" w:rsidRDefault="00187182" w:rsidP="001B4FB5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88F" w:rsidRPr="00612E08" w:rsidRDefault="00A7788F" w:rsidP="001B4FB5">
            <w:pPr>
              <w:ind w:left="3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</w:tr>
      <w:tr w:rsidR="00612E08" w:rsidRPr="00612E08" w:rsidTr="00A7788F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:rsidR="007F587A" w:rsidRPr="00612E08" w:rsidRDefault="007F587A" w:rsidP="00B00B6E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limit verejných výdavkov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8299449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766731543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:rsidR="007F587A" w:rsidRPr="00612E08" w:rsidRDefault="00C93E7C" w:rsidP="007F587A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88929913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:rsidR="007F587A" w:rsidRPr="00612E08" w:rsidRDefault="007F587A" w:rsidP="007F587A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F587A" w:rsidRPr="00612E08" w:rsidRDefault="007F587A" w:rsidP="007F587A">
            <w:pPr>
              <w:ind w:left="3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:rsidTr="00A7788F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podnikateľské prostredie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47094124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  <w:vAlign w:val="center"/>
              </w:tcPr>
              <w:p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:rsidR="007F587A" w:rsidRPr="00612E08" w:rsidRDefault="007F587A" w:rsidP="007F587A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203846501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:rsidR="007F587A" w:rsidRPr="00612E08" w:rsidRDefault="00C93E7C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55839871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7F587A" w:rsidRPr="00612E08" w:rsidRDefault="007F587A" w:rsidP="007F587A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:rsidTr="00203EE3">
        <w:tc>
          <w:tcPr>
            <w:tcW w:w="381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E2E2E2"/>
          </w:tcPr>
          <w:p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z toho vplyvy na MSP</w:t>
            </w:r>
          </w:p>
          <w:p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8624081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000000"/>
                  <w:bottom w:val="dotted" w:sz="4" w:space="0" w:color="auto"/>
                  <w:right w:val="nil"/>
                </w:tcBorders>
                <w:vAlign w:val="center"/>
              </w:tcPr>
              <w:p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:rsidR="007F587A" w:rsidRPr="00612E08" w:rsidRDefault="007F587A" w:rsidP="007F587A">
            <w:pPr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99461102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38671717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7F587A" w:rsidRPr="00612E08" w:rsidRDefault="007F587A" w:rsidP="007F587A">
            <w:pPr>
              <w:ind w:left="5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:rsidTr="00203EE3">
        <w:tc>
          <w:tcPr>
            <w:tcW w:w="3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Mechanizmus znižovania byrokracie    </w:t>
            </w:r>
          </w:p>
          <w:p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a nákladov sa uplatňuje: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81757750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596" w:type="dxa"/>
            <w:gridSpan w:val="3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7F587A" w:rsidRPr="00612E08" w:rsidRDefault="007F587A" w:rsidP="007F587A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tc>
          <w:tcPr>
            <w:tcW w:w="254" w:type="dxa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7F587A" w:rsidRPr="00612E08" w:rsidRDefault="007F587A" w:rsidP="007F587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133" w:type="dxa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7F587A" w:rsidRPr="00612E08" w:rsidRDefault="007F587A" w:rsidP="007F587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36567763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:rsidR="007F587A" w:rsidRPr="00612E08" w:rsidRDefault="00C93E7C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F587A" w:rsidRPr="00612E08" w:rsidRDefault="007F587A" w:rsidP="007F587A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</w:tr>
      <w:tr w:rsidR="00612E08" w:rsidRPr="00612E08" w:rsidTr="00CD6E04">
        <w:tc>
          <w:tcPr>
            <w:tcW w:w="3812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Sociálne vplyvy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95894584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</w:tcPr>
              <w:p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7F587A" w:rsidRPr="00612E08" w:rsidRDefault="007F587A" w:rsidP="007F587A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872293991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:rsidR="007F587A" w:rsidRPr="00612E08" w:rsidRDefault="00C93E7C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69283527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F587A" w:rsidRPr="00612E08" w:rsidRDefault="007F587A" w:rsidP="007F587A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:rsidTr="00CD6E04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životné prostredie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47448331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</w:tcPr>
              <w:p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7F587A" w:rsidRPr="00612E08" w:rsidRDefault="007F587A" w:rsidP="007F587A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2060162118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:rsidR="007F587A" w:rsidRPr="00612E08" w:rsidRDefault="00C93E7C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28508825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F587A" w:rsidRPr="00612E08" w:rsidRDefault="007F587A" w:rsidP="007F587A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:rsidTr="00CD6E04">
        <w:tc>
          <w:tcPr>
            <w:tcW w:w="3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  <w:p w:rsidR="007F587A" w:rsidRPr="00612E08" w:rsidRDefault="007F587A" w:rsidP="007F587A">
            <w:pPr>
              <w:ind w:left="16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Materiál je posudzovaný podľa zákona č. 24/2006 Z. z. o posudzovaní vplyvov na životné prostredie a o zmene a doplnení niektorých zákonov</w:t>
            </w:r>
            <w:r w:rsidR="007D6F2C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v znení neskorších predpisov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42221918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7F587A" w:rsidRPr="00612E08" w:rsidRDefault="007F587A" w:rsidP="007F587A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tc>
          <w:tcPr>
            <w:tcW w:w="5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7F587A" w:rsidRPr="00612E08" w:rsidRDefault="007F587A" w:rsidP="007F587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7F587A" w:rsidRPr="00612E08" w:rsidRDefault="007F587A" w:rsidP="007F587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78677677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:rsidR="007F587A" w:rsidRPr="00612E08" w:rsidRDefault="00C93E7C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F587A" w:rsidRPr="00612E08" w:rsidRDefault="007F587A" w:rsidP="007F587A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</w:tr>
      <w:tr w:rsidR="00612E08" w:rsidRPr="00612E08" w:rsidTr="00CD6E04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informatizáciu spoločnosti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57342139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</w:tcPr>
              <w:p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7F587A" w:rsidRPr="00612E08" w:rsidRDefault="007F587A" w:rsidP="007F587A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6960343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:rsidR="007F587A" w:rsidRPr="00612E08" w:rsidRDefault="00C93E7C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6952892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F587A" w:rsidRPr="00612E08" w:rsidRDefault="007F587A" w:rsidP="007F587A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</w:tbl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812"/>
        <w:gridCol w:w="541"/>
        <w:gridCol w:w="1281"/>
        <w:gridCol w:w="31"/>
        <w:gridCol w:w="538"/>
        <w:gridCol w:w="1133"/>
        <w:gridCol w:w="547"/>
        <w:gridCol w:w="1297"/>
      </w:tblGrid>
      <w:tr w:rsidR="00612E08" w:rsidRPr="00612E08" w:rsidTr="000F2BE9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:rsidR="000F2BE9" w:rsidRPr="00612E08" w:rsidRDefault="000F2BE9" w:rsidP="000800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Vplyvy na služby verejnej správy pre občana, z</w:t>
            </w:r>
            <w:r w:rsidR="00CE6AAE" w:rsidRPr="00612E0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 </w:t>
            </w:r>
            <w:r w:rsidRPr="00612E0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toho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:rsidR="000F2BE9" w:rsidRPr="00612E08" w:rsidRDefault="000F2BE9" w:rsidP="000800FC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0F2BE9" w:rsidRPr="00612E08" w:rsidRDefault="000F2BE9" w:rsidP="000800FC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569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0F2BE9" w:rsidRPr="00612E08" w:rsidRDefault="000F2BE9" w:rsidP="000800FC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0F2BE9" w:rsidRPr="00612E08" w:rsidRDefault="000F2BE9" w:rsidP="000800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0F2BE9" w:rsidRPr="00612E08" w:rsidRDefault="000F2BE9" w:rsidP="000800FC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29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0F2BE9" w:rsidRPr="00612E08" w:rsidRDefault="000F2BE9" w:rsidP="000800FC">
            <w:pPr>
              <w:spacing w:after="0" w:line="240" w:lineRule="auto"/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  <w:tr w:rsidR="00612E08" w:rsidRPr="00612E08" w:rsidTr="00B547F5">
        <w:tc>
          <w:tcPr>
            <w:tcW w:w="3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:rsidR="000F2BE9" w:rsidRPr="00612E08" w:rsidRDefault="000F2BE9" w:rsidP="000800FC">
            <w:pPr>
              <w:spacing w:after="0" w:line="240" w:lineRule="auto"/>
              <w:ind w:left="196" w:hanging="196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612E0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   vplyvy služieb verejnej správy na občana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203121579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tcBorders>
                  <w:top w:val="nil"/>
                  <w:left w:val="single" w:sz="4" w:space="0" w:color="auto"/>
                  <w:bottom w:val="dotted" w:sz="4" w:space="0" w:color="auto"/>
                  <w:right w:val="nil"/>
                </w:tcBorders>
                <w:shd w:val="clear" w:color="auto" w:fill="auto"/>
              </w:tcPr>
              <w:p w:rsidR="000F2BE9" w:rsidRPr="00612E08" w:rsidRDefault="0023360B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</w:tcPr>
          <w:p w:rsidR="000F2BE9" w:rsidRPr="00612E08" w:rsidRDefault="000F2BE9" w:rsidP="00B547F5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752193863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tcBorders>
                  <w:top w:val="nil"/>
                  <w:left w:val="nil"/>
                  <w:bottom w:val="dotted" w:sz="4" w:space="0" w:color="auto"/>
                  <w:right w:val="nil"/>
                </w:tcBorders>
                <w:shd w:val="clear" w:color="auto" w:fill="auto"/>
              </w:tcPr>
              <w:p w:rsidR="000F2BE9" w:rsidRPr="00612E08" w:rsidRDefault="0041643F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</w:tcPr>
          <w:p w:rsidR="000F2BE9" w:rsidRPr="00612E08" w:rsidRDefault="000F2BE9" w:rsidP="00B547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28286704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tcBorders>
                  <w:top w:val="nil"/>
                  <w:left w:val="nil"/>
                  <w:bottom w:val="dotted" w:sz="4" w:space="0" w:color="auto"/>
                  <w:right w:val="nil"/>
                </w:tcBorders>
                <w:shd w:val="clear" w:color="auto" w:fill="auto"/>
              </w:tcPr>
              <w:p w:rsidR="000F2BE9" w:rsidRPr="00612E08" w:rsidRDefault="0023360B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</w:tcPr>
          <w:p w:rsidR="000F2BE9" w:rsidRPr="00612E08" w:rsidRDefault="000F2BE9" w:rsidP="00B547F5">
            <w:pPr>
              <w:spacing w:after="0" w:line="240" w:lineRule="auto"/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:rsidTr="00B547F5">
        <w:tc>
          <w:tcPr>
            <w:tcW w:w="3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:rsidR="000F2BE9" w:rsidRPr="00612E08" w:rsidRDefault="000F2BE9" w:rsidP="000800FC">
            <w:pPr>
              <w:spacing w:after="0" w:line="240" w:lineRule="auto"/>
              <w:ind w:left="168" w:hanging="168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612E0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   vplyvy na procesy služieb vo verejnej správe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01720425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tcBorders>
                  <w:top w:val="dotted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  <w:shd w:val="clear" w:color="auto" w:fill="auto"/>
                <w:vAlign w:val="center"/>
              </w:tcPr>
              <w:p w:rsidR="000F2BE9" w:rsidRPr="00612E08" w:rsidRDefault="0023360B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shd w:val="clear" w:color="auto" w:fill="auto"/>
            <w:vAlign w:val="center"/>
          </w:tcPr>
          <w:p w:rsidR="000F2BE9" w:rsidRPr="00612E08" w:rsidRDefault="000F2BE9" w:rsidP="00B547F5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993677602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shd w:val="clear" w:color="auto" w:fill="auto"/>
                <w:vAlign w:val="center"/>
              </w:tcPr>
              <w:p w:rsidR="000F2BE9" w:rsidRPr="00612E08" w:rsidRDefault="0041643F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shd w:val="clear" w:color="auto" w:fill="auto"/>
            <w:vAlign w:val="center"/>
          </w:tcPr>
          <w:p w:rsidR="000F2BE9" w:rsidRPr="00612E08" w:rsidRDefault="000F2BE9" w:rsidP="00B547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57847789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shd w:val="clear" w:color="auto" w:fill="auto"/>
                <w:vAlign w:val="center"/>
              </w:tcPr>
              <w:p w:rsidR="000F2BE9" w:rsidRPr="00612E08" w:rsidRDefault="0023360B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2BE9" w:rsidRPr="00612E08" w:rsidRDefault="000F2BE9" w:rsidP="00B547F5">
            <w:pPr>
              <w:spacing w:after="0" w:line="240" w:lineRule="auto"/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</w:tbl>
    <w:tbl>
      <w:tblPr>
        <w:tblStyle w:val="Mriekatabuky1"/>
        <w:tblW w:w="9180" w:type="dxa"/>
        <w:tblLayout w:type="fixed"/>
        <w:tblLook w:val="04A0" w:firstRow="1" w:lastRow="0" w:firstColumn="1" w:lastColumn="0" w:noHBand="0" w:noVBand="1"/>
      </w:tblPr>
      <w:tblGrid>
        <w:gridCol w:w="3812"/>
        <w:gridCol w:w="541"/>
        <w:gridCol w:w="1312"/>
        <w:gridCol w:w="538"/>
        <w:gridCol w:w="1133"/>
        <w:gridCol w:w="547"/>
        <w:gridCol w:w="1297"/>
      </w:tblGrid>
      <w:tr w:rsidR="00612E08" w:rsidRPr="00612E08" w:rsidTr="0023360B">
        <w:tc>
          <w:tcPr>
            <w:tcW w:w="3812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:rsidR="00A340BB" w:rsidRPr="00612E08" w:rsidRDefault="00A340BB" w:rsidP="00AA592B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Vplyvy na manželstvo</w:t>
            </w:r>
            <w:r w:rsidR="00DF357C"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,</w:t>
            </w: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rodičovstvo a</w:t>
            </w:r>
            <w:r w:rsidR="00CE6AAE"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 </w:t>
            </w: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rodinu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97725615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:rsidR="00A340BB" w:rsidRPr="00612E08" w:rsidRDefault="0023360B" w:rsidP="0023360B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A340BB" w:rsidRPr="00612E08" w:rsidRDefault="00A340BB" w:rsidP="0023360B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02554940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:rsidR="00A340BB" w:rsidRPr="00612E08" w:rsidRDefault="0041643F" w:rsidP="0023360B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A340BB" w:rsidRPr="00612E08" w:rsidRDefault="00A340BB" w:rsidP="0023360B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71095653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:rsidR="00A340BB" w:rsidRPr="00612E08" w:rsidRDefault="0023360B" w:rsidP="0023360B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340BB" w:rsidRPr="00612E08" w:rsidRDefault="00A340BB" w:rsidP="0023360B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</w:tbl>
    <w:p w:rsidR="001B23B7" w:rsidRPr="00612E08" w:rsidRDefault="001B23B7" w:rsidP="001B23B7">
      <w:pPr>
        <w:spacing w:after="0" w:line="240" w:lineRule="auto"/>
        <w:ind w:right="141"/>
        <w:rPr>
          <w:rFonts w:ascii="Times New Roman" w:eastAsia="Times New Roman" w:hAnsi="Times New Roman" w:cs="Times New Roman"/>
          <w:b/>
          <w:sz w:val="20"/>
          <w:szCs w:val="20"/>
          <w:lang w:eastAsia="sk-SK"/>
        </w:rPr>
      </w:pPr>
    </w:p>
    <w:tbl>
      <w:tblPr>
        <w:tblStyle w:val="Mriekatabuky1"/>
        <w:tblW w:w="9176" w:type="dxa"/>
        <w:tblLayout w:type="fixed"/>
        <w:tblLook w:val="04A0" w:firstRow="1" w:lastRow="0" w:firstColumn="1" w:lastColumn="0" w:noHBand="0" w:noVBand="1"/>
      </w:tblPr>
      <w:tblGrid>
        <w:gridCol w:w="9176"/>
      </w:tblGrid>
      <w:tr w:rsidR="00612E08" w:rsidRPr="00612E08" w:rsidTr="000800FC">
        <w:tc>
          <w:tcPr>
            <w:tcW w:w="917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Poznámky</w:t>
            </w:r>
          </w:p>
        </w:tc>
      </w:tr>
      <w:tr w:rsidR="00612E08" w:rsidRPr="00612E08" w:rsidTr="000800FC">
        <w:trPr>
          <w:trHeight w:val="713"/>
        </w:trPr>
        <w:tc>
          <w:tcPr>
            <w:tcW w:w="9176" w:type="dxa"/>
            <w:tcBorders>
              <w:top w:val="nil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auto"/>
          </w:tcPr>
          <w:p w:rsidR="001B23B7" w:rsidRPr="00612E08" w:rsidRDefault="001B23B7" w:rsidP="000800F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V prípade potreby uveďte doplňujúce informácie k identifikovaným vplyvom a ich analýzam. </w:t>
            </w:r>
          </w:p>
          <w:p w:rsidR="004C6831" w:rsidRPr="00612E08" w:rsidRDefault="004C6831" w:rsidP="000800F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  <w:p w:rsidR="004C6831" w:rsidRPr="00612E08" w:rsidRDefault="004C6831" w:rsidP="000800F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Ak predkladaný materiál má marginálny (zanedbateľný) vplyv na niektorú zo sledovaných oblastí v bode 9 a z tohto dôvodu je tento vplyv označený ako žiadny vplyv, uveďte skutočnosti vysvetľujúce, prečo je tento vplyv marginálny (zanedbateľný).</w:t>
            </w:r>
          </w:p>
          <w:p w:rsidR="004C6831" w:rsidRPr="00612E08" w:rsidRDefault="004C6831" w:rsidP="000800F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  <w:p w:rsidR="004C6831" w:rsidRPr="00612E08" w:rsidRDefault="004C6831" w:rsidP="000800F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Informácie v tejto časti slúžia na zhrnutie vplyvov alebo aj na vyjadrenie sa k marginálnym vplyvom a nie ako náhrada za vypracovanie príslušných analýz vybraných vplyvov.</w:t>
            </w:r>
          </w:p>
          <w:p w:rsidR="0098472E" w:rsidRPr="00612E08" w:rsidRDefault="0098472E" w:rsidP="000800F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  <w:p w:rsidR="0098472E" w:rsidRPr="00612E08" w:rsidRDefault="007C5312" w:rsidP="0098472E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V prípade, že je materiál posudzovaný podľa zákona č. 24/2006 Z. z. o posudzovaní vplyvov na životné prostredie a o zmene a doplnení niektorých zákonov v znení neskorších prepisov, uveďte internetový odkaz na tento proces.</w:t>
            </w:r>
          </w:p>
          <w:p w:rsidR="001B23B7" w:rsidRPr="00612E08" w:rsidRDefault="001B23B7" w:rsidP="000800FC">
            <w:p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</w:p>
        </w:tc>
      </w:tr>
      <w:tr w:rsidR="00612E08" w:rsidRPr="00612E08" w:rsidTr="000800FC">
        <w:tc>
          <w:tcPr>
            <w:tcW w:w="9176" w:type="dxa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Kontakt na spracovateľa</w:t>
            </w:r>
          </w:p>
        </w:tc>
      </w:tr>
      <w:tr w:rsidR="00612E08" w:rsidRPr="00612E08" w:rsidTr="000800FC">
        <w:trPr>
          <w:trHeight w:val="586"/>
        </w:trPr>
        <w:tc>
          <w:tcPr>
            <w:tcW w:w="9176" w:type="dxa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B23B7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Uveďte údaje na kontaktnú osobu, ktorú je možné kontaktovať v súvislosti s posúdením vybraných vplyvov.</w:t>
            </w:r>
          </w:p>
          <w:p w:rsidR="00DE758A" w:rsidRDefault="00DE758A" w:rsidP="00DE758A">
            <w:pPr>
              <w:pStyle w:val="Normlnywebov"/>
              <w:spacing w:before="0" w:beforeAutospacing="0" w:after="0" w:afterAutospacing="0"/>
              <w:jc w:val="both"/>
              <w:rPr>
                <w:rFonts w:ascii="Times" w:hAnsi="Times" w:cs="Times"/>
                <w:sz w:val="20"/>
                <w:szCs w:val="20"/>
              </w:rPr>
            </w:pPr>
            <w:r>
              <w:rPr>
                <w:rFonts w:ascii="Times" w:hAnsi="Times" w:cs="Times"/>
                <w:sz w:val="20"/>
                <w:szCs w:val="20"/>
              </w:rPr>
              <w:t xml:space="preserve">Mgr. Monika Štepanovská, </w:t>
            </w:r>
            <w:hyperlink r:id="rId9" w:history="1">
              <w:r w:rsidRPr="009628FF">
                <w:rPr>
                  <w:rStyle w:val="Hypertextovprepojenie"/>
                  <w:rFonts w:ascii="Times" w:hAnsi="Times" w:cs="Times"/>
                  <w:sz w:val="20"/>
                  <w:szCs w:val="20"/>
                </w:rPr>
                <w:t>monika.stepanovska@mfsr.sk</w:t>
              </w:r>
            </w:hyperlink>
            <w:r>
              <w:rPr>
                <w:rFonts w:ascii="Times" w:hAnsi="Times" w:cs="Times"/>
                <w:sz w:val="20"/>
                <w:szCs w:val="20"/>
              </w:rPr>
              <w:t>, 02/59583436</w:t>
            </w:r>
          </w:p>
          <w:p w:rsidR="00DE758A" w:rsidRDefault="00DE758A" w:rsidP="00DE758A">
            <w:pPr>
              <w:rPr>
                <w:rFonts w:ascii="Times" w:hAnsi="Times" w:cs="Times"/>
                <w:sz w:val="20"/>
                <w:szCs w:val="20"/>
              </w:rPr>
            </w:pPr>
            <w:r>
              <w:rPr>
                <w:rFonts w:ascii="Times" w:hAnsi="Times" w:cs="Times"/>
                <w:sz w:val="20"/>
                <w:szCs w:val="20"/>
              </w:rPr>
              <w:t xml:space="preserve">Ing. Zuzana </w:t>
            </w:r>
            <w:proofErr w:type="spellStart"/>
            <w:r>
              <w:rPr>
                <w:rFonts w:ascii="Times" w:hAnsi="Times" w:cs="Times"/>
                <w:sz w:val="20"/>
                <w:szCs w:val="20"/>
              </w:rPr>
              <w:t>Mikulíková</w:t>
            </w:r>
            <w:proofErr w:type="spellEnd"/>
            <w:r>
              <w:rPr>
                <w:rFonts w:ascii="Times" w:hAnsi="Times" w:cs="Times"/>
                <w:sz w:val="20"/>
                <w:szCs w:val="20"/>
              </w:rPr>
              <w:t xml:space="preserve">, </w:t>
            </w:r>
            <w:hyperlink r:id="rId10" w:history="1">
              <w:r w:rsidRPr="009628FF">
                <w:rPr>
                  <w:rStyle w:val="Hypertextovprepojenie"/>
                  <w:rFonts w:ascii="Times" w:hAnsi="Times" w:cs="Times"/>
                  <w:sz w:val="20"/>
                  <w:szCs w:val="20"/>
                </w:rPr>
                <w:t>zuzana.mikulikova@mfrs.sk</w:t>
              </w:r>
            </w:hyperlink>
            <w:r>
              <w:rPr>
                <w:rFonts w:ascii="Times" w:hAnsi="Times" w:cs="Times"/>
                <w:sz w:val="20"/>
                <w:szCs w:val="20"/>
              </w:rPr>
              <w:t>, 02/59583436</w:t>
            </w:r>
          </w:p>
          <w:p w:rsidR="00DE758A" w:rsidRPr="00612E08" w:rsidRDefault="00DE758A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</w:tc>
      </w:tr>
      <w:tr w:rsidR="00612E08" w:rsidRPr="00612E08" w:rsidTr="000800FC">
        <w:tc>
          <w:tcPr>
            <w:tcW w:w="9176" w:type="dxa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Zdroje</w:t>
            </w:r>
          </w:p>
        </w:tc>
      </w:tr>
      <w:tr w:rsidR="00612E08" w:rsidRPr="00612E08" w:rsidTr="000800FC">
        <w:trPr>
          <w:trHeight w:val="401"/>
        </w:trPr>
        <w:tc>
          <w:tcPr>
            <w:tcW w:w="9176" w:type="dxa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B23B7" w:rsidRPr="00612E08" w:rsidRDefault="001B23B7" w:rsidP="000800F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Uveďte zdroje (štatistiky, prieskumy, spoluprácu s odborníkmi a iné), z ktorých ste pri príprave materiálu a vypracovávaní doložky, analýz vplyvov vychádzali. V prípade nedostupnosti potrebných dát pre spracovanie relevantných analýz vybraných vplyvov, uveďte danú skutočnosť.</w:t>
            </w:r>
            <w:r w:rsidRPr="00612E0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  <w:p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  <w:tr w:rsidR="00612E08" w:rsidRPr="00612E08" w:rsidTr="000800FC">
        <w:tc>
          <w:tcPr>
            <w:tcW w:w="9176" w:type="dxa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:rsidR="001B23B7" w:rsidRPr="00612E08" w:rsidRDefault="001B23B7" w:rsidP="000800FC">
            <w:pPr>
              <w:numPr>
                <w:ilvl w:val="0"/>
                <w:numId w:val="1"/>
              </w:numPr>
              <w:ind w:left="447" w:hanging="425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Stanovisko Komisie na posudzovanie vybraných vplyvov z PPK č. ..........</w:t>
            </w:r>
            <w:r w:rsidRPr="00612E08">
              <w:rPr>
                <w:rFonts w:ascii="Calibri" w:eastAsia="Calibri" w:hAnsi="Calibri" w:cs="Times New Roman"/>
              </w:rPr>
              <w:t xml:space="preserve"> </w:t>
            </w:r>
          </w:p>
          <w:p w:rsidR="001B23B7" w:rsidRPr="00612E08" w:rsidRDefault="001B23B7" w:rsidP="000800FC">
            <w:pPr>
              <w:ind w:left="502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Calibri" w:hAnsi="Times New Roman" w:cs="Times New Roman"/>
              </w:rPr>
              <w:t>(v prípade, ak sa uskutočnilo v zmysle bodu 8.1 Jednotnej metodiky)</w:t>
            </w:r>
          </w:p>
        </w:tc>
      </w:tr>
      <w:tr w:rsidR="00612E08" w:rsidRPr="00612E08" w:rsidTr="006F6B62">
        <w:trPr>
          <w:trHeight w:val="70"/>
        </w:trPr>
        <w:tc>
          <w:tcPr>
            <w:tcW w:w="9176" w:type="dxa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tbl>
            <w:tblPr>
              <w:tblStyle w:val="Mriekatabuky1"/>
              <w:tblW w:w="8913" w:type="dxa"/>
              <w:tblInd w:w="284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552"/>
              <w:gridCol w:w="3827"/>
              <w:gridCol w:w="2534"/>
            </w:tblGrid>
            <w:tr w:rsidR="00612E08" w:rsidRPr="00612E08" w:rsidTr="000800FC">
              <w:trPr>
                <w:trHeight w:val="396"/>
              </w:trPr>
              <w:tc>
                <w:tcPr>
                  <w:tcW w:w="2552" w:type="dxa"/>
                </w:tcPr>
                <w:p w:rsidR="001B23B7" w:rsidRPr="00612E08" w:rsidRDefault="00B43631" w:rsidP="000800FC">
                  <w:pPr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-1874910888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23360B" w:rsidRPr="00612E08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</w:t>
                  </w:r>
                  <w:r w:rsidR="001B23B7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Súhlasné </w:t>
                  </w:r>
                </w:p>
              </w:tc>
              <w:tc>
                <w:tcPr>
                  <w:tcW w:w="3827" w:type="dxa"/>
                </w:tcPr>
                <w:p w:rsidR="001B23B7" w:rsidRPr="00612E08" w:rsidRDefault="00B43631" w:rsidP="000800FC">
                  <w:pPr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1697888127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23360B" w:rsidRPr="00612E08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</w:t>
                  </w:r>
                  <w:r w:rsidR="001B23B7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>Súhlasné s návrhom na dopracovanie</w:t>
                  </w:r>
                </w:p>
              </w:tc>
              <w:tc>
                <w:tcPr>
                  <w:tcW w:w="2534" w:type="dxa"/>
                </w:tcPr>
                <w:p w:rsidR="001B23B7" w:rsidRPr="00612E08" w:rsidRDefault="00B43631" w:rsidP="000800FC">
                  <w:pPr>
                    <w:ind w:right="459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-647822913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23360B" w:rsidRPr="00612E08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</w:t>
                  </w:r>
                  <w:r w:rsidR="001B23B7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>Nesúhlasné</w:t>
                  </w:r>
                </w:p>
              </w:tc>
            </w:tr>
          </w:tbl>
          <w:p w:rsidR="001B23B7" w:rsidRPr="00612E08" w:rsidRDefault="001B23B7" w:rsidP="000800FC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Uveďte pripomienky zo stanoviska Komisie z časti II. spolu s Vaším vyhodnotením:</w:t>
            </w:r>
          </w:p>
          <w:p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  <w:tr w:rsidR="00612E08" w:rsidRPr="00612E08" w:rsidTr="000800FC">
        <w:tblPrEx>
          <w:tblBorders>
            <w:insideH w:val="single" w:sz="4" w:space="0" w:color="FFFFFF"/>
            <w:insideV w:val="single" w:sz="4" w:space="0" w:color="FFFFFF"/>
          </w:tblBorders>
        </w:tblPrEx>
        <w:tc>
          <w:tcPr>
            <w:tcW w:w="9176" w:type="dxa"/>
            <w:tcBorders>
              <w:top w:val="single" w:sz="4" w:space="0" w:color="auto"/>
            </w:tcBorders>
            <w:shd w:val="clear" w:color="auto" w:fill="E2E2E2"/>
          </w:tcPr>
          <w:p w:rsidR="001B23B7" w:rsidRPr="00612E08" w:rsidRDefault="001B23B7" w:rsidP="000800FC">
            <w:pPr>
              <w:numPr>
                <w:ilvl w:val="0"/>
                <w:numId w:val="1"/>
              </w:numPr>
              <w:ind w:left="450" w:hanging="425"/>
              <w:contextualSpacing/>
              <w:jc w:val="both"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Stanovisko Komisie na posudzovanie vybraných vplyvov zo záverečného posúdenia č. ..........</w:t>
            </w:r>
            <w:r w:rsidRPr="00612E08">
              <w:rPr>
                <w:rFonts w:ascii="Times New Roman" w:eastAsia="Calibri" w:hAnsi="Times New Roman" w:cs="Times New Roman"/>
              </w:rPr>
              <w:t xml:space="preserve"> (v prípade, ak sa uskutočnilo v zmysle bodu 9.1. Jednotnej metodiky) </w:t>
            </w:r>
          </w:p>
        </w:tc>
      </w:tr>
      <w:tr w:rsidR="00612E08" w:rsidRPr="00612E08" w:rsidTr="000800FC">
        <w:tblPrEx>
          <w:tblBorders>
            <w:insideH w:val="single" w:sz="4" w:space="0" w:color="FFFFFF"/>
            <w:insideV w:val="single" w:sz="4" w:space="0" w:color="FFFFFF"/>
          </w:tblBorders>
        </w:tblPrEx>
        <w:tc>
          <w:tcPr>
            <w:tcW w:w="9176" w:type="dxa"/>
            <w:shd w:val="clear" w:color="auto" w:fill="FFFFFF"/>
          </w:tcPr>
          <w:p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tbl>
            <w:tblPr>
              <w:tblStyle w:val="Mriekatabuky1"/>
              <w:tblW w:w="8913" w:type="dxa"/>
              <w:tblInd w:w="284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552"/>
              <w:gridCol w:w="3827"/>
              <w:gridCol w:w="2534"/>
            </w:tblGrid>
            <w:tr w:rsidR="00612E08" w:rsidRPr="00612E08" w:rsidTr="000800FC">
              <w:trPr>
                <w:trHeight w:val="396"/>
              </w:trPr>
              <w:tc>
                <w:tcPr>
                  <w:tcW w:w="2552" w:type="dxa"/>
                </w:tcPr>
                <w:p w:rsidR="001B23B7" w:rsidRPr="00612E08" w:rsidRDefault="00B43631" w:rsidP="000800FC">
                  <w:pPr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888232876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75197E" w:rsidRPr="00612E08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 </w:t>
                  </w:r>
                  <w:r w:rsidR="001B23B7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Súhlasné </w:t>
                  </w:r>
                </w:p>
              </w:tc>
              <w:tc>
                <w:tcPr>
                  <w:tcW w:w="3827" w:type="dxa"/>
                </w:tcPr>
                <w:p w:rsidR="001B23B7" w:rsidRPr="00612E08" w:rsidRDefault="00B43631" w:rsidP="000800FC">
                  <w:pPr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953831761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75197E" w:rsidRPr="00612E08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</w:t>
                  </w:r>
                  <w:r w:rsidR="001B23B7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>Súhlasné s  návrhom na dopracovanie</w:t>
                  </w:r>
                </w:p>
              </w:tc>
              <w:tc>
                <w:tcPr>
                  <w:tcW w:w="2534" w:type="dxa"/>
                </w:tcPr>
                <w:p w:rsidR="001B23B7" w:rsidRPr="00612E08" w:rsidRDefault="00B43631" w:rsidP="000800FC">
                  <w:pPr>
                    <w:ind w:right="459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-361740452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75197E" w:rsidRPr="00612E08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</w:t>
                  </w:r>
                  <w:r w:rsidR="001B23B7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>Nesúhlasné</w:t>
                  </w:r>
                </w:p>
              </w:tc>
            </w:tr>
          </w:tbl>
          <w:p w:rsidR="001B23B7" w:rsidRPr="00612E08" w:rsidRDefault="001B23B7" w:rsidP="000800FC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Uveďte pripomienky zo stanoviska Komisie z časti II. spolu s Vaším vyhodnotením:</w:t>
            </w:r>
          </w:p>
          <w:p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</w:tbl>
    <w:p w:rsidR="00274130" w:rsidRPr="00612E08" w:rsidRDefault="00B43631" w:rsidP="00252D52"/>
    <w:sectPr w:rsidR="00274130" w:rsidRPr="00612E08" w:rsidSect="001E3562">
      <w:headerReference w:type="default" r:id="rId11"/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43631" w:rsidRDefault="00B43631" w:rsidP="001B23B7">
      <w:pPr>
        <w:spacing w:after="0" w:line="240" w:lineRule="auto"/>
      </w:pPr>
      <w:r>
        <w:separator/>
      </w:r>
    </w:p>
  </w:endnote>
  <w:endnote w:type="continuationSeparator" w:id="0">
    <w:p w:rsidR="00B43631" w:rsidRDefault="00B43631" w:rsidP="001B23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191191730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:rsidR="001B23B7" w:rsidRPr="006045CB" w:rsidRDefault="008B222D" w:rsidP="001B23B7">
        <w:pPr>
          <w:pStyle w:val="Pta"/>
          <w:jc w:val="right"/>
          <w:rPr>
            <w:rFonts w:ascii="Times New Roman" w:hAnsi="Times New Roman" w:cs="Times New Roman"/>
            <w:sz w:val="24"/>
            <w:szCs w:val="24"/>
          </w:rPr>
        </w:pPr>
        <w:r w:rsidRPr="006045CB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="001B23B7" w:rsidRPr="006045CB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6045CB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4A348E">
          <w:rPr>
            <w:rFonts w:ascii="Times New Roman" w:hAnsi="Times New Roman" w:cs="Times New Roman"/>
            <w:noProof/>
            <w:sz w:val="24"/>
            <w:szCs w:val="24"/>
          </w:rPr>
          <w:t>3</w:t>
        </w:r>
        <w:r w:rsidRPr="006045CB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:rsidR="001B23B7" w:rsidRDefault="001B23B7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43631" w:rsidRDefault="00B43631" w:rsidP="001B23B7">
      <w:pPr>
        <w:spacing w:after="0" w:line="240" w:lineRule="auto"/>
      </w:pPr>
      <w:r>
        <w:separator/>
      </w:r>
    </w:p>
  </w:footnote>
  <w:footnote w:type="continuationSeparator" w:id="0">
    <w:p w:rsidR="00B43631" w:rsidRDefault="00B43631" w:rsidP="001B23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B23B7" w:rsidRPr="006045CB" w:rsidRDefault="001B23B7" w:rsidP="001B23B7">
    <w:pPr>
      <w:tabs>
        <w:tab w:val="center" w:pos="4536"/>
        <w:tab w:val="right" w:pos="9072"/>
      </w:tabs>
      <w:spacing w:after="0" w:line="240" w:lineRule="auto"/>
      <w:jc w:val="right"/>
      <w:rPr>
        <w:rFonts w:ascii="Times New Roman" w:eastAsia="Times New Roman" w:hAnsi="Times New Roman" w:cs="Times New Roman"/>
        <w:sz w:val="24"/>
        <w:szCs w:val="24"/>
        <w:lang w:eastAsia="sk-SK"/>
      </w:rPr>
    </w:pPr>
    <w:r w:rsidRPr="006045CB">
      <w:rPr>
        <w:rFonts w:ascii="Times New Roman" w:eastAsia="Times New Roman" w:hAnsi="Times New Roman" w:cs="Times New Roman"/>
        <w:sz w:val="24"/>
        <w:szCs w:val="24"/>
        <w:lang w:eastAsia="sk-SK"/>
      </w:rPr>
      <w:t xml:space="preserve">Príloha č. </w:t>
    </w:r>
    <w:r>
      <w:rPr>
        <w:rFonts w:ascii="Times New Roman" w:eastAsia="Times New Roman" w:hAnsi="Times New Roman" w:cs="Times New Roman"/>
        <w:sz w:val="24"/>
        <w:szCs w:val="24"/>
        <w:lang w:eastAsia="sk-SK"/>
      </w:rPr>
      <w:t>1</w:t>
    </w:r>
  </w:p>
  <w:p w:rsidR="001B23B7" w:rsidRDefault="001B23B7">
    <w:pPr>
      <w:pStyle w:val="Hlavik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1547E98"/>
    <w:multiLevelType w:val="hybridMultilevel"/>
    <w:tmpl w:val="D71AB874"/>
    <w:lvl w:ilvl="0" w:tplc="A9F47C8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BDE54EF"/>
    <w:multiLevelType w:val="hybridMultilevel"/>
    <w:tmpl w:val="419C7968"/>
    <w:lvl w:ilvl="0" w:tplc="041B000F">
      <w:start w:val="1"/>
      <w:numFmt w:val="decimal"/>
      <w:lvlText w:val="%1."/>
      <w:lvlJc w:val="left"/>
      <w:pPr>
        <w:ind w:left="862" w:hanging="360"/>
      </w:pPr>
    </w:lvl>
    <w:lvl w:ilvl="1" w:tplc="041B0019" w:tentative="1">
      <w:start w:val="1"/>
      <w:numFmt w:val="lowerLetter"/>
      <w:lvlText w:val="%2."/>
      <w:lvlJc w:val="left"/>
      <w:pPr>
        <w:ind w:left="1582" w:hanging="360"/>
      </w:pPr>
    </w:lvl>
    <w:lvl w:ilvl="2" w:tplc="041B001B" w:tentative="1">
      <w:start w:val="1"/>
      <w:numFmt w:val="lowerRoman"/>
      <w:lvlText w:val="%3."/>
      <w:lvlJc w:val="right"/>
      <w:pPr>
        <w:ind w:left="2302" w:hanging="180"/>
      </w:pPr>
    </w:lvl>
    <w:lvl w:ilvl="3" w:tplc="041B000F" w:tentative="1">
      <w:start w:val="1"/>
      <w:numFmt w:val="decimal"/>
      <w:lvlText w:val="%4."/>
      <w:lvlJc w:val="left"/>
      <w:pPr>
        <w:ind w:left="3022" w:hanging="360"/>
      </w:pPr>
    </w:lvl>
    <w:lvl w:ilvl="4" w:tplc="041B0019" w:tentative="1">
      <w:start w:val="1"/>
      <w:numFmt w:val="lowerLetter"/>
      <w:lvlText w:val="%5."/>
      <w:lvlJc w:val="left"/>
      <w:pPr>
        <w:ind w:left="3742" w:hanging="360"/>
      </w:pPr>
    </w:lvl>
    <w:lvl w:ilvl="5" w:tplc="041B001B" w:tentative="1">
      <w:start w:val="1"/>
      <w:numFmt w:val="lowerRoman"/>
      <w:lvlText w:val="%6."/>
      <w:lvlJc w:val="right"/>
      <w:pPr>
        <w:ind w:left="4462" w:hanging="180"/>
      </w:pPr>
    </w:lvl>
    <w:lvl w:ilvl="6" w:tplc="041B000F" w:tentative="1">
      <w:start w:val="1"/>
      <w:numFmt w:val="decimal"/>
      <w:lvlText w:val="%7."/>
      <w:lvlJc w:val="left"/>
      <w:pPr>
        <w:ind w:left="5182" w:hanging="360"/>
      </w:pPr>
    </w:lvl>
    <w:lvl w:ilvl="7" w:tplc="041B0019" w:tentative="1">
      <w:start w:val="1"/>
      <w:numFmt w:val="lowerLetter"/>
      <w:lvlText w:val="%8."/>
      <w:lvlJc w:val="left"/>
      <w:pPr>
        <w:ind w:left="5902" w:hanging="360"/>
      </w:pPr>
    </w:lvl>
    <w:lvl w:ilvl="8" w:tplc="041B001B" w:tentative="1">
      <w:start w:val="1"/>
      <w:numFmt w:val="lowerRoman"/>
      <w:lvlText w:val="%9."/>
      <w:lvlJc w:val="right"/>
      <w:pPr>
        <w:ind w:left="6622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23B7"/>
    <w:rsid w:val="000013C3"/>
    <w:rsid w:val="00043706"/>
    <w:rsid w:val="00097069"/>
    <w:rsid w:val="000D348F"/>
    <w:rsid w:val="000F2BE9"/>
    <w:rsid w:val="00113AE4"/>
    <w:rsid w:val="00156064"/>
    <w:rsid w:val="00187182"/>
    <w:rsid w:val="001B23B7"/>
    <w:rsid w:val="001E3562"/>
    <w:rsid w:val="00203EE3"/>
    <w:rsid w:val="002243BB"/>
    <w:rsid w:val="0023360B"/>
    <w:rsid w:val="00243652"/>
    <w:rsid w:val="00252D52"/>
    <w:rsid w:val="002F6ADB"/>
    <w:rsid w:val="003145AE"/>
    <w:rsid w:val="003553ED"/>
    <w:rsid w:val="003A057B"/>
    <w:rsid w:val="003A381E"/>
    <w:rsid w:val="00411898"/>
    <w:rsid w:val="0041643F"/>
    <w:rsid w:val="0049476D"/>
    <w:rsid w:val="004A348E"/>
    <w:rsid w:val="004A4383"/>
    <w:rsid w:val="004C6831"/>
    <w:rsid w:val="00591EC6"/>
    <w:rsid w:val="00591ED3"/>
    <w:rsid w:val="00610C19"/>
    <w:rsid w:val="00612E08"/>
    <w:rsid w:val="006B54B6"/>
    <w:rsid w:val="006F678E"/>
    <w:rsid w:val="006F6B62"/>
    <w:rsid w:val="00720322"/>
    <w:rsid w:val="0075197E"/>
    <w:rsid w:val="00751C0C"/>
    <w:rsid w:val="00761208"/>
    <w:rsid w:val="007756BE"/>
    <w:rsid w:val="007B40C1"/>
    <w:rsid w:val="007C1D75"/>
    <w:rsid w:val="007C5312"/>
    <w:rsid w:val="007D6F2C"/>
    <w:rsid w:val="007E7ECD"/>
    <w:rsid w:val="007F587A"/>
    <w:rsid w:val="0080042A"/>
    <w:rsid w:val="00865E81"/>
    <w:rsid w:val="008801B5"/>
    <w:rsid w:val="00881E07"/>
    <w:rsid w:val="008A295E"/>
    <w:rsid w:val="008B222D"/>
    <w:rsid w:val="008C79B7"/>
    <w:rsid w:val="009431E3"/>
    <w:rsid w:val="009475F5"/>
    <w:rsid w:val="009717F5"/>
    <w:rsid w:val="0098472E"/>
    <w:rsid w:val="009C424C"/>
    <w:rsid w:val="009E09F7"/>
    <w:rsid w:val="009F4832"/>
    <w:rsid w:val="00A340BB"/>
    <w:rsid w:val="00A60413"/>
    <w:rsid w:val="00A7788F"/>
    <w:rsid w:val="00AB5876"/>
    <w:rsid w:val="00AC30D6"/>
    <w:rsid w:val="00B00B6E"/>
    <w:rsid w:val="00B43631"/>
    <w:rsid w:val="00B547F5"/>
    <w:rsid w:val="00B84F87"/>
    <w:rsid w:val="00BA2BF4"/>
    <w:rsid w:val="00C86714"/>
    <w:rsid w:val="00C93E7C"/>
    <w:rsid w:val="00C94E4E"/>
    <w:rsid w:val="00CB08AE"/>
    <w:rsid w:val="00CD6E04"/>
    <w:rsid w:val="00CE6AAE"/>
    <w:rsid w:val="00CF1A25"/>
    <w:rsid w:val="00D06D4A"/>
    <w:rsid w:val="00D2313B"/>
    <w:rsid w:val="00D50F1E"/>
    <w:rsid w:val="00DE758A"/>
    <w:rsid w:val="00DF357C"/>
    <w:rsid w:val="00E440B4"/>
    <w:rsid w:val="00ED165A"/>
    <w:rsid w:val="00ED1AC0"/>
    <w:rsid w:val="00F50A84"/>
    <w:rsid w:val="00F87681"/>
    <w:rsid w:val="00FA02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0966AF"/>
  <w15:docId w15:val="{C22633DC-8D46-48BC-BA81-5E23000072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1B23B7"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table" w:customStyle="1" w:styleId="Mriekatabuky1">
    <w:name w:val="Mriežka tabuľky1"/>
    <w:basedOn w:val="Normlnatabuka"/>
    <w:next w:val="Mriekatabuky"/>
    <w:uiPriority w:val="59"/>
    <w:rsid w:val="001B23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Mriekatabuky">
    <w:name w:val="Table Grid"/>
    <w:basedOn w:val="Normlnatabuka"/>
    <w:uiPriority w:val="39"/>
    <w:rsid w:val="001B23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lavika">
    <w:name w:val="header"/>
    <w:basedOn w:val="Normlny"/>
    <w:link w:val="HlavikaChar"/>
    <w:uiPriority w:val="99"/>
    <w:unhideWhenUsed/>
    <w:rsid w:val="001B23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1B23B7"/>
  </w:style>
  <w:style w:type="paragraph" w:styleId="Pta">
    <w:name w:val="footer"/>
    <w:basedOn w:val="Normlny"/>
    <w:link w:val="PtaChar"/>
    <w:uiPriority w:val="99"/>
    <w:unhideWhenUsed/>
    <w:rsid w:val="001B23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1B23B7"/>
  </w:style>
  <w:style w:type="paragraph" w:styleId="Textbubliny">
    <w:name w:val="Balloon Text"/>
    <w:basedOn w:val="Normlny"/>
    <w:link w:val="TextbublinyChar"/>
    <w:uiPriority w:val="99"/>
    <w:semiHidden/>
    <w:unhideWhenUsed/>
    <w:rsid w:val="007B40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7B40C1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7788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Odsekzoznamu">
    <w:name w:val="List Paragraph"/>
    <w:basedOn w:val="Normlny"/>
    <w:uiPriority w:val="34"/>
    <w:qFormat/>
    <w:rsid w:val="00D06D4A"/>
    <w:pPr>
      <w:ind w:left="720"/>
      <w:contextualSpacing/>
    </w:pPr>
  </w:style>
  <w:style w:type="paragraph" w:styleId="Normlnywebov">
    <w:name w:val="Normal (Web)"/>
    <w:basedOn w:val="Normlny"/>
    <w:uiPriority w:val="99"/>
    <w:unhideWhenUsed/>
    <w:rsid w:val="00DE75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character" w:styleId="Hypertextovprepojenie">
    <w:name w:val="Hyperlink"/>
    <w:basedOn w:val="Predvolenpsmoodseku"/>
    <w:uiPriority w:val="99"/>
    <w:unhideWhenUsed/>
    <w:rsid w:val="00DE758A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mailto:zuzana.mikulikova@mfrs.sk" TargetMode="External"/><Relationship Id="rId4" Type="http://schemas.openxmlformats.org/officeDocument/2006/relationships/styles" Target="styles.xml"/><Relationship Id="rId9" Type="http://schemas.openxmlformats.org/officeDocument/2006/relationships/hyperlink" Target="mailto:monika.stepanovska@mfsr.sk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f:fields xmlns:f="http://schemas.fabasoft.com/folio/2007/fields">
  <f:record ref="">
    <f:field ref="objname" par="" edit="true" text="05_dolozka_vplyvov"/>
    <f:field ref="objsubject" par="" edit="true" text=""/>
    <f:field ref="objcreatedby" par="" text="Mikulíková, Zuzana, Ing."/>
    <f:field ref="objcreatedat" par="" text="26.4.2024 9:41:44"/>
    <f:field ref="objchangedby" par="" text="Administrator, System"/>
    <f:field ref="objmodifiedat" par="" text="26.4.2024 9:41:44"/>
    <f:field ref="doc_FSCFOLIO_1_1001_FieldDocumentNumber" par="" text=""/>
    <f:field ref="doc_FSCFOLIO_1_1001_FieldSubject" par="" edit="true" text=""/>
    <f:field ref="FSCFOLIO_1_1001_FieldCurrentUser" par="" text="System Administrator"/>
  </f:record>
  <f:display par="" text="...">
    <f:field ref="FSCFOLIO_1_1001_FieldCurrentUser" text="Aktuálny používateľ"/>
    <f:field ref="objname" text="Meno"/>
    <f:field ref="objmodifiedat" text="Posledná zmena deň/hodina"/>
    <f:field ref="objchangedby" text="Poslednú zmenu urobil"/>
    <f:field ref="objsubject" text="Vec"/>
    <f:field ref="objcreatedat" text="Vytvorené deň/hodina"/>
    <f:field ref="objcreatedby" text="Vytvoril"/>
  </f:display>
  <f:display par="" text="Hromadná korešpondencia">
    <f:field ref="doc_FSCFOLIO_1_1001_FieldDocumentNumber" text="Číslo dokumentu"/>
    <f:field ref="doc_FSCFOLIO_1_1001_FieldSubject" text="Predmet"/>
  </f:display>
</f:field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customXml/itemProps2.xml><?xml version="1.0" encoding="utf-8"?>
<ds:datastoreItem xmlns:ds="http://schemas.openxmlformats.org/officeDocument/2006/customXml" ds:itemID="{7220E9EF-6378-4687-B5D5-0DFA2D5AA3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3</Pages>
  <Words>1291</Words>
  <Characters>7365</Characters>
  <Application>Microsoft Office Word</Application>
  <DocSecurity>0</DocSecurity>
  <Lines>61</Lines>
  <Paragraphs>17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Ministerstvo hospodárstva Slovenskej republiky</Company>
  <LinksUpToDate>false</LinksUpToDate>
  <CharactersWithSpaces>8639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MF SR</dc:creator>
  <cp:keywords/>
  <dc:description/>
  <cp:lastModifiedBy>Stepanovska Monika</cp:lastModifiedBy>
  <cp:revision>11</cp:revision>
  <cp:lastPrinted>2024-04-16T09:43:00Z</cp:lastPrinted>
  <dcterms:created xsi:type="dcterms:W3CDTF">2024-04-11T13:57:00Z</dcterms:created>
  <dcterms:modified xsi:type="dcterms:W3CDTF">2024-04-22T09:33:00Z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name="FSC#SKEDITIONSLOVLEX@103.510:spravaucastverej" pid="2" fmtid="{D5CDD505-2E9C-101B-9397-08002B2CF9AE}">
    <vt:lpwstr/>
  </property>
  <property name="FSC#SKEDITIONSLOVLEX@103.510:typpredpis" pid="3" fmtid="{D5CDD505-2E9C-101B-9397-08002B2CF9AE}">
    <vt:lpwstr>Zákon</vt:lpwstr>
  </property>
  <property name="FSC#SKEDITIONSLOVLEX@103.510:aktualnyrok" pid="4" fmtid="{D5CDD505-2E9C-101B-9397-08002B2CF9AE}">
    <vt:lpwstr>2024</vt:lpwstr>
  </property>
  <property name="FSC#SKEDITIONSLOVLEX@103.510:cisloparlamenttlac" pid="5" fmtid="{D5CDD505-2E9C-101B-9397-08002B2CF9AE}">
    <vt:lpwstr/>
  </property>
  <property name="FSC#SKEDITIONSLOVLEX@103.510:stavpredpis" pid="6" fmtid="{D5CDD505-2E9C-101B-9397-08002B2CF9AE}">
    <vt:lpwstr>Rokovanie Národnej rady SR</vt:lpwstr>
  </property>
  <property name="FSC#SKEDITIONSLOVLEX@103.510:povodpredpis" pid="7" fmtid="{D5CDD505-2E9C-101B-9397-08002B2CF9AE}">
    <vt:lpwstr>Slovlex (eLeg)</vt:lpwstr>
  </property>
  <property name="FSC#SKEDITIONSLOVLEX@103.510:legoblast" pid="8" fmtid="{D5CDD505-2E9C-101B-9397-08002B2CF9AE}">
    <vt:lpwstr>Občianske právo_x000d__x000a_Byty_x000d__x000a_Nebytové priestory</vt:lpwstr>
  </property>
  <property name="FSC#SKEDITIONSLOVLEX@103.510:uzemplat" pid="9" fmtid="{D5CDD505-2E9C-101B-9397-08002B2CF9AE}">
    <vt:lpwstr/>
  </property>
  <property name="FSC#SKEDITIONSLOVLEX@103.510:vztahypredpis" pid="10" fmtid="{D5CDD505-2E9C-101B-9397-08002B2CF9AE}">
    <vt:lpwstr/>
  </property>
  <property name="FSC#SKEDITIONSLOVLEX@103.510:predkladatel" pid="11" fmtid="{D5CDD505-2E9C-101B-9397-08002B2CF9AE}">
    <vt:lpwstr>Ing. Zuzana Mikulíková</vt:lpwstr>
  </property>
  <property name="FSC#SKEDITIONSLOVLEX@103.510:zodppredkladatel" pid="12" fmtid="{D5CDD505-2E9C-101B-9397-08002B2CF9AE}">
    <vt:lpwstr>Ing. Ladislav Kamenický</vt:lpwstr>
  </property>
  <property name="FSC#SKEDITIONSLOVLEX@103.510:dalsipredkladatel" pid="13" fmtid="{D5CDD505-2E9C-101B-9397-08002B2CF9AE}">
    <vt:lpwstr/>
  </property>
  <property name="FSC#SKEDITIONSLOVLEX@103.510:nazovpredpis" pid="14" fmtid="{D5CDD505-2E9C-101B-9397-08002B2CF9AE}">
    <vt:lpwstr>, ktorým sa mení a dopĺňa zákon Národnej rady Slovenskej republiky č. 182/1993 Z. z. o vlastníctve bytov a nebytových priestorov v znení neskorších predpisov </vt:lpwstr>
  </property>
  <property name="FSC#SKEDITIONSLOVLEX@103.510:nazovpredpis1" pid="15" fmtid="{D5CDD505-2E9C-101B-9397-08002B2CF9AE}">
    <vt:lpwstr/>
  </property>
  <property name="FSC#SKEDITIONSLOVLEX@103.510:nazovpredpis2" pid="16" fmtid="{D5CDD505-2E9C-101B-9397-08002B2CF9AE}">
    <vt:lpwstr/>
  </property>
  <property name="FSC#SKEDITIONSLOVLEX@103.510:nazovpredpis3" pid="17" fmtid="{D5CDD505-2E9C-101B-9397-08002B2CF9AE}">
    <vt:lpwstr/>
  </property>
  <property name="FSC#SKEDITIONSLOVLEX@103.510:cislopredpis" pid="18" fmtid="{D5CDD505-2E9C-101B-9397-08002B2CF9AE}">
    <vt:lpwstr/>
  </property>
  <property name="FSC#SKEDITIONSLOVLEX@103.510:zodpinstitucia" pid="19" fmtid="{D5CDD505-2E9C-101B-9397-08002B2CF9AE}">
    <vt:lpwstr>Ministerstvo financií Slovenskej republiky</vt:lpwstr>
  </property>
  <property name="FSC#SKEDITIONSLOVLEX@103.510:pripomienkovatelia" pid="20" fmtid="{D5CDD505-2E9C-101B-9397-08002B2CF9AE}">
    <vt:lpwstr>Ministerstvo financií Slovenskej republiky, Ministerstvo financií Slovenskej republiky</vt:lpwstr>
  </property>
  <property name="FSC#SKEDITIONSLOVLEX@103.510:autorpredpis" pid="21" fmtid="{D5CDD505-2E9C-101B-9397-08002B2CF9AE}">
    <vt:lpwstr/>
  </property>
  <property name="FSC#SKEDITIONSLOVLEX@103.510:podnetpredpis" pid="22" fmtid="{D5CDD505-2E9C-101B-9397-08002B2CF9AE}">
    <vt:lpwstr>Úloha B.2. uznesenia vlády SR č. 447 z 13. septembra 2023_x000d__x000a_</vt:lpwstr>
  </property>
  <property name="FSC#SKEDITIONSLOVLEX@103.510:plnynazovpredpis" pid="23" fmtid="{D5CDD505-2E9C-101B-9397-08002B2CF9AE}">
    <vt:lpwstr> Zákon, ktorým sa mení a dopĺňa zákon Národnej rady Slovenskej republiky č. 182/1993 Z. z. o vlastníctve bytov a nebytových priestorov v znení neskorších predpisov </vt:lpwstr>
  </property>
  <property name="FSC#SKEDITIONSLOVLEX@103.510:plnynazovpredpis1" pid="24" fmtid="{D5CDD505-2E9C-101B-9397-08002B2CF9AE}">
    <vt:lpwstr/>
  </property>
  <property name="FSC#SKEDITIONSLOVLEX@103.510:plnynazovpredpis2" pid="25" fmtid="{D5CDD505-2E9C-101B-9397-08002B2CF9AE}">
    <vt:lpwstr/>
  </property>
  <property name="FSC#SKEDITIONSLOVLEX@103.510:plnynazovpredpis3" pid="26" fmtid="{D5CDD505-2E9C-101B-9397-08002B2CF9AE}">
    <vt:lpwstr/>
  </property>
  <property name="FSC#SKEDITIONSLOVLEX@103.510:rezortcislopredpis" pid="27" fmtid="{D5CDD505-2E9C-101B-9397-08002B2CF9AE}">
    <vt:lpwstr>MF/007623/2024-82</vt:lpwstr>
  </property>
  <property name="FSC#SKEDITIONSLOVLEX@103.510:citaciapredpis" pid="28" fmtid="{D5CDD505-2E9C-101B-9397-08002B2CF9AE}">
    <vt:lpwstr/>
  </property>
  <property name="FSC#SKEDITIONSLOVLEX@103.510:spiscislouv" pid="29" fmtid="{D5CDD505-2E9C-101B-9397-08002B2CF9AE}">
    <vt:lpwstr/>
  </property>
  <property name="FSC#SKEDITIONSLOVLEX@103.510:datumschvalpredpis" pid="30" fmtid="{D5CDD505-2E9C-101B-9397-08002B2CF9AE}">
    <vt:lpwstr/>
  </property>
  <property name="FSC#SKEDITIONSLOVLEX@103.510:platneod" pid="31" fmtid="{D5CDD505-2E9C-101B-9397-08002B2CF9AE}">
    <vt:lpwstr/>
  </property>
  <property name="FSC#SKEDITIONSLOVLEX@103.510:platnedo" pid="32" fmtid="{D5CDD505-2E9C-101B-9397-08002B2CF9AE}">
    <vt:lpwstr/>
  </property>
  <property name="FSC#SKEDITIONSLOVLEX@103.510:ucinnostod" pid="33" fmtid="{D5CDD505-2E9C-101B-9397-08002B2CF9AE}">
    <vt:lpwstr/>
  </property>
  <property name="FSC#SKEDITIONSLOVLEX@103.510:ucinnostdo" pid="34" fmtid="{D5CDD505-2E9C-101B-9397-08002B2CF9AE}">
    <vt:lpwstr/>
  </property>
  <property name="FSC#SKEDITIONSLOVLEX@103.510:datumplatnosti" pid="35" fmtid="{D5CDD505-2E9C-101B-9397-08002B2CF9AE}">
    <vt:lpwstr/>
  </property>
  <property name="FSC#SKEDITIONSLOVLEX@103.510:cislolp" pid="36" fmtid="{D5CDD505-2E9C-101B-9397-08002B2CF9AE}">
    <vt:lpwstr>LP/2024/191</vt:lpwstr>
  </property>
  <property name="FSC#SKEDITIONSLOVLEX@103.510:typsprievdok" pid="37" fmtid="{D5CDD505-2E9C-101B-9397-08002B2CF9AE}">
    <vt:lpwstr>Doložka vplyvov</vt:lpwstr>
  </property>
  <property name="FSC#SKEDITIONSLOVLEX@103.510:cislopartlac" pid="38" fmtid="{D5CDD505-2E9C-101B-9397-08002B2CF9AE}">
    <vt:lpwstr/>
  </property>
  <property name="FSC#SKEDITIONSLOVLEX@103.510:AttrStrListDocPropUcelPredmetZmluvy" pid="39" fmtid="{D5CDD505-2E9C-101B-9397-08002B2CF9AE}">
    <vt:lpwstr/>
  </property>
  <property name="FSC#SKEDITIONSLOVLEX@103.510:AttrStrListDocPropUpravaPravFOPRO" pid="40" fmtid="{D5CDD505-2E9C-101B-9397-08002B2CF9AE}">
    <vt:lpwstr/>
  </property>
  <property name="FSC#SKEDITIONSLOVLEX@103.510:AttrStrListDocPropUpravaPredmetuZmluvy" pid="41" fmtid="{D5CDD505-2E9C-101B-9397-08002B2CF9AE}">
    <vt:lpwstr/>
  </property>
  <property name="FSC#SKEDITIONSLOVLEX@103.510:AttrStrListDocPropKategoriaZmluvy74" pid="42" fmtid="{D5CDD505-2E9C-101B-9397-08002B2CF9AE}">
    <vt:lpwstr/>
  </property>
  <property name="FSC#SKEDITIONSLOVLEX@103.510:AttrStrListDocPropKategoriaZmluvy75" pid="43" fmtid="{D5CDD505-2E9C-101B-9397-08002B2CF9AE}">
    <vt:lpwstr/>
  </property>
  <property name="FSC#SKEDITIONSLOVLEX@103.510:AttrStrListDocPropDopadyPrijatiaZmluvy" pid="44" fmtid="{D5CDD505-2E9C-101B-9397-08002B2CF9AE}">
    <vt:lpwstr/>
  </property>
  <property name="FSC#SKEDITIONSLOVLEX@103.510:AttrStrListDocPropProblematikaPPa" pid="45" fmtid="{D5CDD505-2E9C-101B-9397-08002B2CF9AE}">
    <vt:lpwstr/>
  </property>
  <property name="FSC#SKEDITIONSLOVLEX@103.510:AttrStrListDocPropPrimarnePravoEU" pid="46" fmtid="{D5CDD505-2E9C-101B-9397-08002B2CF9AE}">
    <vt:lpwstr/>
  </property>
  <property name="FSC#SKEDITIONSLOVLEX@103.510:AttrStrListDocPropSekundarneLegPravoPO" pid="47" fmtid="{D5CDD505-2E9C-101B-9397-08002B2CF9AE}">
    <vt:lpwstr/>
  </property>
  <property name="FSC#SKEDITIONSLOVLEX@103.510:AttrStrListDocPropSekundarneNelegPravoPO" pid="48" fmtid="{D5CDD505-2E9C-101B-9397-08002B2CF9AE}">
    <vt:lpwstr/>
  </property>
  <property name="FSC#SKEDITIONSLOVLEX@103.510:AttrStrListDocPropSekundarneLegPravoDO" pid="49" fmtid="{D5CDD505-2E9C-101B-9397-08002B2CF9AE}">
    <vt:lpwstr/>
  </property>
  <property name="FSC#SKEDITIONSLOVLEX@103.510:AttrStrListDocPropProblematikaPPb" pid="50" fmtid="{D5CDD505-2E9C-101B-9397-08002B2CF9AE}">
    <vt:lpwstr/>
  </property>
  <property name="FSC#SKEDITIONSLOVLEX@103.510:AttrStrListDocPropNazovPredpisuEU" pid="51" fmtid="{D5CDD505-2E9C-101B-9397-08002B2CF9AE}">
    <vt:lpwstr/>
  </property>
  <property name="FSC#SKEDITIONSLOVLEX@103.510:AttrStrListDocPropLehotaPrebratieSmernice" pid="52" fmtid="{D5CDD505-2E9C-101B-9397-08002B2CF9AE}">
    <vt:lpwstr/>
  </property>
  <property name="FSC#SKEDITIONSLOVLEX@103.510:AttrStrListDocPropLehotaNaPredlozenie" pid="53" fmtid="{D5CDD505-2E9C-101B-9397-08002B2CF9AE}">
    <vt:lpwstr/>
  </property>
  <property name="FSC#SKEDITIONSLOVLEX@103.510:AttrStrListDocPropInfoZaciatokKonania" pid="54" fmtid="{D5CDD505-2E9C-101B-9397-08002B2CF9AE}">
    <vt:lpwstr/>
  </property>
  <property name="FSC#SKEDITIONSLOVLEX@103.510:AttrStrListDocPropInfoUzPreberanePP" pid="55" fmtid="{D5CDD505-2E9C-101B-9397-08002B2CF9AE}">
    <vt:lpwstr/>
  </property>
  <property name="FSC#SKEDITIONSLOVLEX@103.510:AttrStrListDocPropStupenZlucitelnostiPP" pid="56" fmtid="{D5CDD505-2E9C-101B-9397-08002B2CF9AE}">
    <vt:lpwstr/>
  </property>
  <property name="FSC#SKEDITIONSLOVLEX@103.510:AttrStrListDocPropGestorSpolupRezorty" pid="57" fmtid="{D5CDD505-2E9C-101B-9397-08002B2CF9AE}">
    <vt:lpwstr/>
  </property>
  <property name="FSC#SKEDITIONSLOVLEX@103.510:AttrDateDocPropZaciatokPKK" pid="58" fmtid="{D5CDD505-2E9C-101B-9397-08002B2CF9AE}">
    <vt:lpwstr/>
  </property>
  <property name="FSC#SKEDITIONSLOVLEX@103.510:AttrDateDocPropUkonceniePKK" pid="59" fmtid="{D5CDD505-2E9C-101B-9397-08002B2CF9AE}">
    <vt:lpwstr/>
  </property>
  <property name="FSC#SKEDITIONSLOVLEX@103.510:AttrStrDocPropVplyvRozpocetVS" pid="60" fmtid="{D5CDD505-2E9C-101B-9397-08002B2CF9AE}">
    <vt:lpwstr/>
  </property>
  <property name="FSC#SKEDITIONSLOVLEX@103.510:AttrStrDocPropVplyvPodnikatelskeProstr" pid="61" fmtid="{D5CDD505-2E9C-101B-9397-08002B2CF9AE}">
    <vt:lpwstr/>
  </property>
  <property name="FSC#SKEDITIONSLOVLEX@103.510:AttrStrDocPropVplyvSocialny" pid="62" fmtid="{D5CDD505-2E9C-101B-9397-08002B2CF9AE}">
    <vt:lpwstr/>
  </property>
  <property name="FSC#SKEDITIONSLOVLEX@103.510:AttrStrDocPropVplyvNaZivotProstr" pid="63" fmtid="{D5CDD505-2E9C-101B-9397-08002B2CF9AE}">
    <vt:lpwstr/>
  </property>
  <property name="FSC#SKEDITIONSLOVLEX@103.510:AttrStrDocPropVplyvNaInformatizaciu" pid="64" fmtid="{D5CDD505-2E9C-101B-9397-08002B2CF9AE}">
    <vt:lpwstr/>
  </property>
  <property name="FSC#SKEDITIONSLOVLEX@103.510:AttrStrListDocPropPoznamkaVplyv" pid="65" fmtid="{D5CDD505-2E9C-101B-9397-08002B2CF9AE}">
    <vt:lpwstr/>
  </property>
  <property name="FSC#SKEDITIONSLOVLEX@103.510:AttrStrListDocPropAltRiesenia" pid="66" fmtid="{D5CDD505-2E9C-101B-9397-08002B2CF9AE}">
    <vt:lpwstr/>
  </property>
  <property name="FSC#SKEDITIONSLOVLEX@103.510:AttrStrListDocPropStanoviskoGest" pid="67" fmtid="{D5CDD505-2E9C-101B-9397-08002B2CF9AE}">
    <vt:lpwstr/>
  </property>
  <property name="FSC#SKEDITIONSLOVLEX@103.510:AttrStrListDocPropTextKomunike" pid="68" fmtid="{D5CDD505-2E9C-101B-9397-08002B2CF9AE}">
    <vt:lpwstr/>
  </property>
  <property name="FSC#SKEDITIONSLOVLEX@103.510:AttrStrListDocPropUznesenieCastA" pid="69" fmtid="{D5CDD505-2E9C-101B-9397-08002B2CF9AE}">
    <vt:lpwstr/>
  </property>
  <property name="FSC#SKEDITIONSLOVLEX@103.510:AttrStrListDocPropUznesenieZodpovednyA1" pid="70" fmtid="{D5CDD505-2E9C-101B-9397-08002B2CF9AE}">
    <vt:lpwstr/>
  </property>
  <property name="FSC#SKEDITIONSLOVLEX@103.510:AttrStrListDocPropUznesenieTextA1" pid="71" fmtid="{D5CDD505-2E9C-101B-9397-08002B2CF9AE}">
    <vt:lpwstr/>
  </property>
  <property name="FSC#SKEDITIONSLOVLEX@103.510:AttrStrListDocPropUznesenieTerminA1" pid="72" fmtid="{D5CDD505-2E9C-101B-9397-08002B2CF9AE}">
    <vt:lpwstr/>
  </property>
  <property name="FSC#SKEDITIONSLOVLEX@103.510:AttrStrListDocPropUznesenieBODA1" pid="73" fmtid="{D5CDD505-2E9C-101B-9397-08002B2CF9AE}">
    <vt:lpwstr/>
  </property>
  <property name="FSC#SKEDITIONSLOVLEX@103.510:AttrStrListDocPropUznesenieZodpovednyA2" pid="74" fmtid="{D5CDD505-2E9C-101B-9397-08002B2CF9AE}">
    <vt:lpwstr/>
  </property>
  <property name="FSC#SKEDITIONSLOVLEX@103.510:AttrStrListDocPropUznesenieTextA2" pid="75" fmtid="{D5CDD505-2E9C-101B-9397-08002B2CF9AE}">
    <vt:lpwstr/>
  </property>
  <property name="FSC#SKEDITIONSLOVLEX@103.510:AttrStrListDocPropUznesenieTerminA2" pid="76" fmtid="{D5CDD505-2E9C-101B-9397-08002B2CF9AE}">
    <vt:lpwstr/>
  </property>
  <property name="FSC#SKEDITIONSLOVLEX@103.510:AttrStrListDocPropUznesenieBODA3" pid="77" fmtid="{D5CDD505-2E9C-101B-9397-08002B2CF9AE}">
    <vt:lpwstr/>
  </property>
  <property name="FSC#SKEDITIONSLOVLEX@103.510:AttrStrListDocPropUznesenieZodpovednyA3" pid="78" fmtid="{D5CDD505-2E9C-101B-9397-08002B2CF9AE}">
    <vt:lpwstr/>
  </property>
  <property name="FSC#SKEDITIONSLOVLEX@103.510:AttrStrListDocPropUznesenieTextA3" pid="79" fmtid="{D5CDD505-2E9C-101B-9397-08002B2CF9AE}">
    <vt:lpwstr/>
  </property>
  <property name="FSC#SKEDITIONSLOVLEX@103.510:AttrStrListDocPropUznesenieTerminA3" pid="80" fmtid="{D5CDD505-2E9C-101B-9397-08002B2CF9AE}">
    <vt:lpwstr/>
  </property>
  <property name="FSC#SKEDITIONSLOVLEX@103.510:AttrStrListDocPropUznesenieBODA4" pid="81" fmtid="{D5CDD505-2E9C-101B-9397-08002B2CF9AE}">
    <vt:lpwstr/>
  </property>
  <property name="FSC#SKEDITIONSLOVLEX@103.510:AttrStrListDocPropUznesenieZodpovednyA4" pid="82" fmtid="{D5CDD505-2E9C-101B-9397-08002B2CF9AE}">
    <vt:lpwstr/>
  </property>
  <property name="FSC#SKEDITIONSLOVLEX@103.510:AttrStrListDocPropUznesenieTextA4" pid="83" fmtid="{D5CDD505-2E9C-101B-9397-08002B2CF9AE}">
    <vt:lpwstr/>
  </property>
  <property name="FSC#SKEDITIONSLOVLEX@103.510:AttrStrListDocPropUznesenieTerminA4" pid="84" fmtid="{D5CDD505-2E9C-101B-9397-08002B2CF9AE}">
    <vt:lpwstr/>
  </property>
  <property name="FSC#SKEDITIONSLOVLEX@103.510:AttrStrListDocPropUznesenieCastB" pid="85" fmtid="{D5CDD505-2E9C-101B-9397-08002B2CF9AE}">
    <vt:lpwstr/>
  </property>
  <property name="FSC#SKEDITIONSLOVLEX@103.510:AttrStrListDocPropUznesenieBODB1" pid="86" fmtid="{D5CDD505-2E9C-101B-9397-08002B2CF9AE}">
    <vt:lpwstr/>
  </property>
  <property name="FSC#SKEDITIONSLOVLEX@103.510:AttrStrListDocPropUznesenieZodpovednyB1" pid="87" fmtid="{D5CDD505-2E9C-101B-9397-08002B2CF9AE}">
    <vt:lpwstr/>
  </property>
  <property name="FSC#SKEDITIONSLOVLEX@103.510:AttrStrListDocPropUznesenieTextB1" pid="88" fmtid="{D5CDD505-2E9C-101B-9397-08002B2CF9AE}">
    <vt:lpwstr/>
  </property>
  <property name="FSC#SKEDITIONSLOVLEX@103.510:AttrStrListDocPropUznesenieTerminB1" pid="89" fmtid="{D5CDD505-2E9C-101B-9397-08002B2CF9AE}">
    <vt:lpwstr/>
  </property>
  <property name="FSC#SKEDITIONSLOVLEX@103.510:AttrStrListDocPropUznesenieBODB2" pid="90" fmtid="{D5CDD505-2E9C-101B-9397-08002B2CF9AE}">
    <vt:lpwstr/>
  </property>
  <property name="FSC#SKEDITIONSLOVLEX@103.510:AttrStrListDocPropUznesenieZodpovednyB2" pid="91" fmtid="{D5CDD505-2E9C-101B-9397-08002B2CF9AE}">
    <vt:lpwstr/>
  </property>
  <property name="FSC#SKEDITIONSLOVLEX@103.510:AttrStrListDocPropUznesenieTextB2" pid="92" fmtid="{D5CDD505-2E9C-101B-9397-08002B2CF9AE}">
    <vt:lpwstr/>
  </property>
  <property name="FSC#SKEDITIONSLOVLEX@103.510:AttrStrListDocPropUznesenieTerminB2" pid="93" fmtid="{D5CDD505-2E9C-101B-9397-08002B2CF9AE}">
    <vt:lpwstr/>
  </property>
  <property name="FSC#SKEDITIONSLOVLEX@103.510:AttrStrListDocPropUznesenieBODB3" pid="94" fmtid="{D5CDD505-2E9C-101B-9397-08002B2CF9AE}">
    <vt:lpwstr/>
  </property>
  <property name="FSC#SKEDITIONSLOVLEX@103.510:AttrStrListDocPropUznesenieZodpovednyB3" pid="95" fmtid="{D5CDD505-2E9C-101B-9397-08002B2CF9AE}">
    <vt:lpwstr/>
  </property>
  <property name="FSC#SKEDITIONSLOVLEX@103.510:AttrStrListDocPropUznesenieTextB3" pid="96" fmtid="{D5CDD505-2E9C-101B-9397-08002B2CF9AE}">
    <vt:lpwstr/>
  </property>
  <property name="FSC#SKEDITIONSLOVLEX@103.510:AttrStrListDocPropUznesenieTerminB3" pid="97" fmtid="{D5CDD505-2E9C-101B-9397-08002B2CF9AE}">
    <vt:lpwstr/>
  </property>
  <property name="FSC#SKEDITIONSLOVLEX@103.510:AttrStrListDocPropUznesenieBODB4" pid="98" fmtid="{D5CDD505-2E9C-101B-9397-08002B2CF9AE}">
    <vt:lpwstr/>
  </property>
  <property name="FSC#SKEDITIONSLOVLEX@103.510:AttrStrListDocPropUznesenieZodpovednyB4" pid="99" fmtid="{D5CDD505-2E9C-101B-9397-08002B2CF9AE}">
    <vt:lpwstr/>
  </property>
  <property name="FSC#SKEDITIONSLOVLEX@103.510:AttrStrListDocPropUznesenieTextB4" pid="100" fmtid="{D5CDD505-2E9C-101B-9397-08002B2CF9AE}">
    <vt:lpwstr/>
  </property>
  <property name="FSC#SKEDITIONSLOVLEX@103.510:AttrStrListDocPropUznesenieTerminB4" pid="101" fmtid="{D5CDD505-2E9C-101B-9397-08002B2CF9AE}">
    <vt:lpwstr/>
  </property>
  <property name="FSC#SKEDITIONSLOVLEX@103.510:AttrStrListDocPropUznesenieCastC" pid="102" fmtid="{D5CDD505-2E9C-101B-9397-08002B2CF9AE}">
    <vt:lpwstr/>
  </property>
  <property name="FSC#SKEDITIONSLOVLEX@103.510:AttrStrListDocPropUznesenieBODC1" pid="103" fmtid="{D5CDD505-2E9C-101B-9397-08002B2CF9AE}">
    <vt:lpwstr/>
  </property>
  <property name="FSC#SKEDITIONSLOVLEX@103.510:AttrStrListDocPropUznesenieZodpovednyC1" pid="104" fmtid="{D5CDD505-2E9C-101B-9397-08002B2CF9AE}">
    <vt:lpwstr/>
  </property>
  <property name="FSC#SKEDITIONSLOVLEX@103.510:AttrStrListDocPropUznesenieTextC1" pid="105" fmtid="{D5CDD505-2E9C-101B-9397-08002B2CF9AE}">
    <vt:lpwstr/>
  </property>
  <property name="FSC#SKEDITIONSLOVLEX@103.510:AttrStrListDocPropUznesenieTerminC1" pid="106" fmtid="{D5CDD505-2E9C-101B-9397-08002B2CF9AE}">
    <vt:lpwstr/>
  </property>
  <property name="FSC#SKEDITIONSLOVLEX@103.510:AttrStrListDocPropUznesenieBODC2" pid="107" fmtid="{D5CDD505-2E9C-101B-9397-08002B2CF9AE}">
    <vt:lpwstr/>
  </property>
  <property name="FSC#SKEDITIONSLOVLEX@103.510:AttrStrListDocPropUznesenieZodpovednyC2" pid="108" fmtid="{D5CDD505-2E9C-101B-9397-08002B2CF9AE}">
    <vt:lpwstr/>
  </property>
  <property name="FSC#SKEDITIONSLOVLEX@103.510:AttrStrListDocPropUznesenieTextC2" pid="109" fmtid="{D5CDD505-2E9C-101B-9397-08002B2CF9AE}">
    <vt:lpwstr/>
  </property>
  <property name="FSC#SKEDITIONSLOVLEX@103.510:AttrStrListDocPropUznesenieTerminC2" pid="110" fmtid="{D5CDD505-2E9C-101B-9397-08002B2CF9AE}">
    <vt:lpwstr/>
  </property>
  <property name="FSC#SKEDITIONSLOVLEX@103.510:AttrStrListDocPropUznesenieBODC3" pid="111" fmtid="{D5CDD505-2E9C-101B-9397-08002B2CF9AE}">
    <vt:lpwstr/>
  </property>
  <property name="FSC#SKEDITIONSLOVLEX@103.510:AttrStrListDocPropUznesenieZodpovednyC3" pid="112" fmtid="{D5CDD505-2E9C-101B-9397-08002B2CF9AE}">
    <vt:lpwstr/>
  </property>
  <property name="FSC#SKEDITIONSLOVLEX@103.510:AttrStrListDocPropUznesenieTextC3" pid="113" fmtid="{D5CDD505-2E9C-101B-9397-08002B2CF9AE}">
    <vt:lpwstr/>
  </property>
  <property name="FSC#SKEDITIONSLOVLEX@103.510:AttrStrListDocPropUznesenieTerminC3" pid="114" fmtid="{D5CDD505-2E9C-101B-9397-08002B2CF9AE}">
    <vt:lpwstr/>
  </property>
  <property name="FSC#SKEDITIONSLOVLEX@103.510:AttrStrListDocPropUznesenieBODC4" pid="115" fmtid="{D5CDD505-2E9C-101B-9397-08002B2CF9AE}">
    <vt:lpwstr/>
  </property>
  <property name="FSC#SKEDITIONSLOVLEX@103.510:AttrStrListDocPropUznesenieZodpovednyC4" pid="116" fmtid="{D5CDD505-2E9C-101B-9397-08002B2CF9AE}">
    <vt:lpwstr/>
  </property>
  <property name="FSC#SKEDITIONSLOVLEX@103.510:AttrStrListDocPropUznesenieTextC4" pid="117" fmtid="{D5CDD505-2E9C-101B-9397-08002B2CF9AE}">
    <vt:lpwstr/>
  </property>
  <property name="FSC#SKEDITIONSLOVLEX@103.510:AttrStrListDocPropUznesenieTerminC4" pid="118" fmtid="{D5CDD505-2E9C-101B-9397-08002B2CF9AE}">
    <vt:lpwstr/>
  </property>
  <property name="FSC#SKEDITIONSLOVLEX@103.510:AttrStrListDocPropUznesenieCastD" pid="119" fmtid="{D5CDD505-2E9C-101B-9397-08002B2CF9AE}">
    <vt:lpwstr/>
  </property>
  <property name="FSC#SKEDITIONSLOVLEX@103.510:AttrStrListDocPropUznesenieBODD1" pid="120" fmtid="{D5CDD505-2E9C-101B-9397-08002B2CF9AE}">
    <vt:lpwstr/>
  </property>
  <property name="FSC#SKEDITIONSLOVLEX@103.510:AttrStrListDocPropUznesenieZodpovednyD1" pid="121" fmtid="{D5CDD505-2E9C-101B-9397-08002B2CF9AE}">
    <vt:lpwstr/>
  </property>
  <property name="FSC#SKEDITIONSLOVLEX@103.510:AttrStrListDocPropUznesenieTextD1" pid="122" fmtid="{D5CDD505-2E9C-101B-9397-08002B2CF9AE}">
    <vt:lpwstr/>
  </property>
  <property name="FSC#SKEDITIONSLOVLEX@103.510:AttrStrListDocPropUznesenieTerminD1" pid="123" fmtid="{D5CDD505-2E9C-101B-9397-08002B2CF9AE}">
    <vt:lpwstr/>
  </property>
  <property name="FSC#SKEDITIONSLOVLEX@103.510:AttrStrListDocPropUznesenieBODD2" pid="124" fmtid="{D5CDD505-2E9C-101B-9397-08002B2CF9AE}">
    <vt:lpwstr/>
  </property>
  <property name="FSC#SKEDITIONSLOVLEX@103.510:AttrStrListDocPropUznesenieZodpovednyD2" pid="125" fmtid="{D5CDD505-2E9C-101B-9397-08002B2CF9AE}">
    <vt:lpwstr/>
  </property>
  <property name="FSC#SKEDITIONSLOVLEX@103.510:AttrStrListDocPropUznesenieTextD2" pid="126" fmtid="{D5CDD505-2E9C-101B-9397-08002B2CF9AE}">
    <vt:lpwstr/>
  </property>
  <property name="FSC#SKEDITIONSLOVLEX@103.510:AttrStrListDocPropUznesenieTerminD2" pid="127" fmtid="{D5CDD505-2E9C-101B-9397-08002B2CF9AE}">
    <vt:lpwstr/>
  </property>
  <property name="FSC#SKEDITIONSLOVLEX@103.510:AttrStrListDocPropUznesenieBODD3" pid="128" fmtid="{D5CDD505-2E9C-101B-9397-08002B2CF9AE}">
    <vt:lpwstr/>
  </property>
  <property name="FSC#SKEDITIONSLOVLEX@103.510:AttrStrListDocPropUznesenieZodpovednyD3" pid="129" fmtid="{D5CDD505-2E9C-101B-9397-08002B2CF9AE}">
    <vt:lpwstr/>
  </property>
  <property name="FSC#SKEDITIONSLOVLEX@103.510:AttrStrListDocPropUznesenieTextD3" pid="130" fmtid="{D5CDD505-2E9C-101B-9397-08002B2CF9AE}">
    <vt:lpwstr/>
  </property>
  <property name="FSC#SKEDITIONSLOVLEX@103.510:AttrStrListDocPropUznesenieTerminD3" pid="131" fmtid="{D5CDD505-2E9C-101B-9397-08002B2CF9AE}">
    <vt:lpwstr/>
  </property>
  <property name="FSC#SKEDITIONSLOVLEX@103.510:AttrStrListDocPropUznesenieBODD4" pid="132" fmtid="{D5CDD505-2E9C-101B-9397-08002B2CF9AE}">
    <vt:lpwstr/>
  </property>
  <property name="FSC#SKEDITIONSLOVLEX@103.510:AttrStrListDocPropUznesenieZodpovednyD4" pid="133" fmtid="{D5CDD505-2E9C-101B-9397-08002B2CF9AE}">
    <vt:lpwstr/>
  </property>
  <property name="FSC#SKEDITIONSLOVLEX@103.510:AttrStrListDocPropUznesenieTextD4" pid="134" fmtid="{D5CDD505-2E9C-101B-9397-08002B2CF9AE}">
    <vt:lpwstr/>
  </property>
  <property name="FSC#SKEDITIONSLOVLEX@103.510:AttrStrListDocPropUznesenieTerminD4" pid="135" fmtid="{D5CDD505-2E9C-101B-9397-08002B2CF9AE}">
    <vt:lpwstr/>
  </property>
  <property name="FSC#SKEDITIONSLOVLEX@103.510:AttrStrListDocPropUznesenieVykonaju" pid="136" fmtid="{D5CDD505-2E9C-101B-9397-08002B2CF9AE}">
    <vt:lpwstr/>
  </property>
  <property name="FSC#SKEDITIONSLOVLEX@103.510:AttrStrListDocPropUznesenieNaVedomie" pid="137" fmtid="{D5CDD505-2E9C-101B-9397-08002B2CF9AE}">
    <vt:lpwstr/>
  </property>
  <property name="FSC#SKEDITIONSLOVLEX@103.510:funkciaPred" pid="138" fmtid="{D5CDD505-2E9C-101B-9397-08002B2CF9AE}">
    <vt:lpwstr>hlavný štátny radca</vt:lpwstr>
  </property>
  <property name="FSC#SKEDITIONSLOVLEX@103.510:funkciaPredAkuzativ" pid="139" fmtid="{D5CDD505-2E9C-101B-9397-08002B2CF9AE}">
    <vt:lpwstr>hlavného štátneho radcu</vt:lpwstr>
  </property>
  <property name="FSC#SKEDITIONSLOVLEX@103.510:funkciaPredDativ" pid="140" fmtid="{D5CDD505-2E9C-101B-9397-08002B2CF9AE}">
    <vt:lpwstr>hlavnému štátnemu radcovi</vt:lpwstr>
  </property>
  <property name="FSC#SKEDITIONSLOVLEX@103.510:funkciaZodpPred" pid="141" fmtid="{D5CDD505-2E9C-101B-9397-08002B2CF9AE}">
    <vt:lpwstr>minister financií</vt:lpwstr>
  </property>
  <property name="FSC#SKEDITIONSLOVLEX@103.510:funkciaZodpPredAkuzativ" pid="142" fmtid="{D5CDD505-2E9C-101B-9397-08002B2CF9AE}">
    <vt:lpwstr>ministra financií Slovenskej republiky</vt:lpwstr>
  </property>
  <property name="FSC#SKEDITIONSLOVLEX@103.510:funkciaZodpPredDativ" pid="143" fmtid="{D5CDD505-2E9C-101B-9397-08002B2CF9AE}">
    <vt:lpwstr>ministrovi financií Slovenskej republiky</vt:lpwstr>
  </property>
  <property name="FSC#SKEDITIONSLOVLEX@103.510:funkciaDalsiPred" pid="144" fmtid="{D5CDD505-2E9C-101B-9397-08002B2CF9AE}">
    <vt:lpwstr/>
  </property>
  <property name="FSC#SKEDITIONSLOVLEX@103.510:funkciaDalsiPredAkuzativ" pid="145" fmtid="{D5CDD505-2E9C-101B-9397-08002B2CF9AE}">
    <vt:lpwstr/>
  </property>
  <property name="FSC#SKEDITIONSLOVLEX@103.510:funkciaDalsiPredDativ" pid="146" fmtid="{D5CDD505-2E9C-101B-9397-08002B2CF9AE}">
    <vt:lpwstr/>
  </property>
  <property name="FSC#SKEDITIONSLOVLEX@103.510:predkladateliaObalSD" pid="147" fmtid="{D5CDD505-2E9C-101B-9397-08002B2CF9AE}">
    <vt:lpwstr>Ing. Ladislav Kamenický_x000d__x000a_minister financií</vt:lpwstr>
  </property>
  <property name="FSC#SKEDITIONSLOVLEX@103.510:AttrStrListDocPropTextVseobPrilohy" pid="148" fmtid="{D5CDD505-2E9C-101B-9397-08002B2CF9AE}">
    <vt:lpwstr/>
  </property>
  <property name="FSC#SKEDITIONSLOVLEX@103.510:AttrStrListDocPropTextPredklSpravy" pid="149" fmtid="{D5CDD505-2E9C-101B-9397-08002B2CF9AE}">
    <vt:lpwstr/>
  </property>
  <property name="FSC#SKEDITIONSLOVLEX@103.510:vytvorenedna" pid="150" fmtid="{D5CDD505-2E9C-101B-9397-08002B2CF9AE}">
    <vt:lpwstr>26. 4. 2024</vt:lpwstr>
  </property>
  <property name="FSC#COOSYSTEM@1.1:Container" pid="151" fmtid="{D5CDD505-2E9C-101B-9397-08002B2CF9AE}">
    <vt:lpwstr>COO.2145.1000.3.6142539</vt:lpwstr>
  </property>
  <property name="FSC#FSCFOLIO@1.1001:docpropproject" pid="152" fmtid="{D5CDD505-2E9C-101B-9397-08002B2CF9AE}">
    <vt:lpwstr/>
  </property>
</Properties>
</file>