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D52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2BAB560" w14:textId="77777777" w:rsidR="001B23B7" w:rsidRPr="00612E08" w:rsidRDefault="001B23B7" w:rsidP="00F31CD4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87E4C95" w14:textId="77777777" w:rsidTr="007355B9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FCD0D25" w14:textId="77777777" w:rsidR="001B23B7" w:rsidRPr="00612E08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2EBFBC8" w14:textId="77777777" w:rsidTr="007355B9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04CF1FB" w14:textId="77777777" w:rsidR="001B23B7" w:rsidRPr="00612E08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615897D" w14:textId="77777777" w:rsidTr="007355B9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C8A35C9" w14:textId="71F9547F" w:rsidR="000F7EE0" w:rsidRPr="000F7EE0" w:rsidRDefault="000F7EE0" w:rsidP="000F7EE0">
            <w:pPr>
              <w:pStyle w:val="Odsekzoznamu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7E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Návrh nariadenia vlády Slovenskej republiky, ktorým sa zrušuje nariadenie vlády Slovenskej republiky č. 436/2008 Z. z.</w:t>
            </w:r>
            <w:r w:rsidR="009F53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0F7E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ktorým sa ustanovujú podrobnosti o technických požiadavkách a postupoch posudzovania zhody na strojové zariadenia v znení neskorších predpisov</w:t>
            </w:r>
            <w:r w:rsidRPr="000F7EE0">
              <w:rPr>
                <w:rFonts w:ascii="Times New Roman" w:hAnsi="Times New Roman" w:cs="Times New Roman"/>
                <w:sz w:val="20"/>
                <w:szCs w:val="20"/>
              </w:rPr>
              <w:t xml:space="preserve"> (ďalej len „návrh nariadenia vlády“)</w:t>
            </w:r>
            <w:r w:rsidR="009F53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C54A39C" w14:textId="079C9198" w:rsidR="001B23B7" w:rsidRPr="003902E9" w:rsidRDefault="001B23B7" w:rsidP="00545C9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939C0BE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34856E0" w14:textId="77777777" w:rsidR="001B23B7" w:rsidRPr="00612E08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6B64B3D" w14:textId="77777777" w:rsidTr="007355B9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40C1E" w14:textId="77777777" w:rsidR="001B23B7" w:rsidRPr="00612E08" w:rsidRDefault="004E49AE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 (ďalej len „úrad“)</w:t>
            </w:r>
          </w:p>
          <w:p w14:paraId="6B71C598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0FE3234" w14:textId="77777777" w:rsidTr="007355B9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A710FBF" w14:textId="77777777" w:rsidR="001B23B7" w:rsidRPr="00612E08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E75C8C8" w14:textId="77777777" w:rsidR="001B23B7" w:rsidRPr="00612E08" w:rsidRDefault="000013C3" w:rsidP="007355B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49BEB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4B20838" w14:textId="77777777" w:rsidTr="007355B9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2D8D8B2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FDFC68" w14:textId="77777777" w:rsidR="001B23B7" w:rsidRPr="00612E08" w:rsidRDefault="004E49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1C8F029" w14:textId="77777777" w:rsidR="001B23B7" w:rsidRPr="00612E08" w:rsidRDefault="001B23B7" w:rsidP="007355B9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D29AE86" w14:textId="77777777" w:rsidTr="007355B9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CF23672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1F6EAF" w14:textId="77777777" w:rsidR="001B23B7" w:rsidRPr="00612E08" w:rsidRDefault="004E49AE" w:rsidP="007355B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7E5FD0D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D80D45A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318F325" w14:textId="3FA97493" w:rsidR="001B23B7" w:rsidRPr="00E1777C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177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E177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E177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E177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E177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35A35071" w14:textId="3B9C2C01" w:rsidR="001152C3" w:rsidRPr="00E83E70" w:rsidRDefault="00EA55C4" w:rsidP="00E83E70">
            <w:pPr>
              <w:spacing w:before="120"/>
              <w:jc w:val="both"/>
              <w:rPr>
                <w:rStyle w:val="placeholdertext0"/>
                <w:rFonts w:ascii="Times New Roman" w:hAnsi="Times New Roman"/>
                <w:sz w:val="20"/>
                <w:szCs w:val="20"/>
              </w:rPr>
            </w:pPr>
            <w:r w:rsidRPr="00E83E70">
              <w:rPr>
                <w:rFonts w:ascii="Times New Roman" w:hAnsi="Times New Roman" w:cs="Times New Roman"/>
                <w:sz w:val="20"/>
                <w:szCs w:val="20"/>
              </w:rPr>
              <w:t>Č</w:t>
            </w:r>
            <w:r w:rsidR="00380613" w:rsidRPr="00E83E70">
              <w:rPr>
                <w:rFonts w:ascii="Times New Roman" w:hAnsi="Times New Roman" w:cs="Times New Roman"/>
                <w:sz w:val="20"/>
                <w:szCs w:val="20"/>
              </w:rPr>
              <w:t xml:space="preserve">l. </w:t>
            </w:r>
            <w:r w:rsidR="00665319" w:rsidRPr="00E83E70">
              <w:rPr>
                <w:rFonts w:ascii="Times New Roman" w:hAnsi="Times New Roman" w:cs="Times New Roman"/>
                <w:sz w:val="20"/>
                <w:szCs w:val="20"/>
              </w:rPr>
              <w:t xml:space="preserve">51 ods. 2 nariadenia 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Európskeho parlamentu a Rady (EÚ) 202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3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/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1230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z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o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14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. 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júna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202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3</w:t>
            </w:r>
            <w:r w:rsidR="00E770BA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</w:t>
            </w:r>
            <w:r w:rsidR="000F7EE0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o strojových zariadeniach a o zrušení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smernic</w:t>
            </w:r>
            <w:r w:rsidR="000F7EE0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e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Európskeho parlamentu a Rady </w:t>
            </w:r>
            <w:r w:rsidR="001152C3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2006/42/ES</w:t>
            </w:r>
            <w:r w:rsidR="00665319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zo 17. mája 2006</w:t>
            </w:r>
            <w:r w:rsidR="00EE6DBD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 xml:space="preserve"> a smernice Rady 73/361/EHS (</w:t>
            </w:r>
            <w:r w:rsidR="00EE6DBD" w:rsidRPr="00E83E70">
              <w:rPr>
                <w:rFonts w:ascii="Times New Roman" w:hAnsi="Times New Roman" w:cs="Times New Roman"/>
                <w:iCs/>
                <w:color w:val="333333"/>
                <w:sz w:val="20"/>
                <w:szCs w:val="20"/>
                <w:shd w:val="clear" w:color="auto" w:fill="FFFFFF"/>
              </w:rPr>
              <w:t>Ú. v. EÚ L 165, 29.6.2023</w:t>
            </w:r>
            <w:r w:rsidR="00EE6DBD" w:rsidRPr="00E83E70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 xml:space="preserve">) v platnom znení </w:t>
            </w:r>
            <w:r w:rsidR="00EE6DBD" w:rsidRPr="00E83E70">
              <w:rPr>
                <w:rStyle w:val="placeholdertext0"/>
                <w:rFonts w:ascii="Times New Roman" w:hAnsi="Times New Roman"/>
                <w:sz w:val="20"/>
                <w:szCs w:val="20"/>
              </w:rPr>
              <w:t>(ďalej len „nariadenie (EÚ) 2023/1230 v platnom znení“).</w:t>
            </w:r>
          </w:p>
          <w:p w14:paraId="3F348937" w14:textId="3ADCBAE5" w:rsidR="001B23B7" w:rsidRPr="00EB31CA" w:rsidRDefault="001B23B7" w:rsidP="00CA2E1F">
            <w:pPr>
              <w:pStyle w:val="Odsekzoznamu"/>
              <w:spacing w:before="120"/>
              <w:ind w:left="306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E08" w:rsidRPr="00612E08" w14:paraId="3A9C34CA" w14:textId="77777777" w:rsidTr="007355B9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F6493" w14:textId="77777777" w:rsidR="001B23B7" w:rsidRPr="00612E08" w:rsidRDefault="001B23B7" w:rsidP="007355B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3A1D" w14:textId="12532E76" w:rsidR="001B23B7" w:rsidRPr="009A571F" w:rsidRDefault="00CA2E1F" w:rsidP="00F43AC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3DC4674D" w14:textId="77777777" w:rsidTr="007355B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A20373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12FF" w14:textId="3863D877" w:rsidR="001B23B7" w:rsidRPr="009A571F" w:rsidRDefault="00E83E70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</w:t>
            </w:r>
            <w:r w:rsidR="00CA2E1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61A7957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BBC453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556" w14:textId="3DC88CE1" w:rsidR="001B23B7" w:rsidRPr="009A571F" w:rsidRDefault="00346E5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571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0A8E94BE" w14:textId="77777777" w:rsidTr="007355B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1EE946" w14:textId="77777777" w:rsidR="001B23B7" w:rsidRPr="00612E08" w:rsidRDefault="001B23B7" w:rsidP="007355B9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0EDA" w14:textId="2E6155B2" w:rsidR="001B23B7" w:rsidRPr="009A571F" w:rsidRDefault="00CA2E1F" w:rsidP="00BD3BF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 2026</w:t>
            </w:r>
          </w:p>
        </w:tc>
      </w:tr>
      <w:tr w:rsidR="00612E08" w:rsidRPr="00612E08" w14:paraId="11DE2D21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ED04CF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FAD50D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75F9BF" w14:textId="77777777" w:rsidR="001B23B7" w:rsidRPr="00612E08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32F7611" w14:textId="77777777" w:rsidTr="007355B9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CC2432" w14:textId="4476DEAF" w:rsidR="001B23B7" w:rsidRPr="007834BD" w:rsidRDefault="001B23B7" w:rsidP="007355B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DD5EE9B" w14:textId="4254266C" w:rsidR="003902E9" w:rsidRPr="009D09DB" w:rsidRDefault="000F7EE0" w:rsidP="000F7EE0">
            <w:pPr>
              <w:pStyle w:val="Odsekzoznamu"/>
              <w:spacing w:before="240" w:after="24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EE0">
              <w:rPr>
                <w:rFonts w:ascii="Times New Roman" w:hAnsi="Times New Roman"/>
                <w:sz w:val="20"/>
                <w:szCs w:val="20"/>
              </w:rPr>
              <w:t>Nariadením vlády Slovenskej republiky č. 436/2008 Z. z.</w:t>
            </w:r>
            <w:r w:rsidR="009F531E">
              <w:rPr>
                <w:rFonts w:ascii="Times New Roman" w:hAnsi="Times New Roman"/>
                <w:sz w:val="20"/>
                <w:szCs w:val="20"/>
              </w:rPr>
              <w:t>,</w:t>
            </w:r>
            <w:r w:rsidRPr="000F7EE0">
              <w:rPr>
                <w:rFonts w:ascii="Times New Roman" w:hAnsi="Times New Roman"/>
                <w:sz w:val="20"/>
                <w:szCs w:val="20"/>
              </w:rPr>
              <w:t xml:space="preserve"> ktorým sa ustanovujú podrobnosti o technických požiadavkách a postupoch posudzovania zhody na strojové zariadenia v znení neskorších predpisov (ďalej len „nariadenie vlády č. 436/2008 Z. z.“) bola do slovenského právneho poriadku prebratá smernica Európskeho parlamentu a Rady 2006/42/ES zo 17. mája 2006 o strojových zariadeniach a o zmene a doplnení smernice 95/16/ES (prepracované znenie) (Ú. v. EÚ L 157, 9.6.2006) v platnom znení</w:t>
            </w:r>
            <w:r w:rsidRPr="000F7EE0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F7EE0">
              <w:rPr>
                <w:rFonts w:ascii="Times New Roman" w:hAnsi="Times New Roman"/>
                <w:sz w:val="20"/>
                <w:szCs w:val="20"/>
              </w:rPr>
              <w:t>(ďalej len „smernica 2006/42/ES v platnom znení“). Smernica 2006/42/ES v platnom znení sa s účinnosťou od 20. januára 2027 zrušuje a nahrádza nariadením (EÚ) 2023/1230 v platnom znení</w:t>
            </w:r>
            <w:r w:rsidR="009D09D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12E08" w:rsidRPr="00612E08" w14:paraId="2DC93803" w14:textId="77777777" w:rsidTr="001D2733">
        <w:trPr>
          <w:trHeight w:val="370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D14823" w14:textId="77777777" w:rsidR="001B23B7" w:rsidRPr="007834BD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834BD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D0F3522" w14:textId="77777777" w:rsidTr="007355B9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06838" w14:textId="77777777" w:rsidR="00852FAF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 bode 2. Definovanie problému).</w:t>
            </w:r>
          </w:p>
          <w:p w14:paraId="2C0B1931" w14:textId="77777777" w:rsidR="001D2733" w:rsidRDefault="001D2733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BB3C90" w14:textId="00CEB7F7" w:rsidR="001B23B7" w:rsidRPr="007834BD" w:rsidRDefault="001D2733" w:rsidP="001D273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Cieľom návrhu nariadenia vlády je odstránenie neaktuálnej vnútroštátnej právnej úpravy vychádzajúcej </w:t>
            </w:r>
            <w:r w:rsidR="00D2443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br/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zo smernice 2006/42/ES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 platnom znení 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 zosúladenie právneho poriadku Slovenskej republiky s nariadením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(EÚ)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2023/1230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 platnom znení. 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Výsledným stavom bude zrušenie nariadenia vlády č. 436/2008 Z. z. ku dňu</w:t>
            </w:r>
            <w:r w:rsidR="0043664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20. januára 2027, </w:t>
            </w:r>
            <w:r w:rsidR="0037507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</w:t>
            </w:r>
            <w:r w:rsidR="0043664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kedy sa má 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nariadeni</w:t>
            </w:r>
            <w:r w:rsidR="0043664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(EÚ) 2023/1230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platnom znení</w:t>
            </w:r>
            <w:r w:rsidR="0043664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uplatňovať</w:t>
            </w:r>
            <w:r w:rsidR="0037507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k tomuto dátumu sa má aj zrušiť smernica </w:t>
            </w:r>
            <w:r w:rsidR="00375073"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2006/42/ES </w:t>
            </w:r>
            <w:r w:rsidR="0037507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platnom znení.</w:t>
            </w:r>
            <w:r w:rsidR="0043664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 </w:t>
            </w:r>
            <w:r w:rsidR="00F63F4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nariadenia vlády </w:t>
            </w:r>
            <w:r w:rsidR="0043664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tak</w:t>
            </w:r>
            <w:r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prispeje k zachovaniu súladu právneho poriadku Slovenskej republiky s právom Európskej únie</w:t>
            </w:r>
            <w:r w:rsidR="00436646"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zabezpeč</w:t>
            </w:r>
            <w:r w:rsidR="0037507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="00436646"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právn</w:t>
            </w:r>
            <w:r w:rsidR="0037507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u </w:t>
            </w:r>
            <w:r w:rsidR="00436646"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istot</w:t>
            </w:r>
            <w:r w:rsidR="0037507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</w:t>
            </w:r>
            <w:r w:rsidR="00436646" w:rsidRPr="001D273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pri uplatňovaní nového regulačného rámca pre strojové zariadenia.</w:t>
            </w:r>
          </w:p>
        </w:tc>
      </w:tr>
      <w:tr w:rsidR="00612E08" w:rsidRPr="00612E08" w14:paraId="4E6349D2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762482" w14:textId="77777777" w:rsidR="001B23B7" w:rsidRPr="007834BD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834BD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C87B9C2" w14:textId="77777777" w:rsidTr="007355B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F4740" w14:textId="77777777" w:rsidR="003902E9" w:rsidRPr="007834BD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subjekty, ktorých sa zmeny predkladaného materiálu dotknú priamo aj nepriamo:</w:t>
            </w:r>
          </w:p>
          <w:p w14:paraId="4DA25377" w14:textId="1F34EA53" w:rsidR="00EC2D52" w:rsidRPr="007834BD" w:rsidRDefault="00B24CDC" w:rsidP="00A208EB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EC2D52"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utorizované/notifikované osoby,</w:t>
            </w:r>
          </w:p>
          <w:p w14:paraId="6768DEC2" w14:textId="77777777" w:rsidR="00EC2D52" w:rsidRPr="007834BD" w:rsidRDefault="00EC2D52" w:rsidP="00E83E70">
            <w:pPr>
              <w:pStyle w:val="Odsekzoznamu"/>
              <w:numPr>
                <w:ilvl w:val="0"/>
                <w:numId w:val="10"/>
              </w:numPr>
              <w:ind w:left="176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hospodárske subjekty (výrobcovia, splnomocnení zástupcovia výrobcov, dovozcovia, distribútori, poskytovatelia logistických služieb),</w:t>
            </w:r>
          </w:p>
          <w:p w14:paraId="3D36B336" w14:textId="77777777" w:rsidR="00EC2D52" w:rsidRPr="007834BD" w:rsidRDefault="00EC2D52" w:rsidP="00A208EB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ďalšie hospodárske subjekty,</w:t>
            </w:r>
          </w:p>
          <w:p w14:paraId="7685E652" w14:textId="77777777" w:rsidR="00EC2D52" w:rsidRPr="007834BD" w:rsidRDefault="00EC2D52" w:rsidP="00A208EB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dohľadu nad určenými výrobkami,</w:t>
            </w:r>
          </w:p>
          <w:p w14:paraId="09E1D17A" w14:textId="03488884" w:rsidR="00EC2D52" w:rsidRPr="007834BD" w:rsidRDefault="00EC2D52" w:rsidP="00A208EB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ústredné orgány štátnej správy,</w:t>
            </w:r>
          </w:p>
          <w:p w14:paraId="548D4ECC" w14:textId="4FC30734" w:rsidR="00B9351A" w:rsidRPr="007834BD" w:rsidRDefault="00EC2D52" w:rsidP="00B9351A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verejnej moci</w:t>
            </w:r>
            <w:r w:rsidR="00D43BA0"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51FB76E8" w14:textId="77777777" w:rsidR="001B23B7" w:rsidRPr="007834BD" w:rsidRDefault="00B9351A" w:rsidP="00B9351A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</w:t>
            </w:r>
            <w:r w:rsidR="008214CD"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5641BB5" w14:textId="149D4F26" w:rsidR="008214CD" w:rsidRPr="007834BD" w:rsidRDefault="008214CD" w:rsidP="00B9351A">
            <w:pPr>
              <w:pStyle w:val="Odsekzoznamu"/>
              <w:numPr>
                <w:ilvl w:val="0"/>
                <w:numId w:val="10"/>
              </w:numPr>
              <w:ind w:left="17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spotrebitelia.</w:t>
            </w:r>
          </w:p>
        </w:tc>
      </w:tr>
      <w:tr w:rsidR="00612E08" w:rsidRPr="00612E08" w14:paraId="727B5DDD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EE1A7F" w14:textId="77777777" w:rsidR="001B23B7" w:rsidRPr="007834BD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834BD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29611B39" w14:textId="77777777" w:rsidTr="007355B9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440AAE" w14:textId="77777777" w:rsidR="001C6131" w:rsidRDefault="001C6131" w:rsidP="000A67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7235718" w14:textId="78A1B34E" w:rsidR="001C6131" w:rsidRPr="00375073" w:rsidRDefault="001C6131" w:rsidP="00E83E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50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 riešenie a nulový variant neboli zvažované. Vzhľadom na prijatie a priamu uplatniteľnosť nariadenia (EÚ) 2023/1230 v platnom znení je potrebné zrušiť nariadenie vlády č. 436/2008 Z. z., ktorým bola transponovaná smernica 2006/42/ES v platnom znení. Ponechanie nariadenia vlády č. 436/2008 Z. z. v právnom poriadku by viedlo k zachovaniu neaktuálnej právnej úpravy založenej na zrušenej smernici a mohlo by spôsobovať právnu neistotu pri aplikácii právnych predpisov v oblasti strojových zariadení. Z uvedených dôvodov sa ako jediné vhodné riešenie navrhuje zrušenie nariadenia vlád</w:t>
            </w:r>
            <w:r w:rsidR="00A97A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 č. 436/2008 Z. z.</w:t>
            </w:r>
          </w:p>
          <w:p w14:paraId="57E5E3CD" w14:textId="54019136" w:rsidR="00D02727" w:rsidRPr="007834BD" w:rsidRDefault="00D02727" w:rsidP="001C613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D51C88D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5E14D4" w14:textId="77777777" w:rsidR="001B23B7" w:rsidRPr="007834BD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834BD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B169FCE" w14:textId="77777777" w:rsidTr="007355B9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87CA9F" w14:textId="77777777" w:rsidR="001B23B7" w:rsidRPr="007834BD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5752A46" w14:textId="637D9602" w:rsidR="001B23B7" w:rsidRPr="007834BD" w:rsidRDefault="00707A6A" w:rsidP="007355B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778" w:rsidRPr="007834B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7834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AE3AAA7" w14:textId="385450C4" w:rsidR="001B23B7" w:rsidRPr="007834BD" w:rsidRDefault="00707A6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778" w:rsidRPr="007834B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7834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F047094" w14:textId="77777777" w:rsidTr="007355B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DAB8E" w14:textId="77777777" w:rsidR="001B23B7" w:rsidRPr="007834BD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34B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7AB3B07" w14:textId="77777777" w:rsidR="001B23B7" w:rsidRPr="007834BD" w:rsidRDefault="001B23B7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40D6F2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5FD37A" w14:textId="77777777" w:rsidR="001B23B7" w:rsidRPr="007834BD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834BD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7834BD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7834BD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7834BD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2AEDD2B" w14:textId="77777777" w:rsidTr="007355B9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7834BD" w:rsidRPr="007834BD" w14:paraId="7968DEF2" w14:textId="77777777">
              <w:trPr>
                <w:trHeight w:val="90"/>
              </w:trPr>
              <w:tc>
                <w:tcPr>
                  <w:tcW w:w="8643" w:type="dxa"/>
                </w:tcPr>
                <w:p w14:paraId="3582E3C5" w14:textId="77777777" w:rsidR="00A7788F" w:rsidRPr="007834BD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7834BD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7834BD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7834BD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7834BD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7834BD" w:rsidRPr="007834BD" w14:paraId="2C6E62C0" w14:textId="77777777">
              <w:trPr>
                <w:trHeight w:val="296"/>
              </w:trPr>
              <w:tc>
                <w:tcPr>
                  <w:tcW w:w="8643" w:type="dxa"/>
                </w:tcPr>
                <w:p w14:paraId="473DD6B6" w14:textId="77777777" w:rsidR="00A7788F" w:rsidRPr="007834BD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7834BD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7834B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7834BD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E3C2E" w:rsidRPr="007834B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7834BD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A62D411" w14:textId="77777777" w:rsidR="00A7788F" w:rsidRPr="007834BD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7834BD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7834BD" w:rsidRPr="007834BD" w14:paraId="21189E9F" w14:textId="77777777">
              <w:trPr>
                <w:trHeight w:val="296"/>
              </w:trPr>
              <w:tc>
                <w:tcPr>
                  <w:tcW w:w="8643" w:type="dxa"/>
                </w:tcPr>
                <w:p w14:paraId="21CF19AC" w14:textId="1D2026F9" w:rsidR="00A7788F" w:rsidRPr="007834BD" w:rsidRDefault="00306545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  <w:r w:rsidRPr="007834BD"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  <w:t>-------</w:t>
                  </w:r>
                </w:p>
              </w:tc>
            </w:tr>
          </w:tbl>
          <w:p w14:paraId="488A0A02" w14:textId="77777777" w:rsidR="001B23B7" w:rsidRPr="007834BD" w:rsidRDefault="001B23B7" w:rsidP="007355B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9F5D3BA" w14:textId="77777777" w:rsidTr="007355B9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7B0C9" w14:textId="77777777" w:rsidR="001B23B7" w:rsidRPr="007834BD" w:rsidRDefault="001B23B7" w:rsidP="007355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662872" w14:textId="77777777" w:rsidTr="007355B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C87610" w14:textId="77777777" w:rsidR="001B23B7" w:rsidRPr="007834BD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834BD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FCE29C6" w14:textId="77777777" w:rsidTr="007355B9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A4EB7" w14:textId="77777777" w:rsidR="001B23B7" w:rsidRPr="007645AA" w:rsidRDefault="001B23B7" w:rsidP="001A5E9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645A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F1AB040" w14:textId="3DE5DD48" w:rsidR="001B23B7" w:rsidRPr="007645AA" w:rsidRDefault="001B23B7" w:rsidP="001A5E9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645A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6953C4E" w14:textId="77777777" w:rsidR="007645AA" w:rsidRDefault="007645AA" w:rsidP="001A5E9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71BA2A71" w14:textId="2366C792" w:rsidR="00A97AB2" w:rsidRPr="00A97AB2" w:rsidRDefault="00A97AB2" w:rsidP="00A97AB2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97AB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Preskúmanie účelnosti sa navrhuje vykonať po nadobudnutí účinnosti nariadenia vlády v rámci monitorovania uplatňovania právnych predpisov v oblasti strojových zariadení. Preskúmanie bude zamerané najmä na overenie, či zrušenie nariadenia vlády č. 436/2008 Z. z. umožnilo riadny prechod na právny režim podľa nariadenia (EÚ) 2023/1230 v platnom znení vrátane toho, či autorizované osoby upravili svoje postupy posudzovania zhody</w:t>
            </w:r>
            <w:r w:rsidR="004677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A97AB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 splnili podmienky na výkon činností podľa nového právneho rámca.</w:t>
            </w:r>
          </w:p>
          <w:p w14:paraId="4052B3F2" w14:textId="47409649" w:rsidR="00057835" w:rsidRPr="007645AA" w:rsidRDefault="00057835" w:rsidP="004E05B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72624825" w14:textId="77777777" w:rsidTr="007355B9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25691E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3E9C1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F6B8F4" w14:textId="43DF7C3C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legislatívnych úloh vlády Slovenskej republiky. </w:t>
            </w:r>
          </w:p>
          <w:p w14:paraId="752254FC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1233A6A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84B983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1CDE1F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867A64" w14:paraId="47BCB3E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F76B2F8" w14:textId="77777777" w:rsidR="001B23B7" w:rsidRPr="00867A64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867A6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867A64" w14:paraId="44949F8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4F7127" w14:textId="77777777" w:rsidR="001B23B7" w:rsidRPr="00867A64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BB4A7C7" w14:textId="77777777" w:rsidR="001B23B7" w:rsidRPr="00867A64" w:rsidRDefault="003145AE" w:rsidP="007355B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95697D" w14:textId="77777777" w:rsidR="001B23B7" w:rsidRPr="00867A64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AFCC557" w14:textId="2BD970EC" w:rsidR="001B23B7" w:rsidRPr="00867A64" w:rsidRDefault="007645AA" w:rsidP="007355B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E2B67C8" w14:textId="77777777" w:rsidR="001B23B7" w:rsidRPr="00867A64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3940F1" w14:textId="31FB3D87" w:rsidR="001B23B7" w:rsidRPr="00867A64" w:rsidRDefault="00562C97" w:rsidP="007355B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97D3CDC" w14:textId="77777777" w:rsidR="001B23B7" w:rsidRPr="00867A64" w:rsidRDefault="001B23B7" w:rsidP="007355B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5062E94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BA1069" w14:textId="77777777" w:rsidR="00B84F87" w:rsidRPr="00867A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1144F5B" w14:textId="77777777" w:rsidR="00B84F87" w:rsidRPr="00867A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43352D46" w14:textId="77777777" w:rsidR="003145AE" w:rsidRPr="00867A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16C0C0" w14:textId="77777777" w:rsidR="001B23B7" w:rsidRPr="00867A6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ED7C4A" w14:textId="77777777" w:rsidR="001B23B7" w:rsidRPr="00867A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C5E400" w14:textId="474A0EB6" w:rsidR="001B23B7" w:rsidRPr="00867A64" w:rsidRDefault="003E367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C8818E" w14:textId="77777777" w:rsidR="001B23B7" w:rsidRPr="00867A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1F0F36" w14:textId="77777777" w:rsidR="001B23B7" w:rsidRPr="00867A6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97674E" w14:textId="77777777" w:rsidR="001B23B7" w:rsidRPr="00867A6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867A64" w14:paraId="19E3B9B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9B8594" w14:textId="77777777" w:rsidR="003145AE" w:rsidRPr="00867A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2608197" w14:textId="77777777" w:rsidR="003145AE" w:rsidRPr="00867A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B585D63" w14:textId="77777777" w:rsidR="003145AE" w:rsidRPr="00867A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038F81" w14:textId="77777777" w:rsidR="003145AE" w:rsidRPr="00867A64" w:rsidRDefault="00DE3C2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BA54152" w14:textId="77777777" w:rsidR="003145AE" w:rsidRPr="00867A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DC7D17D" w14:textId="77777777" w:rsidR="003145AE" w:rsidRPr="00867A6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5BC7510" w14:textId="77777777" w:rsidR="003145AE" w:rsidRPr="00867A6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794A4601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57445E" w14:textId="77777777" w:rsidR="003145AE" w:rsidRPr="00867A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EE6A32A" w14:textId="77777777" w:rsidR="003145AE" w:rsidRPr="00867A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0E5401" w14:textId="77777777" w:rsidR="003145AE" w:rsidRPr="00867A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B98AB9" w14:textId="77777777" w:rsidR="003145AE" w:rsidRPr="00867A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0BA550" w14:textId="2CF208D5" w:rsidR="003145AE" w:rsidRPr="00867A64" w:rsidRDefault="00035927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D1BA31" w14:textId="77777777" w:rsidR="003145AE" w:rsidRPr="00867A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FE0B242" w14:textId="77777777" w:rsidR="003145AE" w:rsidRPr="00867A6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35A41" w14:textId="77777777" w:rsidR="003145AE" w:rsidRPr="00867A6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867A64" w14:paraId="185F8BA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6C7EC3" w14:textId="77777777" w:rsidR="00A7788F" w:rsidRPr="00867A64" w:rsidRDefault="00A7788F" w:rsidP="007355B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A47D5FC" w14:textId="2A19D2A3" w:rsidR="00A7788F" w:rsidRPr="00867A64" w:rsidRDefault="00545C9E" w:rsidP="007355B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E8E18A" w14:textId="77777777" w:rsidR="00A7788F" w:rsidRPr="00867A64" w:rsidRDefault="00A7788F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13F6E" w14:textId="77777777" w:rsidR="00A7788F" w:rsidRPr="00867A64" w:rsidRDefault="00A7788F" w:rsidP="007355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B1FB4" w14:textId="77777777" w:rsidR="00A7788F" w:rsidRPr="00867A64" w:rsidRDefault="00A7788F" w:rsidP="007355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4BED78" w14:textId="038698F1" w:rsidR="00A7788F" w:rsidRPr="00867A64" w:rsidRDefault="003E3672" w:rsidP="007355B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1ED76" w14:textId="77777777" w:rsidR="00A7788F" w:rsidRPr="00867A64" w:rsidRDefault="00A7788F" w:rsidP="007355B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867A64" w14:paraId="7138F9D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7E5473" w14:textId="77777777" w:rsidR="007F587A" w:rsidRPr="00867A64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7A8922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EBB087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DFCFFB" w14:textId="6803DEE6" w:rsidR="007F587A" w:rsidRPr="00867A64" w:rsidRDefault="00867A6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3ABF14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1410D" w14:textId="47EB649B" w:rsidR="007F587A" w:rsidRPr="00867A64" w:rsidRDefault="00867A64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960F3" w14:textId="77777777" w:rsidR="007F587A" w:rsidRPr="00867A64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2FE1D46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D62D83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09CDB2D" w14:textId="6975BAD3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9105FF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9FC768" w14:textId="2756D9CE" w:rsidR="007F587A" w:rsidRPr="00867A64" w:rsidRDefault="007645A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B18F80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DAF1DD" w14:textId="128D6D4D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E7D8199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7CD2166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59D4237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D01FB90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01CBD5F" w14:textId="7871AAC1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99BB4D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B3785A" w14:textId="6C492519" w:rsidR="007F587A" w:rsidRPr="00867A64" w:rsidRDefault="00545C9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1CE672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C15D69" w14:textId="059D59D9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5294F3F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4C551DD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B14FB2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74B2C05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9E472D0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157BD6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3CBE9F" w14:textId="77777777" w:rsidR="007F587A" w:rsidRPr="00867A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69B999" w14:textId="77777777" w:rsidR="007F587A" w:rsidRPr="00867A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01E245" w14:textId="5AC29CD6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5A0B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867A64" w14:paraId="36FA85E1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6632F1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3BD3B18" w14:textId="6BAB50AC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0BECB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4F438A2" w14:textId="5A31F768" w:rsidR="007F587A" w:rsidRPr="00867A64" w:rsidRDefault="007645A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D4BE3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C4FD4F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6A23B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7254CA0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EED76A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CCACCB5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C155E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6C9A48" w14:textId="77777777" w:rsidR="007F587A" w:rsidRPr="00867A64" w:rsidRDefault="00DE3C2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77B8B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FB76F6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F91AF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208C7C8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D663A0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B8D441" w14:textId="77777777" w:rsidR="007F587A" w:rsidRPr="00867A64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B3A75D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288E66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BC362" w14:textId="77777777" w:rsidR="007F587A" w:rsidRPr="00867A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B368D6" w14:textId="77777777" w:rsidR="007F587A" w:rsidRPr="00867A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C9923E" w14:textId="43C6B975" w:rsidR="007F587A" w:rsidRPr="00867A64" w:rsidRDefault="003E367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065A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867A64" w14:paraId="720AAA3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91BB47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CA7F24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C5495" w14:textId="77777777" w:rsidR="007F587A" w:rsidRPr="00867A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C59D11" w14:textId="512E9F86" w:rsidR="007F587A" w:rsidRPr="00867A64" w:rsidRDefault="006D3F7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74CD9" w14:textId="77777777" w:rsidR="007F587A" w:rsidRPr="00867A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ABBF91A" w14:textId="77777777" w:rsidR="007F587A" w:rsidRPr="00867A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00CDF" w14:textId="77777777" w:rsidR="007F587A" w:rsidRPr="00867A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867A64" w14:paraId="50ACD268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30ECB4" w14:textId="77777777" w:rsidR="000F2BE9" w:rsidRPr="00867A64" w:rsidRDefault="000F2BE9" w:rsidP="00735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867A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867A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F57E72" w14:textId="77777777" w:rsidR="000F2BE9" w:rsidRPr="00867A64" w:rsidRDefault="000F2BE9" w:rsidP="007355B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00B913" w14:textId="77777777" w:rsidR="000F2BE9" w:rsidRPr="00867A64" w:rsidRDefault="000F2BE9" w:rsidP="007355B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C8E9B1" w14:textId="77777777" w:rsidR="000F2BE9" w:rsidRPr="00867A64" w:rsidRDefault="000F2BE9" w:rsidP="007355B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B9F255" w14:textId="77777777" w:rsidR="000F2BE9" w:rsidRPr="00867A64" w:rsidRDefault="000F2BE9" w:rsidP="00735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928836" w14:textId="77777777" w:rsidR="000F2BE9" w:rsidRPr="00867A64" w:rsidRDefault="000F2BE9" w:rsidP="007355B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2805795" w14:textId="77777777" w:rsidR="000F2BE9" w:rsidRPr="00867A64" w:rsidRDefault="000F2BE9" w:rsidP="007355B9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867A64" w14:paraId="583782E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10D379" w14:textId="77777777" w:rsidR="000F2BE9" w:rsidRPr="00867A64" w:rsidRDefault="000F2BE9" w:rsidP="007355B9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7A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D8D8DD1" w14:textId="77777777" w:rsidR="000F2BE9" w:rsidRPr="00867A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A8661FE" w14:textId="77777777" w:rsidR="000F2BE9" w:rsidRPr="00867A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06A29AA" w14:textId="77777777" w:rsidR="000F2BE9" w:rsidRPr="00867A64" w:rsidRDefault="00DE3C2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3CD10D0" w14:textId="77777777" w:rsidR="000F2BE9" w:rsidRPr="00867A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D0ABBEE" w14:textId="77777777" w:rsidR="000F2BE9" w:rsidRPr="00867A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FD84E0F" w14:textId="77777777" w:rsidR="000F2BE9" w:rsidRPr="00867A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867A64" w14:paraId="0FAB0DE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A659BF" w14:textId="77777777" w:rsidR="000F2BE9" w:rsidRPr="00867A64" w:rsidRDefault="000F2BE9" w:rsidP="007355B9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7A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CCDCF33" w14:textId="77777777" w:rsidR="000F2BE9" w:rsidRPr="00867A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92B70F" w14:textId="77777777" w:rsidR="000F2BE9" w:rsidRPr="00867A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85AAFE" w14:textId="77777777" w:rsidR="000F2BE9" w:rsidRPr="00867A64" w:rsidRDefault="00DE3C2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FDA55E" w14:textId="77777777" w:rsidR="000F2BE9" w:rsidRPr="00867A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BDF1D8" w14:textId="77777777" w:rsidR="000F2BE9" w:rsidRPr="00867A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DF3DE7B" w14:textId="77777777" w:rsidR="000F2BE9" w:rsidRPr="00867A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E8D4DD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041C651" w14:textId="77777777" w:rsidR="00A340BB" w:rsidRPr="00867A64" w:rsidRDefault="00A340BB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61D203" w14:textId="77777777" w:rsidR="00A340BB" w:rsidRPr="00867A6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2ACF5" w14:textId="77777777" w:rsidR="00A340BB" w:rsidRPr="00867A6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72141D" w14:textId="77777777" w:rsidR="00A340BB" w:rsidRPr="00867A64" w:rsidRDefault="00DE3C2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7A5F99" w14:textId="77777777" w:rsidR="00A340BB" w:rsidRPr="00867A6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B239DD" w14:textId="77777777" w:rsidR="00A340BB" w:rsidRPr="00867A6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67A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29F7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7A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DEFD2E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4E3268AA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7A9852" w14:textId="77777777" w:rsidR="001B23B7" w:rsidRPr="00612E08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867A6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AD89E9B" w14:textId="77777777" w:rsidTr="007355B9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CE52ACC" w14:textId="3AD2CAF2" w:rsidR="00E92832" w:rsidRDefault="003E3672" w:rsidP="0056679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potreby uveďte doplňujúce informácie k identifikovaným vplyvom a ich analýzam.</w:t>
            </w:r>
          </w:p>
          <w:p w14:paraId="2F8EA388" w14:textId="7AB09C5A" w:rsidR="00EC225D" w:rsidRPr="00C93CA9" w:rsidRDefault="00EC225D" w:rsidP="00EC225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3CA9">
              <w:rPr>
                <w:rFonts w:ascii="Times New Roman" w:hAnsi="Times New Roman"/>
                <w:sz w:val="20"/>
                <w:szCs w:val="20"/>
              </w:rPr>
              <w:t xml:space="preserve">Identifikácia a posúdenie vplyvov súvisiacich s vykonávaním nariadenia (EÚ) 2023/1230 v platnom znení boli vykonané v rámci </w:t>
            </w:r>
            <w:r w:rsidR="000E72E0" w:rsidRPr="00C93CA9">
              <w:rPr>
                <w:rFonts w:ascii="Times New Roman" w:hAnsi="Times New Roman"/>
                <w:sz w:val="20"/>
                <w:szCs w:val="20"/>
              </w:rPr>
              <w:t>zákona č. 318/2025 Z. z.</w:t>
            </w:r>
            <w:r w:rsidRPr="00C93CA9">
              <w:rPr>
                <w:rFonts w:ascii="Times New Roman" w:hAnsi="Times New Roman"/>
                <w:sz w:val="20"/>
                <w:szCs w:val="20"/>
              </w:rPr>
              <w:t>, ktorým sa mení a dopĺňa zákon č. 56/2018 Z. z.</w:t>
            </w:r>
            <w:r w:rsidR="000E72E0" w:rsidRPr="00C93CA9">
              <w:rPr>
                <w:rFonts w:ascii="Source Sans Pro" w:hAnsi="Source Sans Pro"/>
                <w:color w:val="000000"/>
                <w:sz w:val="29"/>
                <w:szCs w:val="29"/>
              </w:rPr>
              <w:t xml:space="preserve"> </w:t>
            </w:r>
            <w:r w:rsidR="000E72E0" w:rsidRPr="00C93CA9">
              <w:rPr>
                <w:rFonts w:ascii="Times New Roman" w:hAnsi="Times New Roman"/>
                <w:sz w:val="20"/>
                <w:szCs w:val="20"/>
              </w:rPr>
              <w:t>o posudzovaní zhody výrobku, sprístupňovaní určeného výrobku na trhu a o zmene a doplnení niektorých zákonov v znení neskorších predpisov a ktorým sa menia a dopĺňajú niektoré zákony</w:t>
            </w:r>
            <w:r w:rsidRPr="00C93C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E72E0" w:rsidRPr="00C93CA9">
              <w:rPr>
                <w:rFonts w:ascii="Times New Roman" w:hAnsi="Times New Roman"/>
                <w:sz w:val="20"/>
                <w:szCs w:val="20"/>
              </w:rPr>
              <w:t>(</w:t>
            </w:r>
            <w:hyperlink r:id="rId9" w:history="1">
              <w:r w:rsidR="000E72E0" w:rsidRPr="00C93CA9">
                <w:rPr>
                  <w:rStyle w:val="Hypertextovprepojenie"/>
                  <w:rFonts w:ascii="Times New Roman" w:hAnsi="Times New Roman"/>
                  <w:sz w:val="20"/>
                  <w:szCs w:val="20"/>
                </w:rPr>
                <w:t>LP/2025/161</w:t>
              </w:r>
            </w:hyperlink>
            <w:r w:rsidR="000E72E0" w:rsidRPr="00C93CA9">
              <w:rPr>
                <w:rFonts w:ascii="Times New Roman" w:hAnsi="Times New Roman"/>
                <w:sz w:val="20"/>
                <w:szCs w:val="20"/>
              </w:rPr>
              <w:t>)</w:t>
            </w:r>
            <w:r w:rsidR="00F92B37" w:rsidRPr="00C93CA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F416551" w14:textId="6C662786" w:rsidR="001B23B7" w:rsidRPr="002C3619" w:rsidRDefault="001B23B7" w:rsidP="00545C9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3DD211E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497367" w14:textId="77777777" w:rsidR="001B23B7" w:rsidRPr="00612E08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9B1480D" w14:textId="77777777" w:rsidTr="007355B9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C488E" w14:textId="77777777" w:rsidR="001B23B7" w:rsidRDefault="001B23B7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A881C18" w14:textId="2B3370DC" w:rsidR="00DE3C2E" w:rsidRDefault="00DE3C2E" w:rsidP="007355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CFD1D44" w14:textId="77777777" w:rsidR="00F92B37" w:rsidRPr="00666161" w:rsidRDefault="00F92B37" w:rsidP="00F92B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61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Liliana Tahotná</w:t>
            </w:r>
          </w:p>
          <w:p w14:paraId="2558A6F3" w14:textId="77777777" w:rsidR="00F92B37" w:rsidRPr="00666161" w:rsidRDefault="00F92B37" w:rsidP="00F92B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61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skúšobníctva a európskych záležitostí</w:t>
            </w:r>
          </w:p>
          <w:p w14:paraId="55098BAC" w14:textId="77777777" w:rsidR="00F92B37" w:rsidRPr="00666161" w:rsidRDefault="00F92B37" w:rsidP="00F92B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61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</w:t>
            </w:r>
          </w:p>
          <w:p w14:paraId="6A4025B1" w14:textId="77777777" w:rsidR="00F92B37" w:rsidRPr="00666161" w:rsidRDefault="00F92B37" w:rsidP="00F92B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61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10" w:history="1">
              <w:r w:rsidRPr="00666161">
                <w:rPr>
                  <w:rStyle w:val="Hypertextovprepojeni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sk-SK"/>
                </w:rPr>
                <w:t>liliana.tahotna@normoff.gov.sk</w:t>
              </w:r>
            </w:hyperlink>
            <w:r w:rsidRPr="006661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25F66C9B" w14:textId="39F2D9D5" w:rsidR="00DE3C2E" w:rsidRPr="00DE3C2E" w:rsidRDefault="00F92B37" w:rsidP="00F92B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61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 č.: 02/ 20 907 296</w:t>
            </w:r>
          </w:p>
        </w:tc>
      </w:tr>
      <w:tr w:rsidR="00612E08" w:rsidRPr="00612E08" w14:paraId="4EDDDCAB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262172" w14:textId="77777777" w:rsidR="001B23B7" w:rsidRPr="00612E08" w:rsidRDefault="001B23B7" w:rsidP="007355B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B815A04" w14:textId="77777777" w:rsidTr="007355B9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EDE3A4" w14:textId="3B8D9814" w:rsidR="00AE45A3" w:rsidRDefault="00AE45A3" w:rsidP="00AE45A3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E45A3">
              <w:rPr>
                <w:rFonts w:ascii="Times New Roman" w:hAnsi="Times New Roman" w:cs="Times New Roman"/>
                <w:sz w:val="20"/>
                <w:szCs w:val="20"/>
              </w:rPr>
              <w:t xml:space="preserve">Smernica </w:t>
            </w:r>
            <w:r w:rsidR="00F92B37" w:rsidRPr="000F7EE0">
              <w:rPr>
                <w:rFonts w:ascii="Times New Roman" w:hAnsi="Times New Roman"/>
                <w:sz w:val="20"/>
                <w:szCs w:val="20"/>
              </w:rPr>
              <w:t xml:space="preserve">2006/42/ES </w:t>
            </w:r>
            <w:r w:rsidRPr="00AE45A3">
              <w:rPr>
                <w:rFonts w:ascii="Times New Roman" w:hAnsi="Times New Roman" w:cs="Times New Roman"/>
                <w:sz w:val="20"/>
                <w:szCs w:val="20"/>
              </w:rPr>
              <w:t>v platnom znení</w:t>
            </w:r>
            <w:r w:rsidR="00F92B3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AAE2DBA" w14:textId="42FB26EF" w:rsidR="00AE45A3" w:rsidRDefault="00F92B37" w:rsidP="00AE45A3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AE45A3" w:rsidRPr="00AE45A3">
              <w:rPr>
                <w:rFonts w:ascii="Times New Roman" w:hAnsi="Times New Roman" w:cs="Times New Roman"/>
                <w:sz w:val="20"/>
                <w:szCs w:val="20"/>
              </w:rPr>
              <w:t>ariadenie vlády č. 436/2008 Z. z.,</w:t>
            </w:r>
          </w:p>
          <w:p w14:paraId="241E1BDA" w14:textId="77777777" w:rsidR="00C93CA9" w:rsidRDefault="00AE45A3" w:rsidP="00C93CA9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E45A3">
              <w:rPr>
                <w:rFonts w:ascii="Times New Roman" w:hAnsi="Times New Roman" w:cs="Times New Roman"/>
                <w:sz w:val="20"/>
                <w:szCs w:val="20"/>
              </w:rPr>
              <w:t>nariadenie (EÚ) 2023/1230 v platnom znení</w:t>
            </w:r>
            <w:r w:rsidR="00C93CA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F6CCC9B" w14:textId="71478FBB" w:rsidR="00C93CA9" w:rsidRPr="00C93CA9" w:rsidRDefault="00C93CA9" w:rsidP="00C93CA9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Pr="00C93CA9">
                <w:rPr>
                  <w:rStyle w:val="Hypertextovprepojenie"/>
                  <w:rFonts w:ascii="Times New Roman" w:hAnsi="Times New Roman"/>
                  <w:sz w:val="20"/>
                  <w:szCs w:val="20"/>
                </w:rPr>
                <w:t>LP/2025/161</w:t>
              </w:r>
            </w:hyperlink>
            <w:r w:rsidRPr="00C93CA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8A776B1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AD01DBB" w14:textId="77777777" w:rsidTr="007355B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670CA5" w14:textId="64B4DE10" w:rsidR="001B23B7" w:rsidRPr="002D10F2" w:rsidRDefault="001B23B7" w:rsidP="007355B9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F92B3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....................</w:t>
            </w:r>
          </w:p>
          <w:p w14:paraId="385CCA78" w14:textId="77777777" w:rsidR="001B23B7" w:rsidRPr="00612E08" w:rsidRDefault="001B23B7" w:rsidP="007355B9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D62D71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17B5A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0CFF9A4" w14:textId="77777777" w:rsidTr="007355B9">
              <w:trPr>
                <w:trHeight w:val="396"/>
              </w:trPr>
              <w:tc>
                <w:tcPr>
                  <w:tcW w:w="2552" w:type="dxa"/>
                </w:tcPr>
                <w:p w14:paraId="22B62588" w14:textId="5C7CD8BD" w:rsidR="001B23B7" w:rsidRPr="00612E08" w:rsidRDefault="00707A6A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2474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0CA935F" w14:textId="77777777" w:rsidR="001B23B7" w:rsidRPr="00612E08" w:rsidRDefault="00707A6A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684697F" w14:textId="5CE5F952" w:rsidR="001B23B7" w:rsidRPr="00612E08" w:rsidRDefault="00707A6A" w:rsidP="007355B9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D10F2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5A8CD84" w14:textId="6F8C7794" w:rsidR="001B23B7" w:rsidRDefault="001B23B7" w:rsidP="007355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AD45123" w14:textId="19D312DC" w:rsidR="0076617E" w:rsidRDefault="0076617E" w:rsidP="007355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C9B8A20" w14:textId="3C226E7D" w:rsidR="00EB31CA" w:rsidRPr="00EB31CA" w:rsidRDefault="00EB31CA" w:rsidP="00EB31CA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9467E58" w14:textId="24F30BED" w:rsidR="0004786C" w:rsidRPr="002D10F2" w:rsidRDefault="0004786C" w:rsidP="0076617E">
            <w:pPr>
              <w:pStyle w:val="norm00e1lny"/>
              <w:jc w:val="both"/>
              <w:rPr>
                <w:bCs/>
                <w:sz w:val="24"/>
                <w:szCs w:val="22"/>
              </w:rPr>
            </w:pPr>
          </w:p>
          <w:p w14:paraId="5CAEEA64" w14:textId="3DB813C2" w:rsidR="001B23B7" w:rsidRPr="00612E08" w:rsidRDefault="001B23B7" w:rsidP="00EB31C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9433B2B" w14:textId="77777777" w:rsidTr="007355B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3E37D1B" w14:textId="77777777" w:rsidR="001B23B7" w:rsidRPr="00612E08" w:rsidRDefault="001B23B7" w:rsidP="007355B9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314A01F" w14:textId="77777777" w:rsidTr="007355B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341A99A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165B903" w14:textId="77777777" w:rsidTr="007355B9">
              <w:trPr>
                <w:trHeight w:val="396"/>
              </w:trPr>
              <w:tc>
                <w:tcPr>
                  <w:tcW w:w="2552" w:type="dxa"/>
                </w:tcPr>
                <w:p w14:paraId="49144FA3" w14:textId="77777777" w:rsidR="001B23B7" w:rsidRPr="00612E08" w:rsidRDefault="00707A6A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B400020" w14:textId="77777777" w:rsidR="001B23B7" w:rsidRPr="00612E08" w:rsidRDefault="00707A6A" w:rsidP="007355B9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1519248" w14:textId="77777777" w:rsidR="001B23B7" w:rsidRPr="00612E08" w:rsidRDefault="00707A6A" w:rsidP="007355B9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6776E4B" w14:textId="77777777" w:rsidR="001B23B7" w:rsidRPr="00612E08" w:rsidRDefault="001B23B7" w:rsidP="007355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ECF3B04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F17E763" w14:textId="77777777" w:rsidR="001B23B7" w:rsidRPr="00612E08" w:rsidRDefault="001B23B7" w:rsidP="007355B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94FB954" w14:textId="77777777" w:rsidR="007355B9" w:rsidRPr="00612E08" w:rsidRDefault="007355B9"/>
    <w:sectPr w:rsidR="007355B9" w:rsidRPr="00612E08" w:rsidSect="001E356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B18B4" w14:textId="77777777" w:rsidR="00707A6A" w:rsidRDefault="00707A6A" w:rsidP="001B23B7">
      <w:pPr>
        <w:spacing w:after="0" w:line="240" w:lineRule="auto"/>
      </w:pPr>
      <w:r>
        <w:separator/>
      </w:r>
    </w:p>
  </w:endnote>
  <w:endnote w:type="continuationSeparator" w:id="0">
    <w:p w14:paraId="519B00AD" w14:textId="77777777" w:rsidR="00707A6A" w:rsidRDefault="00707A6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F67157" w14:textId="339CFEC1" w:rsidR="002D10F2" w:rsidRPr="006045CB" w:rsidRDefault="002D10F2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834BD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E66FA69" w14:textId="77777777" w:rsidR="002D10F2" w:rsidRDefault="002D10F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D004D" w14:textId="77777777" w:rsidR="00707A6A" w:rsidRDefault="00707A6A" w:rsidP="001B23B7">
      <w:pPr>
        <w:spacing w:after="0" w:line="240" w:lineRule="auto"/>
      </w:pPr>
      <w:r>
        <w:separator/>
      </w:r>
    </w:p>
  </w:footnote>
  <w:footnote w:type="continuationSeparator" w:id="0">
    <w:p w14:paraId="23A7A294" w14:textId="77777777" w:rsidR="00707A6A" w:rsidRDefault="00707A6A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8E59" w14:textId="3902EF83" w:rsidR="00300233" w:rsidRPr="004677FD" w:rsidRDefault="00300233" w:rsidP="004677FD">
    <w:pPr>
      <w:pStyle w:val="Hlavika"/>
      <w:jc w:val="right"/>
      <w:rPr>
        <w:rFonts w:ascii="Times" w:hAnsi="Times" w:cs="Tim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34AC"/>
    <w:multiLevelType w:val="hybridMultilevel"/>
    <w:tmpl w:val="EBDCE42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09F6"/>
    <w:multiLevelType w:val="multilevel"/>
    <w:tmpl w:val="BF522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25887"/>
    <w:multiLevelType w:val="hybridMultilevel"/>
    <w:tmpl w:val="6F5CA3F2"/>
    <w:lvl w:ilvl="0" w:tplc="0DFCF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3435A"/>
    <w:multiLevelType w:val="hybridMultilevel"/>
    <w:tmpl w:val="212023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76463"/>
    <w:multiLevelType w:val="hybridMultilevel"/>
    <w:tmpl w:val="D3C25E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635B0"/>
    <w:multiLevelType w:val="hybridMultilevel"/>
    <w:tmpl w:val="9A94C836"/>
    <w:lvl w:ilvl="0" w:tplc="7EC834E4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1739D7"/>
    <w:multiLevelType w:val="hybridMultilevel"/>
    <w:tmpl w:val="59602D38"/>
    <w:lvl w:ilvl="0" w:tplc="041B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63324192"/>
    <w:multiLevelType w:val="hybridMultilevel"/>
    <w:tmpl w:val="060AE6D2"/>
    <w:lvl w:ilvl="0" w:tplc="41B08A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9C357A"/>
    <w:multiLevelType w:val="hybridMultilevel"/>
    <w:tmpl w:val="9558C7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532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111435743">
    <w:abstractNumId w:val="9"/>
  </w:num>
  <w:num w:numId="2" w16cid:durableId="1982886669">
    <w:abstractNumId w:val="8"/>
  </w:num>
  <w:num w:numId="3" w16cid:durableId="799806649">
    <w:abstractNumId w:val="4"/>
  </w:num>
  <w:num w:numId="4" w16cid:durableId="795371634">
    <w:abstractNumId w:val="7"/>
  </w:num>
  <w:num w:numId="5" w16cid:durableId="12482286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7488675">
    <w:abstractNumId w:val="3"/>
  </w:num>
  <w:num w:numId="7" w16cid:durableId="1999842242">
    <w:abstractNumId w:val="2"/>
  </w:num>
  <w:num w:numId="8" w16cid:durableId="685136534">
    <w:abstractNumId w:val="0"/>
  </w:num>
  <w:num w:numId="9" w16cid:durableId="1893229676">
    <w:abstractNumId w:val="0"/>
  </w:num>
  <w:num w:numId="10" w16cid:durableId="1085541578">
    <w:abstractNumId w:val="5"/>
  </w:num>
  <w:num w:numId="11" w16cid:durableId="514680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2694"/>
    <w:rsid w:val="0001095D"/>
    <w:rsid w:val="00014EA7"/>
    <w:rsid w:val="00016BEC"/>
    <w:rsid w:val="000265BE"/>
    <w:rsid w:val="000268D0"/>
    <w:rsid w:val="00035927"/>
    <w:rsid w:val="00035D68"/>
    <w:rsid w:val="00036BBA"/>
    <w:rsid w:val="00043706"/>
    <w:rsid w:val="0004786C"/>
    <w:rsid w:val="00055DF1"/>
    <w:rsid w:val="00057835"/>
    <w:rsid w:val="00087F6B"/>
    <w:rsid w:val="00097069"/>
    <w:rsid w:val="000A6778"/>
    <w:rsid w:val="000B0B7A"/>
    <w:rsid w:val="000B3D93"/>
    <w:rsid w:val="000B414A"/>
    <w:rsid w:val="000B6D06"/>
    <w:rsid w:val="000C4C38"/>
    <w:rsid w:val="000D0119"/>
    <w:rsid w:val="000D0DE1"/>
    <w:rsid w:val="000D25EC"/>
    <w:rsid w:val="000D28AE"/>
    <w:rsid w:val="000D348F"/>
    <w:rsid w:val="000E17FC"/>
    <w:rsid w:val="000E509F"/>
    <w:rsid w:val="000E72E0"/>
    <w:rsid w:val="000F1ED4"/>
    <w:rsid w:val="000F2BE9"/>
    <w:rsid w:val="000F7EE0"/>
    <w:rsid w:val="00113AE4"/>
    <w:rsid w:val="001152C3"/>
    <w:rsid w:val="0012503D"/>
    <w:rsid w:val="00131AE2"/>
    <w:rsid w:val="00140B23"/>
    <w:rsid w:val="001430E4"/>
    <w:rsid w:val="00146AD3"/>
    <w:rsid w:val="00156064"/>
    <w:rsid w:val="001774DA"/>
    <w:rsid w:val="00186512"/>
    <w:rsid w:val="00186990"/>
    <w:rsid w:val="00187182"/>
    <w:rsid w:val="00195BB6"/>
    <w:rsid w:val="001A4A31"/>
    <w:rsid w:val="001A5E9D"/>
    <w:rsid w:val="001B1800"/>
    <w:rsid w:val="001B23B7"/>
    <w:rsid w:val="001B37CC"/>
    <w:rsid w:val="001C17DC"/>
    <w:rsid w:val="001C463F"/>
    <w:rsid w:val="001C5E61"/>
    <w:rsid w:val="001C6131"/>
    <w:rsid w:val="001D2733"/>
    <w:rsid w:val="001D59B5"/>
    <w:rsid w:val="001E3562"/>
    <w:rsid w:val="00203EE3"/>
    <w:rsid w:val="00205981"/>
    <w:rsid w:val="002157F6"/>
    <w:rsid w:val="002243BB"/>
    <w:rsid w:val="0023360B"/>
    <w:rsid w:val="00241913"/>
    <w:rsid w:val="00243652"/>
    <w:rsid w:val="00246DEE"/>
    <w:rsid w:val="0025739A"/>
    <w:rsid w:val="00262696"/>
    <w:rsid w:val="00262A84"/>
    <w:rsid w:val="0027395F"/>
    <w:rsid w:val="00275C0F"/>
    <w:rsid w:val="002A19BB"/>
    <w:rsid w:val="002A7AC3"/>
    <w:rsid w:val="002B558D"/>
    <w:rsid w:val="002C3619"/>
    <w:rsid w:val="002C5087"/>
    <w:rsid w:val="002D10F2"/>
    <w:rsid w:val="002F16CD"/>
    <w:rsid w:val="002F6ADB"/>
    <w:rsid w:val="00300233"/>
    <w:rsid w:val="003028C6"/>
    <w:rsid w:val="00306545"/>
    <w:rsid w:val="003145AE"/>
    <w:rsid w:val="0031584E"/>
    <w:rsid w:val="00315FA0"/>
    <w:rsid w:val="00346E56"/>
    <w:rsid w:val="003553ED"/>
    <w:rsid w:val="0036747B"/>
    <w:rsid w:val="003701FA"/>
    <w:rsid w:val="00375073"/>
    <w:rsid w:val="003776A0"/>
    <w:rsid w:val="00380613"/>
    <w:rsid w:val="00381F29"/>
    <w:rsid w:val="00384F7F"/>
    <w:rsid w:val="003902E9"/>
    <w:rsid w:val="003911EF"/>
    <w:rsid w:val="00397312"/>
    <w:rsid w:val="003A057B"/>
    <w:rsid w:val="003A381E"/>
    <w:rsid w:val="003A4918"/>
    <w:rsid w:val="003B2188"/>
    <w:rsid w:val="003B58C3"/>
    <w:rsid w:val="003B6232"/>
    <w:rsid w:val="003B7F1D"/>
    <w:rsid w:val="003C6E03"/>
    <w:rsid w:val="003D0E30"/>
    <w:rsid w:val="003E3672"/>
    <w:rsid w:val="00411898"/>
    <w:rsid w:val="00421560"/>
    <w:rsid w:val="00432DB5"/>
    <w:rsid w:val="00436646"/>
    <w:rsid w:val="00436F7A"/>
    <w:rsid w:val="004438BC"/>
    <w:rsid w:val="00451651"/>
    <w:rsid w:val="004677FD"/>
    <w:rsid w:val="004907E2"/>
    <w:rsid w:val="0049476D"/>
    <w:rsid w:val="004A2AC6"/>
    <w:rsid w:val="004A4383"/>
    <w:rsid w:val="004C6831"/>
    <w:rsid w:val="004D6305"/>
    <w:rsid w:val="004D6BF1"/>
    <w:rsid w:val="004E05BB"/>
    <w:rsid w:val="004E2C61"/>
    <w:rsid w:val="004E49AE"/>
    <w:rsid w:val="004F35C2"/>
    <w:rsid w:val="005414CE"/>
    <w:rsid w:val="00545C9E"/>
    <w:rsid w:val="0055316E"/>
    <w:rsid w:val="00562C97"/>
    <w:rsid w:val="0056679D"/>
    <w:rsid w:val="0057677A"/>
    <w:rsid w:val="00591EC6"/>
    <w:rsid w:val="00591ED3"/>
    <w:rsid w:val="005A479B"/>
    <w:rsid w:val="005B7F95"/>
    <w:rsid w:val="005D4951"/>
    <w:rsid w:val="00612E08"/>
    <w:rsid w:val="0062124A"/>
    <w:rsid w:val="00661E87"/>
    <w:rsid w:val="00664556"/>
    <w:rsid w:val="00665319"/>
    <w:rsid w:val="006C0CD6"/>
    <w:rsid w:val="006D3F76"/>
    <w:rsid w:val="006D5169"/>
    <w:rsid w:val="006E67E4"/>
    <w:rsid w:val="006F678E"/>
    <w:rsid w:val="006F6B62"/>
    <w:rsid w:val="00707A6A"/>
    <w:rsid w:val="00710D9C"/>
    <w:rsid w:val="00720322"/>
    <w:rsid w:val="007355B9"/>
    <w:rsid w:val="0075197E"/>
    <w:rsid w:val="0075790B"/>
    <w:rsid w:val="00761208"/>
    <w:rsid w:val="007645AA"/>
    <w:rsid w:val="0076617E"/>
    <w:rsid w:val="00772FE6"/>
    <w:rsid w:val="007756BE"/>
    <w:rsid w:val="007759BC"/>
    <w:rsid w:val="007834BD"/>
    <w:rsid w:val="007B0E11"/>
    <w:rsid w:val="007B40C1"/>
    <w:rsid w:val="007C265C"/>
    <w:rsid w:val="007C5312"/>
    <w:rsid w:val="007D6F2C"/>
    <w:rsid w:val="007F587A"/>
    <w:rsid w:val="0080042A"/>
    <w:rsid w:val="00806BDA"/>
    <w:rsid w:val="00807B08"/>
    <w:rsid w:val="008214CD"/>
    <w:rsid w:val="00824462"/>
    <w:rsid w:val="00852FAF"/>
    <w:rsid w:val="00860FBA"/>
    <w:rsid w:val="00865E81"/>
    <w:rsid w:val="00867A64"/>
    <w:rsid w:val="00873E44"/>
    <w:rsid w:val="008801B5"/>
    <w:rsid w:val="00881E07"/>
    <w:rsid w:val="008B222D"/>
    <w:rsid w:val="008C79B7"/>
    <w:rsid w:val="008D113D"/>
    <w:rsid w:val="008D6C4B"/>
    <w:rsid w:val="008E4412"/>
    <w:rsid w:val="008E64D8"/>
    <w:rsid w:val="009018D2"/>
    <w:rsid w:val="00924748"/>
    <w:rsid w:val="00932E7A"/>
    <w:rsid w:val="0093303C"/>
    <w:rsid w:val="00933835"/>
    <w:rsid w:val="009431E3"/>
    <w:rsid w:val="009475F5"/>
    <w:rsid w:val="009676F0"/>
    <w:rsid w:val="009707C6"/>
    <w:rsid w:val="009717F5"/>
    <w:rsid w:val="0098472E"/>
    <w:rsid w:val="00995B6D"/>
    <w:rsid w:val="009A3374"/>
    <w:rsid w:val="009A571F"/>
    <w:rsid w:val="009B27C8"/>
    <w:rsid w:val="009C424C"/>
    <w:rsid w:val="009C684E"/>
    <w:rsid w:val="009D09DB"/>
    <w:rsid w:val="009D614B"/>
    <w:rsid w:val="009E09F7"/>
    <w:rsid w:val="009F4832"/>
    <w:rsid w:val="009F531E"/>
    <w:rsid w:val="00A07853"/>
    <w:rsid w:val="00A208EB"/>
    <w:rsid w:val="00A27622"/>
    <w:rsid w:val="00A340BB"/>
    <w:rsid w:val="00A51B1C"/>
    <w:rsid w:val="00A5325F"/>
    <w:rsid w:val="00A60413"/>
    <w:rsid w:val="00A6164A"/>
    <w:rsid w:val="00A6603B"/>
    <w:rsid w:val="00A7788F"/>
    <w:rsid w:val="00A830EB"/>
    <w:rsid w:val="00A849E2"/>
    <w:rsid w:val="00A90C1C"/>
    <w:rsid w:val="00A97AB2"/>
    <w:rsid w:val="00AC1177"/>
    <w:rsid w:val="00AC180E"/>
    <w:rsid w:val="00AC30D6"/>
    <w:rsid w:val="00AC78C5"/>
    <w:rsid w:val="00AE45A3"/>
    <w:rsid w:val="00B00B6E"/>
    <w:rsid w:val="00B17D36"/>
    <w:rsid w:val="00B24CDC"/>
    <w:rsid w:val="00B272B8"/>
    <w:rsid w:val="00B30AC1"/>
    <w:rsid w:val="00B338CA"/>
    <w:rsid w:val="00B34EBE"/>
    <w:rsid w:val="00B473F4"/>
    <w:rsid w:val="00B547F5"/>
    <w:rsid w:val="00B62BA9"/>
    <w:rsid w:val="00B64762"/>
    <w:rsid w:val="00B73079"/>
    <w:rsid w:val="00B817C4"/>
    <w:rsid w:val="00B84F87"/>
    <w:rsid w:val="00B853AD"/>
    <w:rsid w:val="00B9351A"/>
    <w:rsid w:val="00B97D71"/>
    <w:rsid w:val="00BA2BF4"/>
    <w:rsid w:val="00BC3A74"/>
    <w:rsid w:val="00BC4BF4"/>
    <w:rsid w:val="00BD241B"/>
    <w:rsid w:val="00BD3BF9"/>
    <w:rsid w:val="00C47340"/>
    <w:rsid w:val="00C55CFD"/>
    <w:rsid w:val="00C86714"/>
    <w:rsid w:val="00C93CA9"/>
    <w:rsid w:val="00C94E4E"/>
    <w:rsid w:val="00CA2E1F"/>
    <w:rsid w:val="00CB08AE"/>
    <w:rsid w:val="00CB5FD3"/>
    <w:rsid w:val="00CC3D6E"/>
    <w:rsid w:val="00CC58A9"/>
    <w:rsid w:val="00CD6E04"/>
    <w:rsid w:val="00CE6AAE"/>
    <w:rsid w:val="00CF181C"/>
    <w:rsid w:val="00CF1A25"/>
    <w:rsid w:val="00CF3C9D"/>
    <w:rsid w:val="00D02727"/>
    <w:rsid w:val="00D2313B"/>
    <w:rsid w:val="00D24432"/>
    <w:rsid w:val="00D43BA0"/>
    <w:rsid w:val="00D45650"/>
    <w:rsid w:val="00D50F1E"/>
    <w:rsid w:val="00D56F82"/>
    <w:rsid w:val="00DB3B92"/>
    <w:rsid w:val="00DE3C2E"/>
    <w:rsid w:val="00DF0AC5"/>
    <w:rsid w:val="00DF357C"/>
    <w:rsid w:val="00E1279C"/>
    <w:rsid w:val="00E1777C"/>
    <w:rsid w:val="00E440B4"/>
    <w:rsid w:val="00E770BA"/>
    <w:rsid w:val="00E83E70"/>
    <w:rsid w:val="00E92832"/>
    <w:rsid w:val="00EA55C4"/>
    <w:rsid w:val="00EB31CA"/>
    <w:rsid w:val="00EC225D"/>
    <w:rsid w:val="00EC2D52"/>
    <w:rsid w:val="00ED165A"/>
    <w:rsid w:val="00ED1AC0"/>
    <w:rsid w:val="00ED5081"/>
    <w:rsid w:val="00ED5BD6"/>
    <w:rsid w:val="00EE6DBD"/>
    <w:rsid w:val="00F024D6"/>
    <w:rsid w:val="00F30842"/>
    <w:rsid w:val="00F31586"/>
    <w:rsid w:val="00F31CD4"/>
    <w:rsid w:val="00F43AC1"/>
    <w:rsid w:val="00F50A84"/>
    <w:rsid w:val="00F63F43"/>
    <w:rsid w:val="00F84138"/>
    <w:rsid w:val="00F87681"/>
    <w:rsid w:val="00F92B37"/>
    <w:rsid w:val="00FA02DB"/>
    <w:rsid w:val="00FA43AE"/>
    <w:rsid w:val="00FB7B3A"/>
    <w:rsid w:val="00FC5933"/>
    <w:rsid w:val="00FC5B3B"/>
    <w:rsid w:val="00FF3B08"/>
    <w:rsid w:val="00FF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C5DD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DE3C2E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unhideWhenUsed/>
    <w:rsid w:val="006212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212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212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12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124A"/>
    <w:rPr>
      <w:b/>
      <w:bCs/>
      <w:sz w:val="20"/>
      <w:szCs w:val="20"/>
    </w:rPr>
  </w:style>
  <w:style w:type="character" w:styleId="Zstupntext">
    <w:name w:val="Placeholder Text"/>
    <w:basedOn w:val="Predvolenpsmoodseku"/>
    <w:uiPriority w:val="99"/>
    <w:semiHidden/>
    <w:rsid w:val="00807B08"/>
    <w:rPr>
      <w:rFonts w:ascii="Times New Roman" w:hAnsi="Times New Roman" w:cs="Times New Roman"/>
      <w:color w:val="808080"/>
    </w:rPr>
  </w:style>
  <w:style w:type="character" w:customStyle="1" w:styleId="placeholdertext0">
    <w:name w:val="placeholdertext0"/>
    <w:basedOn w:val="Predvolenpsmoodseku"/>
    <w:uiPriority w:val="99"/>
    <w:rsid w:val="00807B08"/>
    <w:rPr>
      <w:rFonts w:cs="Times New Roman"/>
    </w:rPr>
  </w:style>
  <w:style w:type="character" w:styleId="Zvraznenie">
    <w:name w:val="Emphasis"/>
    <w:basedOn w:val="Predvolenpsmoodseku"/>
    <w:uiPriority w:val="20"/>
    <w:qFormat/>
    <w:rsid w:val="00807B08"/>
    <w:rPr>
      <w:rFonts w:cs="Times New Roman"/>
      <w:i/>
    </w:rPr>
  </w:style>
  <w:style w:type="paragraph" w:styleId="Odsekzoznamu">
    <w:name w:val="List Paragraph"/>
    <w:basedOn w:val="Normlny"/>
    <w:uiPriority w:val="34"/>
    <w:qFormat/>
    <w:rsid w:val="00807B08"/>
    <w:pPr>
      <w:ind w:left="720"/>
      <w:contextualSpacing/>
    </w:pPr>
  </w:style>
  <w:style w:type="character" w:customStyle="1" w:styleId="oj-super">
    <w:name w:val="oj-super"/>
    <w:basedOn w:val="Predvolenpsmoodseku"/>
    <w:rsid w:val="007355B9"/>
  </w:style>
  <w:style w:type="paragraph" w:customStyle="1" w:styleId="oj-normal">
    <w:name w:val="oj-normal"/>
    <w:basedOn w:val="Normlny"/>
    <w:rsid w:val="00735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msonormal">
    <w:name w:val="xmsonormal"/>
    <w:basedOn w:val="Normlny"/>
    <w:uiPriority w:val="99"/>
    <w:rsid w:val="00FF3B0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F31586"/>
    <w:rPr>
      <w:color w:val="954F72" w:themeColor="followedHyperlink"/>
      <w:u w:val="single"/>
    </w:rPr>
  </w:style>
  <w:style w:type="paragraph" w:customStyle="1" w:styleId="PMsoNormal">
    <w:name w:val="P_MsoNormal"/>
    <w:basedOn w:val="Normlny"/>
    <w:uiPriority w:val="99"/>
    <w:rsid w:val="00B73079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00e1lny">
    <w:name w:val="norm_00e1lny"/>
    <w:basedOn w:val="Normlny"/>
    <w:rsid w:val="0076617E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7645AA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CA2E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lov-lex.sk/elegislativa/legislativne-procesy/SK/LP/2025/16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liliana.tahotna@normoff.gov.s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lov-lex.sk/elegislativa/legislativne-procesy/SK/LP/2025/16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AFC1EF3-F474-4C88-969E-3C8E59F277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Tahotná Liliana, JUDr.</cp:lastModifiedBy>
  <cp:revision>3</cp:revision>
  <dcterms:created xsi:type="dcterms:W3CDTF">2026-11-02T13:01:00Z</dcterms:created>
  <dcterms:modified xsi:type="dcterms:W3CDTF">2026-11-02T13:21:00Z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