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B6F03" w14:textId="77777777" w:rsidR="007D5748" w:rsidRPr="006A4AAA" w:rsidRDefault="007D5748" w:rsidP="007D5748">
      <w:pPr>
        <w:spacing w:after="0" w:line="240" w:lineRule="auto"/>
        <w:jc w:val="center"/>
        <w:rPr>
          <w:rFonts w:ascii="Times New Roman" w:eastAsia="Times New Roman" w:hAnsi="Times New Roman" w:cs="Times New Roman"/>
          <w:b/>
          <w:bCs/>
          <w:sz w:val="28"/>
          <w:szCs w:val="28"/>
          <w:lang w:eastAsia="sk-SK"/>
        </w:rPr>
      </w:pPr>
      <w:bookmarkStart w:id="0" w:name="_GoBack"/>
      <w:bookmarkEnd w:id="0"/>
      <w:r w:rsidRPr="006A4AAA">
        <w:rPr>
          <w:rFonts w:ascii="Times New Roman" w:eastAsia="Times New Roman" w:hAnsi="Times New Roman" w:cs="Times New Roman"/>
          <w:b/>
          <w:bCs/>
          <w:sz w:val="28"/>
          <w:szCs w:val="28"/>
          <w:lang w:eastAsia="sk-SK"/>
        </w:rPr>
        <w:t>Analýza vplyvov na rozpočet verejnej správy,</w:t>
      </w:r>
    </w:p>
    <w:p w14:paraId="7FEE882C" w14:textId="77777777" w:rsidR="007D5748" w:rsidRPr="006A4AAA" w:rsidRDefault="007D5748" w:rsidP="007D5748">
      <w:pPr>
        <w:spacing w:after="0" w:line="240" w:lineRule="auto"/>
        <w:jc w:val="center"/>
        <w:rPr>
          <w:rFonts w:ascii="Times New Roman" w:eastAsia="Times New Roman" w:hAnsi="Times New Roman" w:cs="Times New Roman"/>
          <w:b/>
          <w:bCs/>
          <w:sz w:val="28"/>
          <w:szCs w:val="28"/>
          <w:lang w:eastAsia="sk-SK"/>
        </w:rPr>
      </w:pPr>
      <w:r w:rsidRPr="006A4AAA">
        <w:rPr>
          <w:rFonts w:ascii="Times New Roman" w:eastAsia="Times New Roman" w:hAnsi="Times New Roman" w:cs="Times New Roman"/>
          <w:b/>
          <w:bCs/>
          <w:sz w:val="28"/>
          <w:szCs w:val="28"/>
          <w:lang w:eastAsia="sk-SK"/>
        </w:rPr>
        <w:t>na zamestnanosť vo verejnej správe a financovanie návrhu</w:t>
      </w:r>
    </w:p>
    <w:p w14:paraId="7CEB0821" w14:textId="77777777" w:rsidR="00E963A3" w:rsidRPr="006A4AAA" w:rsidRDefault="00E963A3" w:rsidP="007D5748">
      <w:pPr>
        <w:spacing w:after="0" w:line="240" w:lineRule="auto"/>
        <w:jc w:val="right"/>
        <w:rPr>
          <w:rFonts w:ascii="Times New Roman" w:eastAsia="Times New Roman" w:hAnsi="Times New Roman" w:cs="Times New Roman"/>
          <w:b/>
          <w:bCs/>
          <w:sz w:val="24"/>
          <w:szCs w:val="24"/>
          <w:lang w:eastAsia="sk-SK"/>
        </w:rPr>
      </w:pPr>
    </w:p>
    <w:p w14:paraId="5FA3CC67" w14:textId="77777777" w:rsidR="00E963A3" w:rsidRPr="006A4AAA" w:rsidRDefault="00E963A3" w:rsidP="00212894">
      <w:pPr>
        <w:spacing w:after="0" w:line="240" w:lineRule="auto"/>
        <w:rPr>
          <w:rFonts w:ascii="Times New Roman" w:eastAsia="Times New Roman" w:hAnsi="Times New Roman" w:cs="Times New Roman"/>
          <w:b/>
          <w:bCs/>
          <w:sz w:val="24"/>
          <w:szCs w:val="24"/>
          <w:lang w:eastAsia="sk-SK"/>
        </w:rPr>
      </w:pPr>
    </w:p>
    <w:p w14:paraId="29E57358" w14:textId="77777777" w:rsidR="00E963A3" w:rsidRPr="006A4AAA" w:rsidRDefault="00E963A3" w:rsidP="00212894">
      <w:pPr>
        <w:spacing w:after="0" w:line="240" w:lineRule="auto"/>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2.1 Zhrnutie vplyvov na rozpočet verejnej správy v návrhu</w:t>
      </w:r>
    </w:p>
    <w:p w14:paraId="6286CE55" w14:textId="77777777" w:rsidR="00E963A3" w:rsidRPr="006A4AAA" w:rsidRDefault="00E963A3" w:rsidP="007D5748">
      <w:pPr>
        <w:spacing w:after="0" w:line="240" w:lineRule="auto"/>
        <w:jc w:val="right"/>
        <w:rPr>
          <w:rFonts w:ascii="Times New Roman" w:eastAsia="Times New Roman" w:hAnsi="Times New Roman" w:cs="Times New Roman"/>
          <w:sz w:val="20"/>
          <w:szCs w:val="20"/>
          <w:lang w:eastAsia="sk-SK"/>
        </w:rPr>
      </w:pPr>
    </w:p>
    <w:p w14:paraId="68A68B23" w14:textId="77777777" w:rsidR="007D5748" w:rsidRPr="006A4AAA" w:rsidRDefault="007D5748" w:rsidP="007D5748">
      <w:pPr>
        <w:spacing w:after="0" w:line="240" w:lineRule="auto"/>
        <w:jc w:val="right"/>
        <w:rPr>
          <w:rFonts w:ascii="Times New Roman" w:eastAsia="Times New Roman" w:hAnsi="Times New Roman" w:cs="Times New Roman"/>
          <w:sz w:val="20"/>
          <w:szCs w:val="20"/>
          <w:lang w:eastAsia="sk-SK"/>
        </w:rPr>
      </w:pPr>
      <w:r w:rsidRPr="006A4AAA">
        <w:rPr>
          <w:rFonts w:ascii="Times New Roman" w:eastAsia="Times New Roman" w:hAnsi="Times New Roman" w:cs="Times New Roman"/>
          <w:sz w:val="20"/>
          <w:szCs w:val="20"/>
          <w:lang w:eastAsia="sk-SK"/>
        </w:rPr>
        <w:t xml:space="preserve">Tabuľka č. 1 </w:t>
      </w:r>
    </w:p>
    <w:tbl>
      <w:tblPr>
        <w:tblW w:w="97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1"/>
        <w:gridCol w:w="1267"/>
        <w:gridCol w:w="1267"/>
        <w:gridCol w:w="1267"/>
        <w:gridCol w:w="1267"/>
      </w:tblGrid>
      <w:tr w:rsidR="006A4AAA" w:rsidRPr="006A4AAA" w14:paraId="5D0C4D84" w14:textId="77777777" w:rsidTr="00C74D67">
        <w:trPr>
          <w:cantSplit/>
          <w:trHeight w:val="194"/>
          <w:jc w:val="center"/>
        </w:trPr>
        <w:tc>
          <w:tcPr>
            <w:tcW w:w="4661" w:type="dxa"/>
            <w:vMerge w:val="restart"/>
            <w:shd w:val="clear" w:color="auto" w:fill="BFBFBF" w:themeFill="background1" w:themeFillShade="BF"/>
            <w:vAlign w:val="center"/>
          </w:tcPr>
          <w:p w14:paraId="5834AC02" w14:textId="77777777" w:rsidR="007D5748" w:rsidRPr="006A4AAA" w:rsidRDefault="007D5748" w:rsidP="007D5748">
            <w:pPr>
              <w:spacing w:after="0" w:line="240" w:lineRule="auto"/>
              <w:jc w:val="center"/>
              <w:rPr>
                <w:rFonts w:ascii="Times New Roman" w:eastAsia="Times New Roman" w:hAnsi="Times New Roman" w:cs="Times New Roman"/>
                <w:b/>
                <w:bCs/>
                <w:sz w:val="24"/>
                <w:szCs w:val="24"/>
                <w:lang w:eastAsia="sk-SK"/>
              </w:rPr>
            </w:pPr>
            <w:bookmarkStart w:id="1" w:name="OLE_LINK1"/>
            <w:r w:rsidRPr="006A4AAA">
              <w:rPr>
                <w:rFonts w:ascii="Times New Roman" w:eastAsia="Times New Roman" w:hAnsi="Times New Roman" w:cs="Times New Roman"/>
                <w:b/>
                <w:bCs/>
                <w:sz w:val="24"/>
                <w:szCs w:val="24"/>
                <w:lang w:eastAsia="sk-SK"/>
              </w:rPr>
              <w:t>Vplyvy na rozpočet verejnej správy</w:t>
            </w:r>
          </w:p>
        </w:tc>
        <w:tc>
          <w:tcPr>
            <w:tcW w:w="5068" w:type="dxa"/>
            <w:gridSpan w:val="4"/>
            <w:shd w:val="clear" w:color="auto" w:fill="BFBFBF" w:themeFill="background1" w:themeFillShade="BF"/>
            <w:vAlign w:val="center"/>
          </w:tcPr>
          <w:p w14:paraId="77B7B0F3" w14:textId="77777777" w:rsidR="007D5748" w:rsidRPr="006A4AAA" w:rsidRDefault="007D5748" w:rsidP="007D5748">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Vplyv na rozpočet verejnej správy (v eurách)</w:t>
            </w:r>
          </w:p>
        </w:tc>
      </w:tr>
      <w:tr w:rsidR="006A4AAA" w:rsidRPr="006A4AAA" w14:paraId="3539795A" w14:textId="77777777" w:rsidTr="00C74D67">
        <w:trPr>
          <w:cantSplit/>
          <w:trHeight w:val="70"/>
          <w:jc w:val="center"/>
        </w:trPr>
        <w:tc>
          <w:tcPr>
            <w:tcW w:w="4661" w:type="dxa"/>
            <w:vMerge/>
            <w:shd w:val="clear" w:color="auto" w:fill="BFBFBF" w:themeFill="background1" w:themeFillShade="BF"/>
            <w:vAlign w:val="center"/>
          </w:tcPr>
          <w:p w14:paraId="3C06A8E1" w14:textId="77777777" w:rsidR="007D5748" w:rsidRPr="006A4AAA"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267" w:type="dxa"/>
            <w:shd w:val="clear" w:color="auto" w:fill="BFBFBF" w:themeFill="background1" w:themeFillShade="BF"/>
            <w:vAlign w:val="center"/>
          </w:tcPr>
          <w:p w14:paraId="6689971A" w14:textId="77777777" w:rsidR="007D5748" w:rsidRPr="006A4AAA" w:rsidRDefault="007D5748" w:rsidP="007D5748">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r</w:t>
            </w:r>
          </w:p>
        </w:tc>
        <w:tc>
          <w:tcPr>
            <w:tcW w:w="1267" w:type="dxa"/>
            <w:shd w:val="clear" w:color="auto" w:fill="BFBFBF" w:themeFill="background1" w:themeFillShade="BF"/>
            <w:vAlign w:val="center"/>
          </w:tcPr>
          <w:p w14:paraId="4776B8B5" w14:textId="77777777" w:rsidR="007D5748" w:rsidRPr="006A4AAA" w:rsidRDefault="007D5748" w:rsidP="007D5748">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r + 1</w:t>
            </w:r>
          </w:p>
        </w:tc>
        <w:tc>
          <w:tcPr>
            <w:tcW w:w="1267" w:type="dxa"/>
            <w:shd w:val="clear" w:color="auto" w:fill="BFBFBF" w:themeFill="background1" w:themeFillShade="BF"/>
            <w:vAlign w:val="center"/>
          </w:tcPr>
          <w:p w14:paraId="3098BFB0" w14:textId="77777777" w:rsidR="007D5748" w:rsidRPr="006A4AAA" w:rsidRDefault="007D5748" w:rsidP="007D5748">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r + 2</w:t>
            </w:r>
          </w:p>
        </w:tc>
        <w:tc>
          <w:tcPr>
            <w:tcW w:w="1267" w:type="dxa"/>
            <w:shd w:val="clear" w:color="auto" w:fill="BFBFBF" w:themeFill="background1" w:themeFillShade="BF"/>
            <w:vAlign w:val="center"/>
          </w:tcPr>
          <w:p w14:paraId="6EFE84CC" w14:textId="77777777" w:rsidR="007D5748" w:rsidRPr="006A4AAA" w:rsidRDefault="007D5748" w:rsidP="007D5748">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r + 3</w:t>
            </w:r>
          </w:p>
        </w:tc>
      </w:tr>
      <w:tr w:rsidR="006A4AAA" w:rsidRPr="006A4AAA" w14:paraId="0D81718F" w14:textId="77777777" w:rsidTr="00C74D67">
        <w:trPr>
          <w:trHeight w:val="70"/>
          <w:jc w:val="center"/>
        </w:trPr>
        <w:tc>
          <w:tcPr>
            <w:tcW w:w="4661" w:type="dxa"/>
            <w:shd w:val="clear" w:color="auto" w:fill="C0C0C0"/>
            <w:noWrap/>
            <w:vAlign w:val="center"/>
          </w:tcPr>
          <w:p w14:paraId="78F13341" w14:textId="77777777" w:rsidR="007D5748" w:rsidRPr="006A4AAA" w:rsidRDefault="007D5748" w:rsidP="007D5748">
            <w:pPr>
              <w:spacing w:after="0" w:line="240" w:lineRule="auto"/>
              <w:rPr>
                <w:rFonts w:ascii="Times New Roman" w:eastAsia="Times New Roman" w:hAnsi="Times New Roman" w:cs="Times New Roman"/>
                <w:sz w:val="24"/>
                <w:szCs w:val="24"/>
                <w:lang w:eastAsia="sk-SK"/>
              </w:rPr>
            </w:pPr>
            <w:r w:rsidRPr="006A4AAA">
              <w:rPr>
                <w:rFonts w:ascii="Times New Roman" w:eastAsia="Times New Roman" w:hAnsi="Times New Roman" w:cs="Times New Roman"/>
                <w:b/>
                <w:bCs/>
                <w:sz w:val="24"/>
                <w:szCs w:val="24"/>
                <w:lang w:eastAsia="sk-SK"/>
              </w:rPr>
              <w:t>Príjmy verejnej správy celkom</w:t>
            </w:r>
          </w:p>
        </w:tc>
        <w:tc>
          <w:tcPr>
            <w:tcW w:w="1267" w:type="dxa"/>
            <w:shd w:val="clear" w:color="auto" w:fill="C0C0C0"/>
            <w:vAlign w:val="center"/>
          </w:tcPr>
          <w:p w14:paraId="58484258" w14:textId="77777777" w:rsidR="007D5748" w:rsidRPr="006A4AAA" w:rsidRDefault="007D5748" w:rsidP="007D5748">
            <w:pPr>
              <w:spacing w:after="0" w:line="240" w:lineRule="auto"/>
              <w:jc w:val="right"/>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0</w:t>
            </w:r>
          </w:p>
        </w:tc>
        <w:tc>
          <w:tcPr>
            <w:tcW w:w="1267" w:type="dxa"/>
            <w:shd w:val="clear" w:color="auto" w:fill="C0C0C0"/>
            <w:vAlign w:val="center"/>
          </w:tcPr>
          <w:p w14:paraId="6725FC03" w14:textId="77777777" w:rsidR="007D5748" w:rsidRPr="006A4AAA" w:rsidRDefault="007D5748" w:rsidP="007D5748">
            <w:pPr>
              <w:spacing w:after="0" w:line="240" w:lineRule="auto"/>
              <w:jc w:val="right"/>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0</w:t>
            </w:r>
          </w:p>
        </w:tc>
        <w:tc>
          <w:tcPr>
            <w:tcW w:w="1267" w:type="dxa"/>
            <w:shd w:val="clear" w:color="auto" w:fill="C0C0C0"/>
            <w:vAlign w:val="center"/>
          </w:tcPr>
          <w:p w14:paraId="3741FB52" w14:textId="77777777" w:rsidR="007D5748" w:rsidRPr="006A4AAA" w:rsidRDefault="007D5748" w:rsidP="007D5748">
            <w:pPr>
              <w:spacing w:after="0" w:line="240" w:lineRule="auto"/>
              <w:jc w:val="right"/>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0</w:t>
            </w:r>
          </w:p>
        </w:tc>
        <w:tc>
          <w:tcPr>
            <w:tcW w:w="1267" w:type="dxa"/>
            <w:shd w:val="clear" w:color="auto" w:fill="C0C0C0"/>
            <w:vAlign w:val="center"/>
          </w:tcPr>
          <w:p w14:paraId="795358C5" w14:textId="77777777" w:rsidR="007D5748" w:rsidRPr="006A4AAA" w:rsidRDefault="007D5748" w:rsidP="007D5748">
            <w:pPr>
              <w:spacing w:after="0" w:line="240" w:lineRule="auto"/>
              <w:jc w:val="right"/>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0</w:t>
            </w:r>
          </w:p>
        </w:tc>
      </w:tr>
      <w:tr w:rsidR="006A4AAA" w:rsidRPr="006A4AAA" w14:paraId="2C3D7F9B" w14:textId="77777777" w:rsidTr="00C74D67">
        <w:trPr>
          <w:trHeight w:val="132"/>
          <w:jc w:val="center"/>
        </w:trPr>
        <w:tc>
          <w:tcPr>
            <w:tcW w:w="4661" w:type="dxa"/>
            <w:noWrap/>
            <w:vAlign w:val="center"/>
          </w:tcPr>
          <w:p w14:paraId="39EE3552" w14:textId="77777777" w:rsidR="007D5748" w:rsidRPr="006A4AAA" w:rsidRDefault="007D5748" w:rsidP="007D5748">
            <w:pPr>
              <w:spacing w:after="0" w:line="240" w:lineRule="auto"/>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v tom: za každý subjekt verejnej správy zvlášť</w:t>
            </w:r>
          </w:p>
        </w:tc>
        <w:tc>
          <w:tcPr>
            <w:tcW w:w="1267" w:type="dxa"/>
            <w:noWrap/>
            <w:vAlign w:val="center"/>
          </w:tcPr>
          <w:p w14:paraId="02805160" w14:textId="77777777" w:rsidR="007D5748" w:rsidRPr="006A4AAA" w:rsidRDefault="007D5748" w:rsidP="007D5748">
            <w:pPr>
              <w:spacing w:after="0" w:line="240" w:lineRule="auto"/>
              <w:jc w:val="right"/>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0</w:t>
            </w:r>
          </w:p>
        </w:tc>
        <w:tc>
          <w:tcPr>
            <w:tcW w:w="1267" w:type="dxa"/>
            <w:noWrap/>
            <w:vAlign w:val="center"/>
          </w:tcPr>
          <w:p w14:paraId="0FBE8766" w14:textId="77777777" w:rsidR="007D5748" w:rsidRPr="006A4AAA" w:rsidRDefault="007D5748" w:rsidP="007D5748">
            <w:pPr>
              <w:spacing w:after="0" w:line="240" w:lineRule="auto"/>
              <w:jc w:val="right"/>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0</w:t>
            </w:r>
          </w:p>
        </w:tc>
        <w:tc>
          <w:tcPr>
            <w:tcW w:w="1267" w:type="dxa"/>
            <w:noWrap/>
            <w:vAlign w:val="center"/>
          </w:tcPr>
          <w:p w14:paraId="1B5D1E63" w14:textId="77777777" w:rsidR="007D5748" w:rsidRPr="006A4AAA" w:rsidRDefault="007D5748" w:rsidP="007D5748">
            <w:pPr>
              <w:spacing w:after="0" w:line="240" w:lineRule="auto"/>
              <w:jc w:val="right"/>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0</w:t>
            </w:r>
          </w:p>
        </w:tc>
        <w:tc>
          <w:tcPr>
            <w:tcW w:w="1267" w:type="dxa"/>
            <w:noWrap/>
            <w:vAlign w:val="center"/>
          </w:tcPr>
          <w:p w14:paraId="5E638DA3" w14:textId="77777777" w:rsidR="007D5748" w:rsidRPr="006A4AAA" w:rsidRDefault="007D5748" w:rsidP="007D5748">
            <w:pPr>
              <w:spacing w:after="0" w:line="240" w:lineRule="auto"/>
              <w:jc w:val="right"/>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0</w:t>
            </w:r>
          </w:p>
        </w:tc>
      </w:tr>
      <w:tr w:rsidR="006A4AAA" w:rsidRPr="006A4AAA" w14:paraId="42A968B0" w14:textId="77777777" w:rsidTr="00C74D67">
        <w:trPr>
          <w:trHeight w:val="70"/>
          <w:jc w:val="center"/>
        </w:trPr>
        <w:tc>
          <w:tcPr>
            <w:tcW w:w="4661" w:type="dxa"/>
            <w:noWrap/>
            <w:vAlign w:val="center"/>
          </w:tcPr>
          <w:p w14:paraId="4E552B88" w14:textId="77777777" w:rsidR="007D5748" w:rsidRPr="006A4AAA" w:rsidRDefault="007D5748" w:rsidP="007D5748">
            <w:pPr>
              <w:spacing w:after="0" w:line="240" w:lineRule="auto"/>
              <w:rPr>
                <w:rFonts w:ascii="Times New Roman" w:eastAsia="Times New Roman" w:hAnsi="Times New Roman" w:cs="Times New Roman"/>
                <w:b/>
                <w:bCs/>
                <w:i/>
                <w:iCs/>
                <w:sz w:val="24"/>
                <w:szCs w:val="24"/>
                <w:lang w:eastAsia="sk-SK"/>
              </w:rPr>
            </w:pPr>
            <w:r w:rsidRPr="006A4AAA">
              <w:rPr>
                <w:rFonts w:ascii="Times New Roman" w:eastAsia="Times New Roman" w:hAnsi="Times New Roman" w:cs="Times New Roman"/>
                <w:b/>
                <w:bCs/>
                <w:i/>
                <w:iCs/>
                <w:sz w:val="24"/>
                <w:szCs w:val="24"/>
                <w:lang w:eastAsia="sk-SK"/>
              </w:rPr>
              <w:t xml:space="preserve">z toho:  </w:t>
            </w:r>
          </w:p>
        </w:tc>
        <w:tc>
          <w:tcPr>
            <w:tcW w:w="1267" w:type="dxa"/>
            <w:noWrap/>
            <w:vAlign w:val="center"/>
          </w:tcPr>
          <w:p w14:paraId="3473F286"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5F2BCAA8"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2E0A6FEA"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61743886"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p>
        </w:tc>
      </w:tr>
      <w:tr w:rsidR="006A4AAA" w:rsidRPr="006A4AAA" w14:paraId="170291DF" w14:textId="77777777" w:rsidTr="00C74D67">
        <w:trPr>
          <w:trHeight w:val="125"/>
          <w:jc w:val="center"/>
        </w:trPr>
        <w:tc>
          <w:tcPr>
            <w:tcW w:w="4661" w:type="dxa"/>
            <w:noWrap/>
            <w:vAlign w:val="center"/>
          </w:tcPr>
          <w:p w14:paraId="7821F303" w14:textId="77777777" w:rsidR="007D5748" w:rsidRPr="006A4AAA" w:rsidRDefault="007D5748" w:rsidP="007D5748">
            <w:pPr>
              <w:spacing w:after="0" w:line="240" w:lineRule="auto"/>
              <w:rPr>
                <w:rFonts w:ascii="Times New Roman" w:eastAsia="Times New Roman" w:hAnsi="Times New Roman" w:cs="Times New Roman"/>
                <w:b/>
                <w:bCs/>
                <w:i/>
                <w:iCs/>
                <w:sz w:val="24"/>
                <w:szCs w:val="24"/>
                <w:lang w:eastAsia="sk-SK"/>
              </w:rPr>
            </w:pPr>
            <w:r w:rsidRPr="006A4AAA">
              <w:rPr>
                <w:rFonts w:ascii="Times New Roman" w:eastAsia="Times New Roman" w:hAnsi="Times New Roman" w:cs="Times New Roman"/>
                <w:b/>
                <w:bCs/>
                <w:i/>
                <w:iCs/>
                <w:sz w:val="24"/>
                <w:szCs w:val="24"/>
                <w:lang w:eastAsia="sk-SK"/>
              </w:rPr>
              <w:t>- vplyv na ŠR</w:t>
            </w:r>
          </w:p>
        </w:tc>
        <w:tc>
          <w:tcPr>
            <w:tcW w:w="1267" w:type="dxa"/>
            <w:noWrap/>
            <w:vAlign w:val="center"/>
          </w:tcPr>
          <w:p w14:paraId="4974BA71"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1E2160BD"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0188E46B"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7BAF815C"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r>
      <w:tr w:rsidR="006A4AAA" w:rsidRPr="006A4AAA" w14:paraId="71F0EC83" w14:textId="77777777" w:rsidTr="00C74D67">
        <w:trPr>
          <w:trHeight w:val="125"/>
          <w:jc w:val="center"/>
        </w:trPr>
        <w:tc>
          <w:tcPr>
            <w:tcW w:w="4661" w:type="dxa"/>
            <w:noWrap/>
            <w:vAlign w:val="center"/>
          </w:tcPr>
          <w:p w14:paraId="58A2E928" w14:textId="77777777" w:rsidR="00C51FD4" w:rsidRPr="006A4AAA" w:rsidRDefault="00C51FD4" w:rsidP="00212894">
            <w:pPr>
              <w:spacing w:after="0" w:line="240" w:lineRule="auto"/>
              <w:ind w:left="259"/>
              <w:rPr>
                <w:rFonts w:ascii="Times New Roman" w:eastAsia="Times New Roman" w:hAnsi="Times New Roman" w:cs="Times New Roman"/>
                <w:b/>
                <w:bCs/>
                <w:i/>
                <w:iCs/>
                <w:sz w:val="24"/>
                <w:szCs w:val="24"/>
                <w:lang w:eastAsia="sk-SK"/>
              </w:rPr>
            </w:pPr>
            <w:r w:rsidRPr="006A4AAA">
              <w:rPr>
                <w:rFonts w:ascii="Times New Roman" w:eastAsia="Times New Roman" w:hAnsi="Times New Roman" w:cs="Times New Roman"/>
                <w:bCs/>
                <w:i/>
                <w:iCs/>
                <w:sz w:val="24"/>
                <w:szCs w:val="24"/>
                <w:lang w:eastAsia="sk-SK"/>
              </w:rPr>
              <w:t>Rozpočtové prostriedky</w:t>
            </w:r>
          </w:p>
        </w:tc>
        <w:tc>
          <w:tcPr>
            <w:tcW w:w="1267" w:type="dxa"/>
            <w:noWrap/>
            <w:vAlign w:val="center"/>
          </w:tcPr>
          <w:p w14:paraId="7CD798DE" w14:textId="77777777" w:rsidR="00C51FD4" w:rsidRPr="006A4AAA" w:rsidRDefault="00212894"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761067B8" w14:textId="77777777" w:rsidR="00C51FD4" w:rsidRPr="006A4AAA" w:rsidRDefault="00212894"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6E67ED69" w14:textId="77777777" w:rsidR="00C51FD4" w:rsidRPr="006A4AAA" w:rsidRDefault="00212894"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240BC0D2" w14:textId="77777777" w:rsidR="00C51FD4" w:rsidRPr="006A4AAA" w:rsidRDefault="00212894"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r>
      <w:tr w:rsidR="006A4AAA" w:rsidRPr="006A4AAA" w14:paraId="078FAFCE" w14:textId="77777777" w:rsidTr="00C74D67">
        <w:trPr>
          <w:trHeight w:val="125"/>
          <w:jc w:val="center"/>
        </w:trPr>
        <w:tc>
          <w:tcPr>
            <w:tcW w:w="4661" w:type="dxa"/>
            <w:noWrap/>
            <w:vAlign w:val="center"/>
          </w:tcPr>
          <w:p w14:paraId="42AE4E95" w14:textId="77777777" w:rsidR="007D5748" w:rsidRPr="006A4AAA" w:rsidRDefault="007D5748" w:rsidP="00212894">
            <w:pPr>
              <w:spacing w:after="0" w:line="240" w:lineRule="auto"/>
              <w:ind w:left="259"/>
              <w:rPr>
                <w:rFonts w:ascii="Times New Roman" w:eastAsia="Times New Roman" w:hAnsi="Times New Roman" w:cs="Times New Roman"/>
                <w:bCs/>
                <w:i/>
                <w:iCs/>
                <w:sz w:val="24"/>
                <w:szCs w:val="24"/>
                <w:lang w:eastAsia="sk-SK"/>
              </w:rPr>
            </w:pPr>
            <w:r w:rsidRPr="006A4AAA">
              <w:rPr>
                <w:rFonts w:ascii="Times New Roman" w:eastAsia="Times New Roman" w:hAnsi="Times New Roman" w:cs="Times New Roman"/>
                <w:bCs/>
                <w:i/>
                <w:iCs/>
                <w:sz w:val="24"/>
                <w:szCs w:val="24"/>
                <w:lang w:eastAsia="sk-SK"/>
              </w:rPr>
              <w:t>EÚ zdroje</w:t>
            </w:r>
          </w:p>
        </w:tc>
        <w:tc>
          <w:tcPr>
            <w:tcW w:w="1267" w:type="dxa"/>
            <w:noWrap/>
            <w:vAlign w:val="center"/>
          </w:tcPr>
          <w:p w14:paraId="340980AC" w14:textId="77777777" w:rsidR="007D5748" w:rsidRPr="006A4AAA" w:rsidRDefault="007D5748" w:rsidP="007D5748">
            <w:pPr>
              <w:spacing w:after="0" w:line="240" w:lineRule="auto"/>
              <w:jc w:val="right"/>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0</w:t>
            </w:r>
          </w:p>
        </w:tc>
        <w:tc>
          <w:tcPr>
            <w:tcW w:w="1267" w:type="dxa"/>
            <w:noWrap/>
            <w:vAlign w:val="center"/>
          </w:tcPr>
          <w:p w14:paraId="6B9A1874" w14:textId="77777777" w:rsidR="007D5748" w:rsidRPr="006A4AAA" w:rsidRDefault="007D5748" w:rsidP="007D5748">
            <w:pPr>
              <w:spacing w:after="0" w:line="240" w:lineRule="auto"/>
              <w:jc w:val="right"/>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0</w:t>
            </w:r>
          </w:p>
        </w:tc>
        <w:tc>
          <w:tcPr>
            <w:tcW w:w="1267" w:type="dxa"/>
            <w:noWrap/>
            <w:vAlign w:val="center"/>
          </w:tcPr>
          <w:p w14:paraId="11A90F68" w14:textId="77777777" w:rsidR="007D5748" w:rsidRPr="006A4AAA" w:rsidRDefault="007D5748" w:rsidP="007D5748">
            <w:pPr>
              <w:spacing w:after="0" w:line="240" w:lineRule="auto"/>
              <w:jc w:val="right"/>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0</w:t>
            </w:r>
          </w:p>
        </w:tc>
        <w:tc>
          <w:tcPr>
            <w:tcW w:w="1267" w:type="dxa"/>
            <w:noWrap/>
            <w:vAlign w:val="center"/>
          </w:tcPr>
          <w:p w14:paraId="1DC0C699" w14:textId="77777777" w:rsidR="007D5748" w:rsidRPr="006A4AAA" w:rsidRDefault="007D5748" w:rsidP="007D5748">
            <w:pPr>
              <w:spacing w:after="0" w:line="240" w:lineRule="auto"/>
              <w:jc w:val="right"/>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0</w:t>
            </w:r>
          </w:p>
        </w:tc>
      </w:tr>
      <w:tr w:rsidR="006A4AAA" w:rsidRPr="006A4AAA" w14:paraId="6E4B3435" w14:textId="77777777" w:rsidTr="00C74D67">
        <w:trPr>
          <w:trHeight w:val="125"/>
          <w:jc w:val="center"/>
        </w:trPr>
        <w:tc>
          <w:tcPr>
            <w:tcW w:w="4661" w:type="dxa"/>
            <w:noWrap/>
            <w:vAlign w:val="center"/>
          </w:tcPr>
          <w:p w14:paraId="2E582B9B" w14:textId="77777777" w:rsidR="007D5748" w:rsidRPr="006A4AAA" w:rsidRDefault="007D5748" w:rsidP="007D5748">
            <w:pPr>
              <w:spacing w:after="0" w:line="240" w:lineRule="auto"/>
              <w:rPr>
                <w:rFonts w:ascii="Times New Roman" w:eastAsia="Times New Roman" w:hAnsi="Times New Roman" w:cs="Times New Roman"/>
                <w:b/>
                <w:bCs/>
                <w:i/>
                <w:iCs/>
                <w:sz w:val="24"/>
                <w:szCs w:val="24"/>
                <w:lang w:eastAsia="sk-SK"/>
              </w:rPr>
            </w:pPr>
            <w:r w:rsidRPr="006A4AAA">
              <w:rPr>
                <w:rFonts w:ascii="Times New Roman" w:eastAsia="Times New Roman" w:hAnsi="Times New Roman" w:cs="Times New Roman"/>
                <w:b/>
                <w:bCs/>
                <w:i/>
                <w:iCs/>
                <w:sz w:val="24"/>
                <w:szCs w:val="24"/>
                <w:lang w:eastAsia="sk-SK"/>
              </w:rPr>
              <w:t>- vplyv na obce</w:t>
            </w:r>
          </w:p>
        </w:tc>
        <w:tc>
          <w:tcPr>
            <w:tcW w:w="1267" w:type="dxa"/>
            <w:noWrap/>
            <w:vAlign w:val="center"/>
          </w:tcPr>
          <w:p w14:paraId="078DB4E0"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6260A780"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3106C732"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6C14A001"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r>
      <w:tr w:rsidR="006A4AAA" w:rsidRPr="006A4AAA" w14:paraId="78F8E765" w14:textId="77777777" w:rsidTr="00C74D67">
        <w:trPr>
          <w:trHeight w:val="125"/>
          <w:jc w:val="center"/>
        </w:trPr>
        <w:tc>
          <w:tcPr>
            <w:tcW w:w="4661" w:type="dxa"/>
            <w:noWrap/>
            <w:vAlign w:val="center"/>
          </w:tcPr>
          <w:p w14:paraId="561EBA2E" w14:textId="77777777" w:rsidR="007D5748" w:rsidRPr="006A4AAA" w:rsidRDefault="007D5748" w:rsidP="007D5748">
            <w:pPr>
              <w:spacing w:after="0" w:line="240" w:lineRule="auto"/>
              <w:rPr>
                <w:rFonts w:ascii="Times New Roman" w:eastAsia="Times New Roman" w:hAnsi="Times New Roman" w:cs="Times New Roman"/>
                <w:b/>
                <w:bCs/>
                <w:i/>
                <w:iCs/>
                <w:sz w:val="24"/>
                <w:szCs w:val="24"/>
                <w:lang w:eastAsia="sk-SK"/>
              </w:rPr>
            </w:pPr>
            <w:r w:rsidRPr="006A4AAA">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73D96A53"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76D0D667"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44BE2F1E"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4F227BEC"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r>
      <w:tr w:rsidR="006A4AAA" w:rsidRPr="006A4AAA" w14:paraId="79A965DE" w14:textId="77777777" w:rsidTr="00C74D67">
        <w:trPr>
          <w:trHeight w:val="125"/>
          <w:jc w:val="center"/>
        </w:trPr>
        <w:tc>
          <w:tcPr>
            <w:tcW w:w="4661" w:type="dxa"/>
            <w:noWrap/>
            <w:vAlign w:val="center"/>
          </w:tcPr>
          <w:p w14:paraId="7FD205A6" w14:textId="77777777" w:rsidR="007D5748" w:rsidRPr="006A4AAA" w:rsidRDefault="007D5748" w:rsidP="007D5748">
            <w:pPr>
              <w:spacing w:after="0" w:line="240" w:lineRule="auto"/>
              <w:rPr>
                <w:rFonts w:ascii="Times New Roman" w:eastAsia="Times New Roman" w:hAnsi="Times New Roman" w:cs="Times New Roman"/>
                <w:b/>
                <w:bCs/>
                <w:i/>
                <w:iCs/>
                <w:sz w:val="24"/>
                <w:szCs w:val="24"/>
                <w:lang w:eastAsia="sk-SK"/>
              </w:rPr>
            </w:pPr>
            <w:r w:rsidRPr="006A4AAA">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372FAA2A"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3A9FE6A6"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23603C88"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3DFEF929"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r>
      <w:tr w:rsidR="006A4AAA" w:rsidRPr="006A4AAA" w14:paraId="4402609A" w14:textId="77777777" w:rsidTr="00C74D67">
        <w:trPr>
          <w:trHeight w:val="125"/>
          <w:jc w:val="center"/>
        </w:trPr>
        <w:tc>
          <w:tcPr>
            <w:tcW w:w="4661" w:type="dxa"/>
            <w:shd w:val="clear" w:color="auto" w:fill="C0C0C0"/>
            <w:noWrap/>
            <w:vAlign w:val="center"/>
          </w:tcPr>
          <w:p w14:paraId="72B5FCE4" w14:textId="77777777" w:rsidR="007D5748" w:rsidRPr="006A4AAA" w:rsidRDefault="007D5748" w:rsidP="007D5748">
            <w:pPr>
              <w:spacing w:after="0" w:line="240" w:lineRule="auto"/>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Výdavky verejnej správy celkom</w:t>
            </w:r>
          </w:p>
        </w:tc>
        <w:tc>
          <w:tcPr>
            <w:tcW w:w="1267" w:type="dxa"/>
            <w:shd w:val="clear" w:color="auto" w:fill="C0C0C0"/>
            <w:noWrap/>
            <w:vAlign w:val="center"/>
          </w:tcPr>
          <w:p w14:paraId="4AB3B1C9" w14:textId="77777777" w:rsidR="007D5748" w:rsidRPr="006A4AAA" w:rsidRDefault="007D5748" w:rsidP="007D5748">
            <w:pPr>
              <w:spacing w:after="0" w:line="240" w:lineRule="auto"/>
              <w:jc w:val="right"/>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14:paraId="6AB848B4" w14:textId="77777777" w:rsidR="007D5748" w:rsidRPr="006A4AAA" w:rsidRDefault="007D5748" w:rsidP="007D5748">
            <w:pPr>
              <w:spacing w:after="0" w:line="240" w:lineRule="auto"/>
              <w:jc w:val="right"/>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14:paraId="3ACA15AE" w14:textId="77777777" w:rsidR="007D5748" w:rsidRPr="006A4AAA" w:rsidRDefault="007D5748" w:rsidP="007D5748">
            <w:pPr>
              <w:spacing w:after="0" w:line="240" w:lineRule="auto"/>
              <w:jc w:val="right"/>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14:paraId="75AE8A73" w14:textId="77777777" w:rsidR="007D5748" w:rsidRPr="006A4AAA" w:rsidRDefault="007D5748" w:rsidP="007D5748">
            <w:pPr>
              <w:spacing w:after="0" w:line="240" w:lineRule="auto"/>
              <w:jc w:val="right"/>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 xml:space="preserve">0   </w:t>
            </w:r>
          </w:p>
        </w:tc>
      </w:tr>
      <w:tr w:rsidR="006A4AAA" w:rsidRPr="006A4AAA" w14:paraId="7873F0F9" w14:textId="77777777" w:rsidTr="00C74D67">
        <w:trPr>
          <w:trHeight w:val="70"/>
          <w:jc w:val="center"/>
        </w:trPr>
        <w:tc>
          <w:tcPr>
            <w:tcW w:w="4661" w:type="dxa"/>
            <w:noWrap/>
            <w:vAlign w:val="center"/>
          </w:tcPr>
          <w:p w14:paraId="2A40D37B" w14:textId="77777777" w:rsidR="007D5748" w:rsidRPr="006A4AAA" w:rsidRDefault="007D5748" w:rsidP="007D5748">
            <w:pPr>
              <w:spacing w:after="0" w:line="240" w:lineRule="auto"/>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v tom: za každý subjekt verejnej správy / program zvlášť</w:t>
            </w:r>
          </w:p>
        </w:tc>
        <w:tc>
          <w:tcPr>
            <w:tcW w:w="1267" w:type="dxa"/>
            <w:noWrap/>
            <w:vAlign w:val="center"/>
          </w:tcPr>
          <w:p w14:paraId="13FDDFDE" w14:textId="77777777" w:rsidR="007D5748" w:rsidRPr="006A4AAA" w:rsidRDefault="007D5748" w:rsidP="007D5748">
            <w:pPr>
              <w:spacing w:after="0" w:line="240" w:lineRule="auto"/>
              <w:jc w:val="right"/>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0</w:t>
            </w:r>
          </w:p>
        </w:tc>
        <w:tc>
          <w:tcPr>
            <w:tcW w:w="1267" w:type="dxa"/>
            <w:noWrap/>
            <w:vAlign w:val="center"/>
          </w:tcPr>
          <w:p w14:paraId="0D81F462" w14:textId="77777777" w:rsidR="007D5748" w:rsidRPr="006A4AAA" w:rsidRDefault="007D5748" w:rsidP="007D5748">
            <w:pPr>
              <w:spacing w:after="0" w:line="240" w:lineRule="auto"/>
              <w:jc w:val="right"/>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0</w:t>
            </w:r>
          </w:p>
        </w:tc>
        <w:tc>
          <w:tcPr>
            <w:tcW w:w="1267" w:type="dxa"/>
            <w:noWrap/>
            <w:vAlign w:val="center"/>
          </w:tcPr>
          <w:p w14:paraId="4D8917F0" w14:textId="77777777" w:rsidR="007D5748" w:rsidRPr="006A4AAA" w:rsidRDefault="007D5748" w:rsidP="007D5748">
            <w:pPr>
              <w:spacing w:after="0" w:line="240" w:lineRule="auto"/>
              <w:jc w:val="right"/>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0</w:t>
            </w:r>
          </w:p>
        </w:tc>
        <w:tc>
          <w:tcPr>
            <w:tcW w:w="1267" w:type="dxa"/>
            <w:noWrap/>
            <w:vAlign w:val="center"/>
          </w:tcPr>
          <w:p w14:paraId="1F681ED7" w14:textId="77777777" w:rsidR="007D5748" w:rsidRPr="006A4AAA" w:rsidRDefault="007D5748" w:rsidP="007D5748">
            <w:pPr>
              <w:spacing w:after="0" w:line="240" w:lineRule="auto"/>
              <w:jc w:val="right"/>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0</w:t>
            </w:r>
          </w:p>
        </w:tc>
      </w:tr>
      <w:tr w:rsidR="006A4AAA" w:rsidRPr="006A4AAA" w14:paraId="216BE7E3" w14:textId="77777777" w:rsidTr="00C74D67">
        <w:trPr>
          <w:trHeight w:val="70"/>
          <w:jc w:val="center"/>
        </w:trPr>
        <w:tc>
          <w:tcPr>
            <w:tcW w:w="4661" w:type="dxa"/>
            <w:noWrap/>
            <w:vAlign w:val="center"/>
          </w:tcPr>
          <w:p w14:paraId="12F07C9E" w14:textId="77777777" w:rsidR="007D5748" w:rsidRPr="006A4AAA" w:rsidRDefault="007D5748" w:rsidP="007D5748">
            <w:pPr>
              <w:spacing w:after="0" w:line="240" w:lineRule="auto"/>
              <w:rPr>
                <w:rFonts w:ascii="Times New Roman" w:eastAsia="Times New Roman" w:hAnsi="Times New Roman" w:cs="Times New Roman"/>
                <w:b/>
                <w:bCs/>
                <w:i/>
                <w:iCs/>
                <w:sz w:val="24"/>
                <w:szCs w:val="24"/>
                <w:lang w:eastAsia="sk-SK"/>
              </w:rPr>
            </w:pPr>
            <w:r w:rsidRPr="006A4AAA">
              <w:rPr>
                <w:rFonts w:ascii="Times New Roman" w:eastAsia="Times New Roman" w:hAnsi="Times New Roman" w:cs="Times New Roman"/>
                <w:b/>
                <w:bCs/>
                <w:i/>
                <w:iCs/>
                <w:sz w:val="24"/>
                <w:szCs w:val="24"/>
                <w:lang w:eastAsia="sk-SK"/>
              </w:rPr>
              <w:t xml:space="preserve">z toho: </w:t>
            </w:r>
          </w:p>
        </w:tc>
        <w:tc>
          <w:tcPr>
            <w:tcW w:w="1267" w:type="dxa"/>
            <w:noWrap/>
            <w:vAlign w:val="center"/>
          </w:tcPr>
          <w:p w14:paraId="2EE96C20"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4BE5E057"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4CDC45D7"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397039F3"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p>
        </w:tc>
      </w:tr>
      <w:tr w:rsidR="006A4AAA" w:rsidRPr="006A4AAA" w14:paraId="69B818A6" w14:textId="77777777" w:rsidTr="00C74D67">
        <w:trPr>
          <w:trHeight w:val="70"/>
          <w:jc w:val="center"/>
        </w:trPr>
        <w:tc>
          <w:tcPr>
            <w:tcW w:w="4661" w:type="dxa"/>
            <w:noWrap/>
            <w:vAlign w:val="center"/>
          </w:tcPr>
          <w:p w14:paraId="43ABA351" w14:textId="77777777" w:rsidR="007D5748" w:rsidRPr="006A4AAA" w:rsidRDefault="007D5748" w:rsidP="007D5748">
            <w:pPr>
              <w:spacing w:after="0" w:line="240" w:lineRule="auto"/>
              <w:rPr>
                <w:rFonts w:ascii="Times New Roman" w:eastAsia="Times New Roman" w:hAnsi="Times New Roman" w:cs="Times New Roman"/>
                <w:b/>
                <w:bCs/>
                <w:i/>
                <w:iCs/>
                <w:sz w:val="24"/>
                <w:szCs w:val="24"/>
                <w:lang w:eastAsia="sk-SK"/>
              </w:rPr>
            </w:pPr>
            <w:r w:rsidRPr="006A4AAA">
              <w:rPr>
                <w:rFonts w:ascii="Times New Roman" w:eastAsia="Times New Roman" w:hAnsi="Times New Roman" w:cs="Times New Roman"/>
                <w:b/>
                <w:bCs/>
                <w:i/>
                <w:iCs/>
                <w:sz w:val="24"/>
                <w:szCs w:val="24"/>
                <w:lang w:eastAsia="sk-SK"/>
              </w:rPr>
              <w:t>- vplyv na ŠR</w:t>
            </w:r>
          </w:p>
        </w:tc>
        <w:tc>
          <w:tcPr>
            <w:tcW w:w="1267" w:type="dxa"/>
            <w:noWrap/>
            <w:vAlign w:val="center"/>
          </w:tcPr>
          <w:p w14:paraId="2AA52894"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1D127A8D"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68F44352"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7DC7814B"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r>
      <w:tr w:rsidR="006A4AAA" w:rsidRPr="006A4AAA" w14:paraId="347E4CAD" w14:textId="77777777" w:rsidTr="00C74D67">
        <w:trPr>
          <w:trHeight w:val="70"/>
          <w:jc w:val="center"/>
        </w:trPr>
        <w:tc>
          <w:tcPr>
            <w:tcW w:w="4661" w:type="dxa"/>
            <w:noWrap/>
            <w:vAlign w:val="center"/>
          </w:tcPr>
          <w:p w14:paraId="569682A0" w14:textId="77777777" w:rsidR="00C51FD4" w:rsidRPr="006A4AAA" w:rsidRDefault="00C51FD4" w:rsidP="00212894">
            <w:pPr>
              <w:spacing w:after="0" w:line="240" w:lineRule="auto"/>
              <w:ind w:left="259"/>
              <w:rPr>
                <w:rFonts w:ascii="Times New Roman" w:eastAsia="Times New Roman" w:hAnsi="Times New Roman" w:cs="Times New Roman"/>
                <w:b/>
                <w:bCs/>
                <w:i/>
                <w:iCs/>
                <w:sz w:val="24"/>
                <w:szCs w:val="24"/>
                <w:lang w:eastAsia="sk-SK"/>
              </w:rPr>
            </w:pPr>
            <w:r w:rsidRPr="006A4AAA">
              <w:rPr>
                <w:rFonts w:ascii="Times New Roman" w:eastAsia="Times New Roman" w:hAnsi="Times New Roman" w:cs="Times New Roman"/>
                <w:bCs/>
                <w:i/>
                <w:iCs/>
                <w:sz w:val="24"/>
                <w:szCs w:val="24"/>
                <w:lang w:eastAsia="sk-SK"/>
              </w:rPr>
              <w:t>Rozpočtové prostriedky</w:t>
            </w:r>
          </w:p>
        </w:tc>
        <w:tc>
          <w:tcPr>
            <w:tcW w:w="1267" w:type="dxa"/>
            <w:noWrap/>
            <w:vAlign w:val="center"/>
          </w:tcPr>
          <w:p w14:paraId="671E2AA9" w14:textId="77777777" w:rsidR="00C51FD4" w:rsidRPr="006A4AAA" w:rsidRDefault="00212894"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0B577CE0" w14:textId="77777777" w:rsidR="00C51FD4" w:rsidRPr="006A4AAA" w:rsidRDefault="00212894"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365E4AEF" w14:textId="77777777" w:rsidR="00C51FD4" w:rsidRPr="006A4AAA" w:rsidRDefault="00212894"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5A6D7715" w14:textId="77777777" w:rsidR="00C51FD4" w:rsidRPr="006A4AAA" w:rsidRDefault="00212894"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r>
      <w:tr w:rsidR="006A4AAA" w:rsidRPr="006A4AAA" w14:paraId="30B8633D" w14:textId="77777777" w:rsidTr="00C74D67">
        <w:trPr>
          <w:trHeight w:val="70"/>
          <w:jc w:val="center"/>
        </w:trPr>
        <w:tc>
          <w:tcPr>
            <w:tcW w:w="4661" w:type="dxa"/>
            <w:noWrap/>
            <w:vAlign w:val="center"/>
          </w:tcPr>
          <w:p w14:paraId="6C505FD6" w14:textId="77777777" w:rsidR="007D5748" w:rsidRPr="006A4AAA" w:rsidRDefault="007D5748" w:rsidP="007D5748">
            <w:pPr>
              <w:spacing w:after="0" w:line="240" w:lineRule="auto"/>
              <w:rPr>
                <w:rFonts w:ascii="Times New Roman" w:eastAsia="Times New Roman" w:hAnsi="Times New Roman" w:cs="Times New Roman"/>
                <w:bCs/>
                <w:i/>
                <w:iCs/>
                <w:sz w:val="24"/>
                <w:szCs w:val="24"/>
                <w:lang w:eastAsia="sk-SK"/>
              </w:rPr>
            </w:pPr>
            <w:r w:rsidRPr="006A4AAA">
              <w:rPr>
                <w:rFonts w:ascii="Times New Roman" w:eastAsia="Times New Roman" w:hAnsi="Times New Roman" w:cs="Times New Roman"/>
                <w:bCs/>
                <w:i/>
                <w:iCs/>
                <w:sz w:val="24"/>
                <w:szCs w:val="24"/>
                <w:lang w:eastAsia="sk-SK"/>
              </w:rPr>
              <w:t xml:space="preserve">    EÚ zdroje</w:t>
            </w:r>
          </w:p>
        </w:tc>
        <w:tc>
          <w:tcPr>
            <w:tcW w:w="1267" w:type="dxa"/>
            <w:noWrap/>
            <w:vAlign w:val="center"/>
          </w:tcPr>
          <w:p w14:paraId="62799086" w14:textId="77777777" w:rsidR="007D5748" w:rsidRPr="006A4AAA" w:rsidRDefault="007D5748" w:rsidP="007D5748">
            <w:pPr>
              <w:spacing w:after="0" w:line="240" w:lineRule="auto"/>
              <w:jc w:val="right"/>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0</w:t>
            </w:r>
          </w:p>
        </w:tc>
        <w:tc>
          <w:tcPr>
            <w:tcW w:w="1267" w:type="dxa"/>
            <w:noWrap/>
            <w:vAlign w:val="center"/>
          </w:tcPr>
          <w:p w14:paraId="6CAA4137" w14:textId="77777777" w:rsidR="007D5748" w:rsidRPr="006A4AAA" w:rsidRDefault="007D5748" w:rsidP="007D5748">
            <w:pPr>
              <w:spacing w:after="0" w:line="240" w:lineRule="auto"/>
              <w:jc w:val="right"/>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0</w:t>
            </w:r>
          </w:p>
        </w:tc>
        <w:tc>
          <w:tcPr>
            <w:tcW w:w="1267" w:type="dxa"/>
            <w:noWrap/>
            <w:vAlign w:val="center"/>
          </w:tcPr>
          <w:p w14:paraId="5A94C155" w14:textId="77777777" w:rsidR="007D5748" w:rsidRPr="006A4AAA" w:rsidRDefault="007D5748" w:rsidP="007D5748">
            <w:pPr>
              <w:spacing w:after="0" w:line="240" w:lineRule="auto"/>
              <w:jc w:val="right"/>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0</w:t>
            </w:r>
          </w:p>
        </w:tc>
        <w:tc>
          <w:tcPr>
            <w:tcW w:w="1267" w:type="dxa"/>
            <w:noWrap/>
            <w:vAlign w:val="center"/>
          </w:tcPr>
          <w:p w14:paraId="17C9B884" w14:textId="77777777" w:rsidR="007D5748" w:rsidRPr="006A4AAA" w:rsidRDefault="007D5748" w:rsidP="007D5748">
            <w:pPr>
              <w:spacing w:after="0" w:line="240" w:lineRule="auto"/>
              <w:jc w:val="right"/>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0</w:t>
            </w:r>
          </w:p>
        </w:tc>
      </w:tr>
      <w:tr w:rsidR="006A4AAA" w:rsidRPr="006A4AAA" w14:paraId="1226386B" w14:textId="77777777" w:rsidTr="00C74D67">
        <w:trPr>
          <w:trHeight w:val="70"/>
          <w:jc w:val="center"/>
        </w:trPr>
        <w:tc>
          <w:tcPr>
            <w:tcW w:w="4661" w:type="dxa"/>
            <w:noWrap/>
            <w:vAlign w:val="center"/>
          </w:tcPr>
          <w:p w14:paraId="2CC3F959" w14:textId="77777777" w:rsidR="007D5748" w:rsidRPr="006A4AAA" w:rsidRDefault="007D5748" w:rsidP="007D5748">
            <w:pPr>
              <w:spacing w:after="0" w:line="240" w:lineRule="auto"/>
              <w:rPr>
                <w:rFonts w:ascii="Times New Roman" w:eastAsia="Times New Roman" w:hAnsi="Times New Roman" w:cs="Times New Roman"/>
                <w:bCs/>
                <w:i/>
                <w:iCs/>
                <w:sz w:val="24"/>
                <w:szCs w:val="24"/>
                <w:lang w:eastAsia="sk-SK"/>
              </w:rPr>
            </w:pPr>
            <w:r w:rsidRPr="006A4AAA">
              <w:rPr>
                <w:rFonts w:ascii="Times New Roman" w:eastAsia="Times New Roman" w:hAnsi="Times New Roman" w:cs="Times New Roman"/>
                <w:bCs/>
                <w:i/>
                <w:iCs/>
                <w:sz w:val="24"/>
                <w:szCs w:val="24"/>
                <w:lang w:eastAsia="sk-SK"/>
              </w:rPr>
              <w:t xml:space="preserve">    spolufinancovanie</w:t>
            </w:r>
          </w:p>
        </w:tc>
        <w:tc>
          <w:tcPr>
            <w:tcW w:w="1267" w:type="dxa"/>
            <w:noWrap/>
            <w:vAlign w:val="center"/>
          </w:tcPr>
          <w:p w14:paraId="75418B2B" w14:textId="77777777" w:rsidR="007D5748" w:rsidRPr="006A4AAA" w:rsidRDefault="007D5748" w:rsidP="007D5748">
            <w:pPr>
              <w:spacing w:after="0" w:line="240" w:lineRule="auto"/>
              <w:jc w:val="right"/>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0</w:t>
            </w:r>
          </w:p>
        </w:tc>
        <w:tc>
          <w:tcPr>
            <w:tcW w:w="1267" w:type="dxa"/>
            <w:noWrap/>
            <w:vAlign w:val="center"/>
          </w:tcPr>
          <w:p w14:paraId="6E84E788" w14:textId="77777777" w:rsidR="007D5748" w:rsidRPr="006A4AAA" w:rsidRDefault="007D5748" w:rsidP="007D5748">
            <w:pPr>
              <w:spacing w:after="0" w:line="240" w:lineRule="auto"/>
              <w:jc w:val="right"/>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0</w:t>
            </w:r>
          </w:p>
        </w:tc>
        <w:tc>
          <w:tcPr>
            <w:tcW w:w="1267" w:type="dxa"/>
            <w:noWrap/>
            <w:vAlign w:val="center"/>
          </w:tcPr>
          <w:p w14:paraId="7BB3306F" w14:textId="77777777" w:rsidR="007D5748" w:rsidRPr="006A4AAA" w:rsidRDefault="007D5748" w:rsidP="007D5748">
            <w:pPr>
              <w:spacing w:after="0" w:line="240" w:lineRule="auto"/>
              <w:jc w:val="right"/>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0</w:t>
            </w:r>
          </w:p>
        </w:tc>
        <w:tc>
          <w:tcPr>
            <w:tcW w:w="1267" w:type="dxa"/>
            <w:noWrap/>
            <w:vAlign w:val="center"/>
          </w:tcPr>
          <w:p w14:paraId="2455FF0C" w14:textId="77777777" w:rsidR="007D5748" w:rsidRPr="006A4AAA" w:rsidRDefault="007D5748" w:rsidP="007D5748">
            <w:pPr>
              <w:spacing w:after="0" w:line="240" w:lineRule="auto"/>
              <w:jc w:val="right"/>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0</w:t>
            </w:r>
          </w:p>
        </w:tc>
      </w:tr>
      <w:tr w:rsidR="006A4AAA" w:rsidRPr="006A4AAA" w14:paraId="06635B81" w14:textId="77777777" w:rsidTr="00C74D67">
        <w:trPr>
          <w:trHeight w:val="125"/>
          <w:jc w:val="center"/>
        </w:trPr>
        <w:tc>
          <w:tcPr>
            <w:tcW w:w="4661" w:type="dxa"/>
            <w:noWrap/>
            <w:vAlign w:val="center"/>
          </w:tcPr>
          <w:p w14:paraId="5F4F182B" w14:textId="77777777" w:rsidR="007D5748" w:rsidRPr="006A4AAA" w:rsidRDefault="007D5748" w:rsidP="007D5748">
            <w:pPr>
              <w:spacing w:after="0" w:line="240" w:lineRule="auto"/>
              <w:rPr>
                <w:rFonts w:ascii="Times New Roman" w:eastAsia="Times New Roman" w:hAnsi="Times New Roman" w:cs="Times New Roman"/>
                <w:b/>
                <w:bCs/>
                <w:i/>
                <w:iCs/>
                <w:sz w:val="24"/>
                <w:szCs w:val="24"/>
                <w:lang w:eastAsia="sk-SK"/>
              </w:rPr>
            </w:pPr>
            <w:r w:rsidRPr="006A4AAA">
              <w:rPr>
                <w:rFonts w:ascii="Times New Roman" w:eastAsia="Times New Roman" w:hAnsi="Times New Roman" w:cs="Times New Roman"/>
                <w:b/>
                <w:bCs/>
                <w:i/>
                <w:iCs/>
                <w:sz w:val="24"/>
                <w:szCs w:val="24"/>
                <w:lang w:eastAsia="sk-SK"/>
              </w:rPr>
              <w:t>- vplyv na obce</w:t>
            </w:r>
          </w:p>
        </w:tc>
        <w:tc>
          <w:tcPr>
            <w:tcW w:w="1267" w:type="dxa"/>
            <w:noWrap/>
            <w:vAlign w:val="center"/>
          </w:tcPr>
          <w:p w14:paraId="785F0568"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705F542D"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142D23AF"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22BEA241"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r>
      <w:tr w:rsidR="006A4AAA" w:rsidRPr="006A4AAA" w14:paraId="0881D936" w14:textId="77777777" w:rsidTr="00C74D67">
        <w:trPr>
          <w:trHeight w:val="125"/>
          <w:jc w:val="center"/>
        </w:trPr>
        <w:tc>
          <w:tcPr>
            <w:tcW w:w="4661" w:type="dxa"/>
            <w:noWrap/>
            <w:vAlign w:val="center"/>
          </w:tcPr>
          <w:p w14:paraId="2CBA06B5" w14:textId="77777777" w:rsidR="007D5748" w:rsidRPr="006A4AAA" w:rsidRDefault="007D5748" w:rsidP="007D5748">
            <w:pPr>
              <w:spacing w:after="0" w:line="240" w:lineRule="auto"/>
              <w:rPr>
                <w:rFonts w:ascii="Times New Roman" w:eastAsia="Times New Roman" w:hAnsi="Times New Roman" w:cs="Times New Roman"/>
                <w:b/>
                <w:bCs/>
                <w:i/>
                <w:iCs/>
                <w:sz w:val="24"/>
                <w:szCs w:val="24"/>
                <w:lang w:eastAsia="sk-SK"/>
              </w:rPr>
            </w:pPr>
            <w:r w:rsidRPr="006A4AAA">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77A012FC"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53054774"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0C931B5D"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028D79AF"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r>
      <w:tr w:rsidR="006A4AAA" w:rsidRPr="006A4AAA" w14:paraId="2F0DB105" w14:textId="77777777" w:rsidTr="00C74D67">
        <w:trPr>
          <w:trHeight w:val="70"/>
          <w:jc w:val="center"/>
        </w:trPr>
        <w:tc>
          <w:tcPr>
            <w:tcW w:w="4661" w:type="dxa"/>
            <w:noWrap/>
            <w:vAlign w:val="center"/>
          </w:tcPr>
          <w:p w14:paraId="7876ADA7" w14:textId="77777777" w:rsidR="007D5748" w:rsidRPr="006A4AAA" w:rsidRDefault="007D5748" w:rsidP="007D5748">
            <w:pPr>
              <w:spacing w:after="0" w:line="240" w:lineRule="auto"/>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7BF0E9F9"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644CF25C"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76FAABD4"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099EE040"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r>
      <w:tr w:rsidR="006A4AAA" w:rsidRPr="006A4AAA" w14:paraId="2C53C142" w14:textId="77777777" w:rsidTr="00C74D67">
        <w:trPr>
          <w:trHeight w:val="70"/>
          <w:jc w:val="center"/>
        </w:trPr>
        <w:tc>
          <w:tcPr>
            <w:tcW w:w="4661" w:type="dxa"/>
            <w:shd w:val="clear" w:color="auto" w:fill="BFBFBF" w:themeFill="background1" w:themeFillShade="BF"/>
            <w:noWrap/>
            <w:vAlign w:val="center"/>
          </w:tcPr>
          <w:p w14:paraId="3B4CE861" w14:textId="77777777" w:rsidR="007D5748" w:rsidRPr="006A4AAA" w:rsidRDefault="007D5748" w:rsidP="007D5748">
            <w:pPr>
              <w:spacing w:after="0" w:line="240" w:lineRule="auto"/>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 xml:space="preserve">Vplyv na počet zamestnancov </w:t>
            </w:r>
          </w:p>
        </w:tc>
        <w:tc>
          <w:tcPr>
            <w:tcW w:w="1267" w:type="dxa"/>
            <w:shd w:val="clear" w:color="auto" w:fill="BFBFBF" w:themeFill="background1" w:themeFillShade="BF"/>
            <w:noWrap/>
            <w:vAlign w:val="center"/>
          </w:tcPr>
          <w:p w14:paraId="107BA9BB" w14:textId="77777777" w:rsidR="007D5748" w:rsidRPr="006A4AAA" w:rsidRDefault="007D5748" w:rsidP="007D5748">
            <w:pPr>
              <w:spacing w:after="0" w:line="240" w:lineRule="auto"/>
              <w:jc w:val="right"/>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732B3243" w14:textId="77777777" w:rsidR="007D5748" w:rsidRPr="006A4AAA" w:rsidRDefault="007D5748" w:rsidP="007D5748">
            <w:pPr>
              <w:spacing w:after="0" w:line="240" w:lineRule="auto"/>
              <w:jc w:val="right"/>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5B34318B" w14:textId="77777777" w:rsidR="007D5748" w:rsidRPr="006A4AAA" w:rsidRDefault="007D5748" w:rsidP="007D5748">
            <w:pPr>
              <w:spacing w:after="0" w:line="240" w:lineRule="auto"/>
              <w:jc w:val="right"/>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7C5D8F6A" w14:textId="77777777" w:rsidR="007D5748" w:rsidRPr="006A4AAA" w:rsidRDefault="007D5748" w:rsidP="007D5748">
            <w:pPr>
              <w:spacing w:after="0" w:line="240" w:lineRule="auto"/>
              <w:jc w:val="right"/>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0</w:t>
            </w:r>
          </w:p>
        </w:tc>
      </w:tr>
      <w:tr w:rsidR="006A4AAA" w:rsidRPr="006A4AAA" w14:paraId="6B26CC8E" w14:textId="77777777" w:rsidTr="00C74D67">
        <w:trPr>
          <w:trHeight w:val="70"/>
          <w:jc w:val="center"/>
        </w:trPr>
        <w:tc>
          <w:tcPr>
            <w:tcW w:w="4661" w:type="dxa"/>
            <w:noWrap/>
            <w:vAlign w:val="center"/>
          </w:tcPr>
          <w:p w14:paraId="2429BC3F" w14:textId="77777777" w:rsidR="007D5748" w:rsidRPr="006A4AAA" w:rsidRDefault="007D5748" w:rsidP="007D5748">
            <w:pPr>
              <w:spacing w:after="0" w:line="240" w:lineRule="auto"/>
              <w:rPr>
                <w:rFonts w:ascii="Times New Roman" w:eastAsia="Times New Roman" w:hAnsi="Times New Roman" w:cs="Times New Roman"/>
                <w:b/>
                <w:bCs/>
                <w:i/>
                <w:iCs/>
                <w:sz w:val="24"/>
                <w:szCs w:val="24"/>
                <w:lang w:eastAsia="sk-SK"/>
              </w:rPr>
            </w:pPr>
            <w:r w:rsidRPr="006A4AAA">
              <w:rPr>
                <w:rFonts w:ascii="Times New Roman" w:eastAsia="Times New Roman" w:hAnsi="Times New Roman" w:cs="Times New Roman"/>
                <w:b/>
                <w:bCs/>
                <w:i/>
                <w:iCs/>
                <w:sz w:val="24"/>
                <w:szCs w:val="24"/>
                <w:lang w:eastAsia="sk-SK"/>
              </w:rPr>
              <w:t>- vplyv na ŠR</w:t>
            </w:r>
          </w:p>
        </w:tc>
        <w:tc>
          <w:tcPr>
            <w:tcW w:w="1267" w:type="dxa"/>
            <w:noWrap/>
            <w:vAlign w:val="center"/>
          </w:tcPr>
          <w:p w14:paraId="70278A5C"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37F3E495"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2294F708"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47D5ABA6"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r>
      <w:tr w:rsidR="006A4AAA" w:rsidRPr="006A4AAA" w14:paraId="4A5B5A05" w14:textId="77777777" w:rsidTr="00C74D67">
        <w:trPr>
          <w:trHeight w:val="70"/>
          <w:jc w:val="center"/>
        </w:trPr>
        <w:tc>
          <w:tcPr>
            <w:tcW w:w="4661" w:type="dxa"/>
            <w:noWrap/>
            <w:vAlign w:val="center"/>
          </w:tcPr>
          <w:p w14:paraId="4A8247D7" w14:textId="77777777" w:rsidR="007D5748" w:rsidRPr="006A4AAA" w:rsidRDefault="007D5748" w:rsidP="007D5748">
            <w:pPr>
              <w:spacing w:after="0" w:line="240" w:lineRule="auto"/>
              <w:rPr>
                <w:rFonts w:ascii="Times New Roman" w:eastAsia="Times New Roman" w:hAnsi="Times New Roman" w:cs="Times New Roman"/>
                <w:b/>
                <w:bCs/>
                <w:i/>
                <w:iCs/>
                <w:sz w:val="24"/>
                <w:szCs w:val="24"/>
                <w:lang w:eastAsia="sk-SK"/>
              </w:rPr>
            </w:pPr>
            <w:r w:rsidRPr="006A4AAA">
              <w:rPr>
                <w:rFonts w:ascii="Times New Roman" w:eastAsia="Times New Roman" w:hAnsi="Times New Roman" w:cs="Times New Roman"/>
                <w:b/>
                <w:bCs/>
                <w:i/>
                <w:iCs/>
                <w:sz w:val="24"/>
                <w:szCs w:val="24"/>
                <w:lang w:eastAsia="sk-SK"/>
              </w:rPr>
              <w:t>- vplyv na obce</w:t>
            </w:r>
          </w:p>
        </w:tc>
        <w:tc>
          <w:tcPr>
            <w:tcW w:w="1267" w:type="dxa"/>
            <w:noWrap/>
            <w:vAlign w:val="center"/>
          </w:tcPr>
          <w:p w14:paraId="030ADE72"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53047F00"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6E88F6B2"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176CF763"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r>
      <w:tr w:rsidR="006A4AAA" w:rsidRPr="006A4AAA" w14:paraId="2865CAC5" w14:textId="77777777" w:rsidTr="00C74D67">
        <w:trPr>
          <w:trHeight w:val="70"/>
          <w:jc w:val="center"/>
        </w:trPr>
        <w:tc>
          <w:tcPr>
            <w:tcW w:w="4661" w:type="dxa"/>
            <w:noWrap/>
            <w:vAlign w:val="center"/>
          </w:tcPr>
          <w:p w14:paraId="2D994F7A" w14:textId="77777777" w:rsidR="007D5748" w:rsidRPr="006A4AAA" w:rsidRDefault="007D5748" w:rsidP="007D5748">
            <w:pPr>
              <w:spacing w:after="0" w:line="240" w:lineRule="auto"/>
              <w:rPr>
                <w:rFonts w:ascii="Times New Roman" w:eastAsia="Times New Roman" w:hAnsi="Times New Roman" w:cs="Times New Roman"/>
                <w:b/>
                <w:bCs/>
                <w:i/>
                <w:iCs/>
                <w:sz w:val="24"/>
                <w:szCs w:val="24"/>
                <w:lang w:eastAsia="sk-SK"/>
              </w:rPr>
            </w:pPr>
            <w:r w:rsidRPr="006A4AAA">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6D8AD71B"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026B1435"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60F2F039"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62F692AC"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r>
      <w:tr w:rsidR="006A4AAA" w:rsidRPr="006A4AAA" w14:paraId="075C1D4F" w14:textId="77777777" w:rsidTr="00C74D67">
        <w:trPr>
          <w:trHeight w:val="70"/>
          <w:jc w:val="center"/>
        </w:trPr>
        <w:tc>
          <w:tcPr>
            <w:tcW w:w="4661" w:type="dxa"/>
            <w:noWrap/>
            <w:vAlign w:val="center"/>
          </w:tcPr>
          <w:p w14:paraId="6420ABD3" w14:textId="77777777" w:rsidR="007D5748" w:rsidRPr="006A4AAA" w:rsidRDefault="007D5748" w:rsidP="007D5748">
            <w:pPr>
              <w:spacing w:after="0" w:line="240" w:lineRule="auto"/>
              <w:rPr>
                <w:rFonts w:ascii="Times New Roman" w:eastAsia="Times New Roman" w:hAnsi="Times New Roman" w:cs="Times New Roman"/>
                <w:b/>
                <w:bCs/>
                <w:i/>
                <w:iCs/>
                <w:sz w:val="24"/>
                <w:szCs w:val="24"/>
                <w:lang w:eastAsia="sk-SK"/>
              </w:rPr>
            </w:pPr>
            <w:r w:rsidRPr="006A4AAA">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546CA9B3"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67B70F04"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74C8083B"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38F0C256"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r>
      <w:tr w:rsidR="006A4AAA" w:rsidRPr="006A4AAA" w14:paraId="49E8945E" w14:textId="77777777" w:rsidTr="00C74D67">
        <w:trPr>
          <w:trHeight w:val="70"/>
          <w:jc w:val="center"/>
        </w:trPr>
        <w:tc>
          <w:tcPr>
            <w:tcW w:w="4661" w:type="dxa"/>
            <w:shd w:val="clear" w:color="auto" w:fill="BFBFBF" w:themeFill="background1" w:themeFillShade="BF"/>
            <w:noWrap/>
            <w:vAlign w:val="center"/>
          </w:tcPr>
          <w:p w14:paraId="73DD1EC9" w14:textId="77777777" w:rsidR="007D5748" w:rsidRPr="006A4AAA" w:rsidRDefault="007D5748" w:rsidP="007D5748">
            <w:pPr>
              <w:spacing w:after="0" w:line="240" w:lineRule="auto"/>
              <w:rPr>
                <w:rFonts w:ascii="Times New Roman" w:eastAsia="Times New Roman" w:hAnsi="Times New Roman" w:cs="Times New Roman"/>
                <w:b/>
                <w:sz w:val="24"/>
                <w:szCs w:val="24"/>
                <w:lang w:eastAsia="sk-SK"/>
              </w:rPr>
            </w:pPr>
            <w:r w:rsidRPr="006A4AAA">
              <w:rPr>
                <w:rFonts w:ascii="Times New Roman" w:eastAsia="Times New Roman" w:hAnsi="Times New Roman" w:cs="Times New Roman"/>
                <w:b/>
                <w:sz w:val="24"/>
                <w:szCs w:val="24"/>
                <w:lang w:eastAsia="sk-SK"/>
              </w:rPr>
              <w:t>Vplyv na mzdové výdavky</w:t>
            </w:r>
          </w:p>
        </w:tc>
        <w:tc>
          <w:tcPr>
            <w:tcW w:w="1267" w:type="dxa"/>
            <w:shd w:val="clear" w:color="auto" w:fill="BFBFBF" w:themeFill="background1" w:themeFillShade="BF"/>
            <w:noWrap/>
            <w:vAlign w:val="center"/>
          </w:tcPr>
          <w:p w14:paraId="04F302FA" w14:textId="77777777" w:rsidR="007D5748" w:rsidRPr="006A4AAA" w:rsidRDefault="007D5748" w:rsidP="007D5748">
            <w:pPr>
              <w:spacing w:after="0" w:line="240" w:lineRule="auto"/>
              <w:jc w:val="right"/>
              <w:rPr>
                <w:rFonts w:ascii="Times New Roman" w:eastAsia="Times New Roman" w:hAnsi="Times New Roman" w:cs="Times New Roman"/>
                <w:b/>
                <w:sz w:val="24"/>
                <w:szCs w:val="24"/>
                <w:lang w:eastAsia="sk-SK"/>
              </w:rPr>
            </w:pPr>
            <w:r w:rsidRPr="006A4AAA">
              <w:rPr>
                <w:rFonts w:ascii="Times New Roman" w:eastAsia="Times New Roman" w:hAnsi="Times New Roman" w:cs="Times New Roman"/>
                <w:b/>
                <w:sz w:val="24"/>
                <w:szCs w:val="24"/>
                <w:lang w:eastAsia="sk-SK"/>
              </w:rPr>
              <w:t>0</w:t>
            </w:r>
          </w:p>
        </w:tc>
        <w:tc>
          <w:tcPr>
            <w:tcW w:w="1267" w:type="dxa"/>
            <w:shd w:val="clear" w:color="auto" w:fill="BFBFBF" w:themeFill="background1" w:themeFillShade="BF"/>
            <w:noWrap/>
            <w:vAlign w:val="center"/>
          </w:tcPr>
          <w:p w14:paraId="79C5F155" w14:textId="77777777" w:rsidR="007D5748" w:rsidRPr="006A4AAA" w:rsidRDefault="007D5748" w:rsidP="007D5748">
            <w:pPr>
              <w:spacing w:after="0" w:line="240" w:lineRule="auto"/>
              <w:jc w:val="right"/>
              <w:rPr>
                <w:rFonts w:ascii="Times New Roman" w:eastAsia="Times New Roman" w:hAnsi="Times New Roman" w:cs="Times New Roman"/>
                <w:b/>
                <w:sz w:val="24"/>
                <w:szCs w:val="24"/>
                <w:lang w:eastAsia="sk-SK"/>
              </w:rPr>
            </w:pPr>
            <w:r w:rsidRPr="006A4AAA">
              <w:rPr>
                <w:rFonts w:ascii="Times New Roman" w:eastAsia="Times New Roman" w:hAnsi="Times New Roman" w:cs="Times New Roman"/>
                <w:b/>
                <w:sz w:val="24"/>
                <w:szCs w:val="24"/>
                <w:lang w:eastAsia="sk-SK"/>
              </w:rPr>
              <w:t>0</w:t>
            </w:r>
          </w:p>
        </w:tc>
        <w:tc>
          <w:tcPr>
            <w:tcW w:w="1267" w:type="dxa"/>
            <w:shd w:val="clear" w:color="auto" w:fill="BFBFBF" w:themeFill="background1" w:themeFillShade="BF"/>
            <w:noWrap/>
            <w:vAlign w:val="center"/>
          </w:tcPr>
          <w:p w14:paraId="39C832C7" w14:textId="77777777" w:rsidR="007D5748" w:rsidRPr="006A4AAA" w:rsidRDefault="007D5748" w:rsidP="007D5748">
            <w:pPr>
              <w:spacing w:after="0" w:line="240" w:lineRule="auto"/>
              <w:jc w:val="right"/>
              <w:rPr>
                <w:rFonts w:ascii="Times New Roman" w:eastAsia="Times New Roman" w:hAnsi="Times New Roman" w:cs="Times New Roman"/>
                <w:b/>
                <w:sz w:val="24"/>
                <w:szCs w:val="24"/>
                <w:lang w:eastAsia="sk-SK"/>
              </w:rPr>
            </w:pPr>
            <w:r w:rsidRPr="006A4AAA">
              <w:rPr>
                <w:rFonts w:ascii="Times New Roman" w:eastAsia="Times New Roman" w:hAnsi="Times New Roman" w:cs="Times New Roman"/>
                <w:b/>
                <w:sz w:val="24"/>
                <w:szCs w:val="24"/>
                <w:lang w:eastAsia="sk-SK"/>
              </w:rPr>
              <w:t>0</w:t>
            </w:r>
          </w:p>
        </w:tc>
        <w:tc>
          <w:tcPr>
            <w:tcW w:w="1267" w:type="dxa"/>
            <w:shd w:val="clear" w:color="auto" w:fill="BFBFBF" w:themeFill="background1" w:themeFillShade="BF"/>
            <w:noWrap/>
            <w:vAlign w:val="center"/>
          </w:tcPr>
          <w:p w14:paraId="5050E185" w14:textId="77777777" w:rsidR="007D5748" w:rsidRPr="006A4AAA" w:rsidRDefault="007D5748" w:rsidP="007D5748">
            <w:pPr>
              <w:spacing w:after="0" w:line="240" w:lineRule="auto"/>
              <w:jc w:val="right"/>
              <w:rPr>
                <w:rFonts w:ascii="Times New Roman" w:eastAsia="Times New Roman" w:hAnsi="Times New Roman" w:cs="Times New Roman"/>
                <w:b/>
                <w:sz w:val="24"/>
                <w:szCs w:val="24"/>
                <w:lang w:eastAsia="sk-SK"/>
              </w:rPr>
            </w:pPr>
            <w:r w:rsidRPr="006A4AAA">
              <w:rPr>
                <w:rFonts w:ascii="Times New Roman" w:eastAsia="Times New Roman" w:hAnsi="Times New Roman" w:cs="Times New Roman"/>
                <w:b/>
                <w:sz w:val="24"/>
                <w:szCs w:val="24"/>
                <w:lang w:eastAsia="sk-SK"/>
              </w:rPr>
              <w:t>0</w:t>
            </w:r>
          </w:p>
        </w:tc>
      </w:tr>
      <w:tr w:rsidR="006A4AAA" w:rsidRPr="006A4AAA" w14:paraId="76F4E881" w14:textId="77777777" w:rsidTr="00C74D67">
        <w:trPr>
          <w:trHeight w:val="70"/>
          <w:jc w:val="center"/>
        </w:trPr>
        <w:tc>
          <w:tcPr>
            <w:tcW w:w="4661" w:type="dxa"/>
            <w:noWrap/>
            <w:vAlign w:val="center"/>
          </w:tcPr>
          <w:p w14:paraId="7A90A6F2" w14:textId="77777777" w:rsidR="007D5748" w:rsidRPr="006A4AAA" w:rsidRDefault="007D5748" w:rsidP="007D5748">
            <w:pPr>
              <w:spacing w:after="0" w:line="240" w:lineRule="auto"/>
              <w:rPr>
                <w:rFonts w:ascii="Times New Roman" w:eastAsia="Times New Roman" w:hAnsi="Times New Roman" w:cs="Times New Roman"/>
                <w:b/>
                <w:bCs/>
                <w:i/>
                <w:iCs/>
                <w:sz w:val="24"/>
                <w:szCs w:val="24"/>
                <w:lang w:eastAsia="sk-SK"/>
              </w:rPr>
            </w:pPr>
            <w:r w:rsidRPr="006A4AAA">
              <w:rPr>
                <w:rFonts w:ascii="Times New Roman" w:eastAsia="Times New Roman" w:hAnsi="Times New Roman" w:cs="Times New Roman"/>
                <w:b/>
                <w:bCs/>
                <w:i/>
                <w:iCs/>
                <w:sz w:val="24"/>
                <w:szCs w:val="24"/>
                <w:lang w:eastAsia="sk-SK"/>
              </w:rPr>
              <w:t>- vplyv na ŠR</w:t>
            </w:r>
          </w:p>
        </w:tc>
        <w:tc>
          <w:tcPr>
            <w:tcW w:w="1267" w:type="dxa"/>
            <w:noWrap/>
            <w:vAlign w:val="center"/>
          </w:tcPr>
          <w:p w14:paraId="1A619916"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2D3AAE8B"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3F46E443"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1DAFA90C"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r>
      <w:tr w:rsidR="006A4AAA" w:rsidRPr="006A4AAA" w14:paraId="4472E015" w14:textId="77777777" w:rsidTr="00C74D67">
        <w:trPr>
          <w:trHeight w:val="70"/>
          <w:jc w:val="center"/>
        </w:trPr>
        <w:tc>
          <w:tcPr>
            <w:tcW w:w="4661" w:type="dxa"/>
            <w:noWrap/>
            <w:vAlign w:val="center"/>
          </w:tcPr>
          <w:p w14:paraId="2C889114" w14:textId="77777777" w:rsidR="007D5748" w:rsidRPr="006A4AAA" w:rsidRDefault="007D5748" w:rsidP="007D5748">
            <w:pPr>
              <w:spacing w:after="0" w:line="240" w:lineRule="auto"/>
              <w:rPr>
                <w:rFonts w:ascii="Times New Roman" w:eastAsia="Times New Roman" w:hAnsi="Times New Roman" w:cs="Times New Roman"/>
                <w:b/>
                <w:bCs/>
                <w:i/>
                <w:iCs/>
                <w:sz w:val="24"/>
                <w:szCs w:val="24"/>
                <w:lang w:eastAsia="sk-SK"/>
              </w:rPr>
            </w:pPr>
            <w:r w:rsidRPr="006A4AAA">
              <w:rPr>
                <w:rFonts w:ascii="Times New Roman" w:eastAsia="Times New Roman" w:hAnsi="Times New Roman" w:cs="Times New Roman"/>
                <w:b/>
                <w:bCs/>
                <w:i/>
                <w:iCs/>
                <w:sz w:val="24"/>
                <w:szCs w:val="24"/>
                <w:lang w:eastAsia="sk-SK"/>
              </w:rPr>
              <w:t>- vplyv na obce</w:t>
            </w:r>
          </w:p>
        </w:tc>
        <w:tc>
          <w:tcPr>
            <w:tcW w:w="1267" w:type="dxa"/>
            <w:noWrap/>
            <w:vAlign w:val="center"/>
          </w:tcPr>
          <w:p w14:paraId="0E327B9E"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41BD1D96"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0F24DE62"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147415BE"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r>
      <w:tr w:rsidR="006A4AAA" w:rsidRPr="006A4AAA" w14:paraId="219E1FEC" w14:textId="77777777" w:rsidTr="00C74D67">
        <w:trPr>
          <w:trHeight w:val="70"/>
          <w:jc w:val="center"/>
        </w:trPr>
        <w:tc>
          <w:tcPr>
            <w:tcW w:w="4661" w:type="dxa"/>
            <w:noWrap/>
            <w:vAlign w:val="center"/>
          </w:tcPr>
          <w:p w14:paraId="060B591A" w14:textId="77777777" w:rsidR="007D5748" w:rsidRPr="006A4AAA" w:rsidRDefault="007D5748" w:rsidP="007D5748">
            <w:pPr>
              <w:spacing w:after="0" w:line="240" w:lineRule="auto"/>
              <w:rPr>
                <w:rFonts w:ascii="Times New Roman" w:eastAsia="Times New Roman" w:hAnsi="Times New Roman" w:cs="Times New Roman"/>
                <w:b/>
                <w:bCs/>
                <w:i/>
                <w:iCs/>
                <w:sz w:val="24"/>
                <w:szCs w:val="24"/>
                <w:lang w:eastAsia="sk-SK"/>
              </w:rPr>
            </w:pPr>
            <w:r w:rsidRPr="006A4AAA">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7C65FB41"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6F64F162"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0E8D37B6"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5A9F0560"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r>
      <w:tr w:rsidR="006A4AAA" w:rsidRPr="006A4AAA" w14:paraId="28323465" w14:textId="77777777" w:rsidTr="00C74D67">
        <w:trPr>
          <w:trHeight w:val="70"/>
          <w:jc w:val="center"/>
        </w:trPr>
        <w:tc>
          <w:tcPr>
            <w:tcW w:w="4661" w:type="dxa"/>
            <w:noWrap/>
            <w:vAlign w:val="center"/>
          </w:tcPr>
          <w:p w14:paraId="4A3B77BA" w14:textId="77777777" w:rsidR="007D5748" w:rsidRPr="006A4AAA" w:rsidRDefault="007D5748" w:rsidP="007D5748">
            <w:pPr>
              <w:spacing w:after="0" w:line="240" w:lineRule="auto"/>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666CEFFD"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7C3F9971"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2EEE90C4"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c>
          <w:tcPr>
            <w:tcW w:w="1267" w:type="dxa"/>
            <w:noWrap/>
            <w:vAlign w:val="center"/>
          </w:tcPr>
          <w:p w14:paraId="11348DD7" w14:textId="77777777" w:rsidR="007D5748" w:rsidRPr="006A4AAA" w:rsidRDefault="007D5748" w:rsidP="007D5748">
            <w:pPr>
              <w:spacing w:after="0" w:line="240" w:lineRule="auto"/>
              <w:jc w:val="right"/>
              <w:rPr>
                <w:rFonts w:ascii="Times New Roman" w:eastAsia="Times New Roman" w:hAnsi="Times New Roman" w:cs="Times New Roman"/>
                <w:b/>
                <w:bCs/>
                <w:iCs/>
                <w:sz w:val="24"/>
                <w:szCs w:val="24"/>
                <w:lang w:eastAsia="sk-SK"/>
              </w:rPr>
            </w:pPr>
            <w:r w:rsidRPr="006A4AAA">
              <w:rPr>
                <w:rFonts w:ascii="Times New Roman" w:eastAsia="Times New Roman" w:hAnsi="Times New Roman" w:cs="Times New Roman"/>
                <w:b/>
                <w:bCs/>
                <w:iCs/>
                <w:sz w:val="24"/>
                <w:szCs w:val="24"/>
                <w:lang w:eastAsia="sk-SK"/>
              </w:rPr>
              <w:t>0</w:t>
            </w:r>
          </w:p>
        </w:tc>
      </w:tr>
      <w:tr w:rsidR="006A4AAA" w:rsidRPr="006A4AAA" w14:paraId="096783B0" w14:textId="77777777" w:rsidTr="00C74D67">
        <w:trPr>
          <w:trHeight w:val="70"/>
          <w:jc w:val="center"/>
        </w:trPr>
        <w:tc>
          <w:tcPr>
            <w:tcW w:w="4661" w:type="dxa"/>
            <w:shd w:val="clear" w:color="auto" w:fill="C0C0C0"/>
            <w:noWrap/>
            <w:vAlign w:val="center"/>
          </w:tcPr>
          <w:p w14:paraId="2910BE84" w14:textId="77777777" w:rsidR="007D5748" w:rsidRPr="006A4AAA" w:rsidRDefault="007D5748" w:rsidP="007D5748">
            <w:pPr>
              <w:spacing w:after="0" w:line="240" w:lineRule="auto"/>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Financovanie zabezpečené v rozpočte</w:t>
            </w:r>
          </w:p>
        </w:tc>
        <w:tc>
          <w:tcPr>
            <w:tcW w:w="1267" w:type="dxa"/>
            <w:shd w:val="clear" w:color="auto" w:fill="C0C0C0"/>
            <w:noWrap/>
            <w:vAlign w:val="center"/>
          </w:tcPr>
          <w:p w14:paraId="02698DCC" w14:textId="77777777" w:rsidR="007D5748" w:rsidRPr="006A4AAA" w:rsidRDefault="007D5748" w:rsidP="007D5748">
            <w:pPr>
              <w:spacing w:after="0" w:line="240" w:lineRule="auto"/>
              <w:jc w:val="right"/>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14:paraId="2671754C" w14:textId="77777777" w:rsidR="007D5748" w:rsidRPr="006A4AAA" w:rsidRDefault="007D5748" w:rsidP="007D5748">
            <w:pPr>
              <w:spacing w:after="0" w:line="240" w:lineRule="auto"/>
              <w:jc w:val="right"/>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14:paraId="69ADA233" w14:textId="77777777" w:rsidR="007D5748" w:rsidRPr="006A4AAA" w:rsidRDefault="007D5748" w:rsidP="007D5748">
            <w:pPr>
              <w:spacing w:after="0" w:line="240" w:lineRule="auto"/>
              <w:jc w:val="right"/>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14:paraId="45347B35" w14:textId="77777777" w:rsidR="007D5748" w:rsidRPr="006A4AAA" w:rsidRDefault="007D5748" w:rsidP="007D5748">
            <w:pPr>
              <w:spacing w:after="0" w:line="240" w:lineRule="auto"/>
              <w:jc w:val="right"/>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0</w:t>
            </w:r>
          </w:p>
        </w:tc>
      </w:tr>
      <w:tr w:rsidR="006A4AAA" w:rsidRPr="006A4AAA" w14:paraId="42F9885C" w14:textId="77777777" w:rsidTr="00C74D67">
        <w:trPr>
          <w:trHeight w:val="70"/>
          <w:jc w:val="center"/>
        </w:trPr>
        <w:tc>
          <w:tcPr>
            <w:tcW w:w="4661" w:type="dxa"/>
            <w:noWrap/>
            <w:vAlign w:val="center"/>
          </w:tcPr>
          <w:p w14:paraId="6333ABD6" w14:textId="77777777" w:rsidR="007D5748" w:rsidRPr="006A4AAA" w:rsidRDefault="007D5748" w:rsidP="007D5748">
            <w:pPr>
              <w:spacing w:after="0" w:line="240" w:lineRule="auto"/>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v tom: za každý subjekt verejnej správy / program zvlášť</w:t>
            </w:r>
          </w:p>
        </w:tc>
        <w:tc>
          <w:tcPr>
            <w:tcW w:w="1267" w:type="dxa"/>
            <w:noWrap/>
            <w:vAlign w:val="center"/>
          </w:tcPr>
          <w:p w14:paraId="505413B9" w14:textId="77777777" w:rsidR="007D5748" w:rsidRPr="006A4AAA" w:rsidRDefault="007D5748" w:rsidP="007D5748">
            <w:pPr>
              <w:spacing w:after="0" w:line="240" w:lineRule="auto"/>
              <w:jc w:val="right"/>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0</w:t>
            </w:r>
          </w:p>
        </w:tc>
        <w:tc>
          <w:tcPr>
            <w:tcW w:w="1267" w:type="dxa"/>
            <w:noWrap/>
            <w:vAlign w:val="center"/>
          </w:tcPr>
          <w:p w14:paraId="44857806" w14:textId="77777777" w:rsidR="007D5748" w:rsidRPr="006A4AAA" w:rsidRDefault="007D5748" w:rsidP="007D5748">
            <w:pPr>
              <w:spacing w:after="0" w:line="240" w:lineRule="auto"/>
              <w:jc w:val="right"/>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0</w:t>
            </w:r>
          </w:p>
        </w:tc>
        <w:tc>
          <w:tcPr>
            <w:tcW w:w="1267" w:type="dxa"/>
            <w:noWrap/>
            <w:vAlign w:val="center"/>
          </w:tcPr>
          <w:p w14:paraId="4F5A5386" w14:textId="77777777" w:rsidR="007D5748" w:rsidRPr="006A4AAA" w:rsidRDefault="007D5748" w:rsidP="007D5748">
            <w:pPr>
              <w:spacing w:after="0" w:line="240" w:lineRule="auto"/>
              <w:jc w:val="right"/>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0</w:t>
            </w:r>
          </w:p>
        </w:tc>
        <w:tc>
          <w:tcPr>
            <w:tcW w:w="1267" w:type="dxa"/>
            <w:noWrap/>
            <w:vAlign w:val="center"/>
          </w:tcPr>
          <w:p w14:paraId="5743113F" w14:textId="77777777" w:rsidR="007D5748" w:rsidRPr="006A4AAA" w:rsidRDefault="007D5748" w:rsidP="007D5748">
            <w:pPr>
              <w:spacing w:after="0" w:line="240" w:lineRule="auto"/>
              <w:jc w:val="right"/>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0</w:t>
            </w:r>
          </w:p>
        </w:tc>
      </w:tr>
      <w:tr w:rsidR="006A4AAA" w:rsidRPr="006A4AAA" w14:paraId="1263CBE8" w14:textId="77777777" w:rsidTr="00C74D67">
        <w:trPr>
          <w:trHeight w:val="70"/>
          <w:jc w:val="center"/>
        </w:trPr>
        <w:tc>
          <w:tcPr>
            <w:tcW w:w="4661" w:type="dxa"/>
            <w:shd w:val="clear" w:color="auto" w:fill="BFBFBF" w:themeFill="background1" w:themeFillShade="BF"/>
            <w:noWrap/>
            <w:vAlign w:val="center"/>
          </w:tcPr>
          <w:p w14:paraId="79F10F87" w14:textId="77777777" w:rsidR="007D5748" w:rsidRPr="006A4AAA" w:rsidRDefault="007D5748" w:rsidP="007D5748">
            <w:pPr>
              <w:spacing w:after="0" w:line="240" w:lineRule="auto"/>
              <w:rPr>
                <w:rFonts w:ascii="Times New Roman" w:eastAsia="Times New Roman" w:hAnsi="Times New Roman" w:cs="Times New Roman"/>
                <w:b/>
                <w:sz w:val="24"/>
                <w:szCs w:val="24"/>
                <w:lang w:eastAsia="sk-SK"/>
              </w:rPr>
            </w:pPr>
            <w:r w:rsidRPr="006A4AAA">
              <w:rPr>
                <w:rFonts w:ascii="Times New Roman" w:eastAsia="Times New Roman" w:hAnsi="Times New Roman" w:cs="Times New Roman"/>
                <w:b/>
                <w:sz w:val="24"/>
                <w:szCs w:val="24"/>
                <w:lang w:eastAsia="sk-SK"/>
              </w:rPr>
              <w:t>Iné ako rozpočtové zdroje</w:t>
            </w:r>
          </w:p>
        </w:tc>
        <w:tc>
          <w:tcPr>
            <w:tcW w:w="1267" w:type="dxa"/>
            <w:shd w:val="clear" w:color="auto" w:fill="BFBFBF" w:themeFill="background1" w:themeFillShade="BF"/>
            <w:noWrap/>
            <w:vAlign w:val="center"/>
          </w:tcPr>
          <w:p w14:paraId="2FEDB3A4" w14:textId="77777777" w:rsidR="007D5748" w:rsidRPr="006A4AAA" w:rsidRDefault="007D5748" w:rsidP="007D5748">
            <w:pPr>
              <w:spacing w:after="0" w:line="240" w:lineRule="auto"/>
              <w:jc w:val="right"/>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4D116F52" w14:textId="77777777" w:rsidR="007D5748" w:rsidRPr="006A4AAA" w:rsidRDefault="007D5748" w:rsidP="007D5748">
            <w:pPr>
              <w:spacing w:after="0" w:line="240" w:lineRule="auto"/>
              <w:jc w:val="right"/>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30E88757" w14:textId="77777777" w:rsidR="007D5748" w:rsidRPr="006A4AAA" w:rsidRDefault="007D5748" w:rsidP="007D5748">
            <w:pPr>
              <w:spacing w:after="0" w:line="240" w:lineRule="auto"/>
              <w:jc w:val="right"/>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639CD352" w14:textId="77777777" w:rsidR="007D5748" w:rsidRPr="006A4AAA" w:rsidRDefault="007D5748" w:rsidP="007D5748">
            <w:pPr>
              <w:spacing w:after="0" w:line="240" w:lineRule="auto"/>
              <w:jc w:val="right"/>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0</w:t>
            </w:r>
          </w:p>
        </w:tc>
      </w:tr>
      <w:tr w:rsidR="006A4AAA" w:rsidRPr="006A4AAA" w14:paraId="4A3A64AB" w14:textId="77777777" w:rsidTr="00C74D67">
        <w:trPr>
          <w:trHeight w:val="70"/>
          <w:jc w:val="center"/>
        </w:trPr>
        <w:tc>
          <w:tcPr>
            <w:tcW w:w="4661" w:type="dxa"/>
            <w:shd w:val="clear" w:color="auto" w:fill="A6A6A6" w:themeFill="background1" w:themeFillShade="A6"/>
            <w:noWrap/>
            <w:vAlign w:val="center"/>
          </w:tcPr>
          <w:p w14:paraId="199231F7" w14:textId="77777777" w:rsidR="007D5748" w:rsidRPr="006A4AAA" w:rsidRDefault="007D5748" w:rsidP="007D5748">
            <w:pPr>
              <w:spacing w:after="0" w:line="240" w:lineRule="auto"/>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Rozpočtovo nekrytý vplyv / úspora</w:t>
            </w:r>
          </w:p>
        </w:tc>
        <w:tc>
          <w:tcPr>
            <w:tcW w:w="1267" w:type="dxa"/>
            <w:shd w:val="clear" w:color="auto" w:fill="A6A6A6" w:themeFill="background1" w:themeFillShade="A6"/>
            <w:noWrap/>
            <w:vAlign w:val="center"/>
          </w:tcPr>
          <w:p w14:paraId="18938A6E" w14:textId="77777777" w:rsidR="007D5748" w:rsidRPr="006A4AAA" w:rsidRDefault="007D5748" w:rsidP="007D5748">
            <w:pPr>
              <w:spacing w:after="0" w:line="240" w:lineRule="auto"/>
              <w:jc w:val="right"/>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0</w:t>
            </w:r>
          </w:p>
        </w:tc>
        <w:tc>
          <w:tcPr>
            <w:tcW w:w="1267" w:type="dxa"/>
            <w:shd w:val="clear" w:color="auto" w:fill="A6A6A6" w:themeFill="background1" w:themeFillShade="A6"/>
            <w:noWrap/>
            <w:vAlign w:val="center"/>
          </w:tcPr>
          <w:p w14:paraId="6F324C30" w14:textId="77777777" w:rsidR="007D5748" w:rsidRPr="006A4AAA" w:rsidRDefault="007D5748" w:rsidP="007D5748">
            <w:pPr>
              <w:spacing w:after="0" w:line="240" w:lineRule="auto"/>
              <w:jc w:val="right"/>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0</w:t>
            </w:r>
          </w:p>
        </w:tc>
        <w:tc>
          <w:tcPr>
            <w:tcW w:w="1267" w:type="dxa"/>
            <w:shd w:val="clear" w:color="auto" w:fill="A6A6A6" w:themeFill="background1" w:themeFillShade="A6"/>
            <w:noWrap/>
            <w:vAlign w:val="center"/>
          </w:tcPr>
          <w:p w14:paraId="77A1D069" w14:textId="77777777" w:rsidR="007D5748" w:rsidRPr="006A4AAA" w:rsidRDefault="007D5748" w:rsidP="007D5748">
            <w:pPr>
              <w:spacing w:after="0" w:line="240" w:lineRule="auto"/>
              <w:jc w:val="right"/>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0</w:t>
            </w:r>
          </w:p>
        </w:tc>
        <w:tc>
          <w:tcPr>
            <w:tcW w:w="1267" w:type="dxa"/>
            <w:shd w:val="clear" w:color="auto" w:fill="A6A6A6" w:themeFill="background1" w:themeFillShade="A6"/>
            <w:noWrap/>
            <w:vAlign w:val="center"/>
          </w:tcPr>
          <w:p w14:paraId="15C53978" w14:textId="77777777" w:rsidR="007D5748" w:rsidRPr="006A4AAA" w:rsidRDefault="007D5748" w:rsidP="007D5748">
            <w:pPr>
              <w:spacing w:after="0" w:line="240" w:lineRule="auto"/>
              <w:jc w:val="right"/>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0</w:t>
            </w:r>
          </w:p>
        </w:tc>
      </w:tr>
      <w:bookmarkEnd w:id="1"/>
    </w:tbl>
    <w:p w14:paraId="3D34D72D" w14:textId="77777777" w:rsidR="007D5748" w:rsidRPr="006A4AAA" w:rsidRDefault="007D5748" w:rsidP="007D5748">
      <w:pPr>
        <w:spacing w:after="0" w:line="240" w:lineRule="auto"/>
        <w:rPr>
          <w:rFonts w:ascii="Times New Roman" w:eastAsia="Times New Roman" w:hAnsi="Times New Roman" w:cs="Times New Roman"/>
          <w:b/>
          <w:bCs/>
          <w:sz w:val="24"/>
          <w:szCs w:val="24"/>
          <w:lang w:eastAsia="sk-SK"/>
        </w:rPr>
      </w:pPr>
    </w:p>
    <w:tbl>
      <w:tblPr>
        <w:tblW w:w="9924" w:type="dxa"/>
        <w:tblInd w:w="-431" w:type="dxa"/>
        <w:tblCellMar>
          <w:left w:w="70" w:type="dxa"/>
          <w:right w:w="70" w:type="dxa"/>
        </w:tblCellMar>
        <w:tblLook w:val="04A0" w:firstRow="1" w:lastRow="0" w:firstColumn="1" w:lastColumn="0" w:noHBand="0" w:noVBand="1"/>
      </w:tblPr>
      <w:tblGrid>
        <w:gridCol w:w="4821"/>
        <w:gridCol w:w="1134"/>
        <w:gridCol w:w="1417"/>
        <w:gridCol w:w="1134"/>
        <w:gridCol w:w="1418"/>
      </w:tblGrid>
      <w:tr w:rsidR="006A4AAA" w:rsidRPr="006A4AAA" w14:paraId="2F625A9D" w14:textId="77777777" w:rsidTr="00C74D67">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1C0A70EB"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 </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579AA423"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r</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297B877"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r + 1</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718CA0B1"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r + 2</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AFDA2FB"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r + 3</w:t>
            </w:r>
          </w:p>
        </w:tc>
      </w:tr>
      <w:tr w:rsidR="006A4AAA" w:rsidRPr="006A4AAA" w14:paraId="1C0C35CF" w14:textId="77777777" w:rsidTr="00C74D67">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6B3B144C" w14:textId="77777777" w:rsidR="00035EE5" w:rsidRPr="006A4AAA" w:rsidRDefault="00035EE5" w:rsidP="00C74D67">
            <w:pPr>
              <w:spacing w:after="0" w:line="240" w:lineRule="auto"/>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Vplyvy na limit verejných výdavkov verejnej správy celkom (v metodike ESA 2010)</w:t>
            </w:r>
          </w:p>
        </w:tc>
        <w:tc>
          <w:tcPr>
            <w:tcW w:w="1134" w:type="dxa"/>
            <w:tcBorders>
              <w:top w:val="nil"/>
              <w:left w:val="nil"/>
              <w:bottom w:val="single" w:sz="4" w:space="0" w:color="auto"/>
              <w:right w:val="single" w:sz="4" w:space="0" w:color="auto"/>
            </w:tcBorders>
            <w:shd w:val="clear" w:color="auto" w:fill="auto"/>
            <w:noWrap/>
            <w:vAlign w:val="center"/>
            <w:hideMark/>
          </w:tcPr>
          <w:p w14:paraId="54868A97" w14:textId="77777777" w:rsidR="00035EE5" w:rsidRPr="006A4AAA" w:rsidRDefault="00035EE5" w:rsidP="00C74D67">
            <w:pPr>
              <w:spacing w:after="0" w:line="240" w:lineRule="auto"/>
              <w:jc w:val="center"/>
              <w:rPr>
                <w:rFonts w:ascii="Times New Roman" w:eastAsia="Times New Roman" w:hAnsi="Times New Roman" w:cs="Times New Roman"/>
                <w:b/>
                <w:sz w:val="24"/>
                <w:szCs w:val="24"/>
                <w:lang w:eastAsia="sk-SK"/>
              </w:rPr>
            </w:pPr>
            <w:r w:rsidRPr="006A4AAA">
              <w:rPr>
                <w:rFonts w:ascii="Times New Roman" w:eastAsia="Times New Roman" w:hAnsi="Times New Roman" w:cs="Times New Roman"/>
                <w:b/>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14:paraId="487F9ABF" w14:textId="77777777" w:rsidR="00035EE5" w:rsidRPr="006A4AAA" w:rsidRDefault="00035EE5" w:rsidP="00C74D67">
            <w:pPr>
              <w:spacing w:after="0" w:line="240" w:lineRule="auto"/>
              <w:jc w:val="center"/>
              <w:rPr>
                <w:rFonts w:ascii="Times New Roman" w:eastAsia="Times New Roman" w:hAnsi="Times New Roman" w:cs="Times New Roman"/>
                <w:b/>
                <w:sz w:val="24"/>
                <w:szCs w:val="24"/>
                <w:lang w:eastAsia="sk-SK"/>
              </w:rPr>
            </w:pPr>
            <w:r w:rsidRPr="006A4AAA">
              <w:rPr>
                <w:rFonts w:ascii="Times New Roman" w:eastAsia="Times New Roman" w:hAnsi="Times New Roman" w:cs="Times New Roman"/>
                <w:b/>
                <w:sz w:val="24"/>
                <w:szCs w:val="24"/>
                <w:lang w:eastAsia="sk-SK"/>
              </w:rPr>
              <w:t>0</w:t>
            </w:r>
          </w:p>
        </w:tc>
        <w:tc>
          <w:tcPr>
            <w:tcW w:w="1134" w:type="dxa"/>
            <w:tcBorders>
              <w:top w:val="nil"/>
              <w:left w:val="nil"/>
              <w:bottom w:val="single" w:sz="4" w:space="0" w:color="auto"/>
              <w:right w:val="single" w:sz="4" w:space="0" w:color="auto"/>
            </w:tcBorders>
            <w:shd w:val="clear" w:color="auto" w:fill="auto"/>
            <w:noWrap/>
            <w:vAlign w:val="center"/>
            <w:hideMark/>
          </w:tcPr>
          <w:p w14:paraId="62606DB2" w14:textId="77777777" w:rsidR="00035EE5" w:rsidRPr="006A4AAA" w:rsidRDefault="00035EE5" w:rsidP="00C74D67">
            <w:pPr>
              <w:spacing w:after="0" w:line="240" w:lineRule="auto"/>
              <w:jc w:val="center"/>
              <w:rPr>
                <w:rFonts w:ascii="Times New Roman" w:eastAsia="Times New Roman" w:hAnsi="Times New Roman" w:cs="Times New Roman"/>
                <w:b/>
                <w:sz w:val="24"/>
                <w:szCs w:val="24"/>
                <w:lang w:eastAsia="sk-SK"/>
              </w:rPr>
            </w:pPr>
            <w:r w:rsidRPr="006A4AAA">
              <w:rPr>
                <w:rFonts w:ascii="Times New Roman" w:eastAsia="Times New Roman" w:hAnsi="Times New Roman" w:cs="Times New Roman"/>
                <w:b/>
                <w:sz w:val="24"/>
                <w:szCs w:val="24"/>
                <w:lang w:eastAsia="sk-SK"/>
              </w:rPr>
              <w:t>0</w:t>
            </w:r>
          </w:p>
        </w:tc>
        <w:tc>
          <w:tcPr>
            <w:tcW w:w="1418" w:type="dxa"/>
            <w:tcBorders>
              <w:top w:val="nil"/>
              <w:left w:val="nil"/>
              <w:bottom w:val="single" w:sz="4" w:space="0" w:color="auto"/>
              <w:right w:val="single" w:sz="4" w:space="0" w:color="auto"/>
            </w:tcBorders>
            <w:shd w:val="clear" w:color="auto" w:fill="auto"/>
            <w:noWrap/>
            <w:vAlign w:val="center"/>
            <w:hideMark/>
          </w:tcPr>
          <w:p w14:paraId="285D3D7A" w14:textId="77777777" w:rsidR="00035EE5" w:rsidRPr="006A4AAA" w:rsidRDefault="00035EE5" w:rsidP="00C74D67">
            <w:pPr>
              <w:spacing w:after="0" w:line="240" w:lineRule="auto"/>
              <w:jc w:val="center"/>
              <w:rPr>
                <w:rFonts w:ascii="Times New Roman" w:eastAsia="Times New Roman" w:hAnsi="Times New Roman" w:cs="Times New Roman"/>
                <w:b/>
                <w:sz w:val="24"/>
                <w:szCs w:val="24"/>
                <w:lang w:eastAsia="sk-SK"/>
              </w:rPr>
            </w:pPr>
            <w:r w:rsidRPr="006A4AAA">
              <w:rPr>
                <w:rFonts w:ascii="Times New Roman" w:eastAsia="Times New Roman" w:hAnsi="Times New Roman" w:cs="Times New Roman"/>
                <w:b/>
                <w:sz w:val="24"/>
                <w:szCs w:val="24"/>
                <w:lang w:eastAsia="sk-SK"/>
              </w:rPr>
              <w:t>0</w:t>
            </w:r>
          </w:p>
        </w:tc>
      </w:tr>
      <w:tr w:rsidR="006A4AAA" w:rsidRPr="006A4AAA" w14:paraId="184AC33B" w14:textId="77777777" w:rsidTr="00C74D67">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1B78FA6D"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lastRenderedPageBreak/>
              <w:t>v tom: za každý subjekt verejnej správy zvlášť / program zvlášť</w:t>
            </w:r>
          </w:p>
        </w:tc>
        <w:tc>
          <w:tcPr>
            <w:tcW w:w="1134" w:type="dxa"/>
            <w:tcBorders>
              <w:top w:val="nil"/>
              <w:left w:val="nil"/>
              <w:bottom w:val="single" w:sz="4" w:space="0" w:color="auto"/>
              <w:right w:val="single" w:sz="4" w:space="0" w:color="auto"/>
            </w:tcBorders>
            <w:shd w:val="clear" w:color="auto" w:fill="auto"/>
            <w:noWrap/>
            <w:vAlign w:val="center"/>
            <w:hideMark/>
          </w:tcPr>
          <w:p w14:paraId="0B2BF23B" w14:textId="77777777" w:rsidR="00035EE5" w:rsidRPr="006A4AAA" w:rsidRDefault="00035EE5" w:rsidP="00C74D67">
            <w:pPr>
              <w:spacing w:after="0" w:line="240" w:lineRule="auto"/>
              <w:jc w:val="center"/>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14:paraId="2FF8719D" w14:textId="77777777" w:rsidR="00035EE5" w:rsidRPr="006A4AAA" w:rsidRDefault="00035EE5" w:rsidP="00C74D67">
            <w:pPr>
              <w:spacing w:after="0" w:line="240" w:lineRule="auto"/>
              <w:jc w:val="center"/>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0</w:t>
            </w:r>
          </w:p>
        </w:tc>
        <w:tc>
          <w:tcPr>
            <w:tcW w:w="1134" w:type="dxa"/>
            <w:tcBorders>
              <w:top w:val="nil"/>
              <w:left w:val="nil"/>
              <w:bottom w:val="single" w:sz="4" w:space="0" w:color="auto"/>
              <w:right w:val="single" w:sz="4" w:space="0" w:color="auto"/>
            </w:tcBorders>
            <w:shd w:val="clear" w:color="auto" w:fill="auto"/>
            <w:noWrap/>
            <w:vAlign w:val="center"/>
            <w:hideMark/>
          </w:tcPr>
          <w:p w14:paraId="692B6601" w14:textId="77777777" w:rsidR="00035EE5" w:rsidRPr="006A4AAA" w:rsidRDefault="00035EE5" w:rsidP="00C74D67">
            <w:pPr>
              <w:spacing w:after="0" w:line="240" w:lineRule="auto"/>
              <w:jc w:val="center"/>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0</w:t>
            </w:r>
          </w:p>
        </w:tc>
        <w:tc>
          <w:tcPr>
            <w:tcW w:w="1418" w:type="dxa"/>
            <w:tcBorders>
              <w:top w:val="nil"/>
              <w:left w:val="nil"/>
              <w:bottom w:val="single" w:sz="4" w:space="0" w:color="auto"/>
              <w:right w:val="single" w:sz="4" w:space="0" w:color="auto"/>
            </w:tcBorders>
            <w:shd w:val="clear" w:color="auto" w:fill="auto"/>
            <w:noWrap/>
            <w:vAlign w:val="center"/>
            <w:hideMark/>
          </w:tcPr>
          <w:p w14:paraId="40F529A0" w14:textId="77777777" w:rsidR="00035EE5" w:rsidRPr="006A4AAA" w:rsidRDefault="00035EE5" w:rsidP="00C74D67">
            <w:pPr>
              <w:spacing w:after="0" w:line="240" w:lineRule="auto"/>
              <w:jc w:val="center"/>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0</w:t>
            </w:r>
          </w:p>
        </w:tc>
      </w:tr>
      <w:tr w:rsidR="006A4AAA" w:rsidRPr="006A4AAA" w14:paraId="0BD59D88" w14:textId="77777777" w:rsidTr="00C74D67">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07307BB0" w14:textId="77777777" w:rsidR="00035EE5" w:rsidRPr="006A4AAA" w:rsidRDefault="00035EE5" w:rsidP="00C74D67">
            <w:pPr>
              <w:spacing w:after="0" w:line="240" w:lineRule="auto"/>
              <w:rPr>
                <w:rFonts w:ascii="Times New Roman" w:eastAsia="Times New Roman" w:hAnsi="Times New Roman" w:cs="Times New Roman"/>
                <w:b/>
                <w:sz w:val="24"/>
                <w:szCs w:val="24"/>
                <w:lang w:eastAsia="sk-SK"/>
              </w:rPr>
            </w:pPr>
            <w:r w:rsidRPr="006A4AAA">
              <w:rPr>
                <w:rFonts w:ascii="Times New Roman" w:eastAsia="Times New Roman" w:hAnsi="Times New Roman" w:cs="Times New Roman"/>
                <w:b/>
                <w:sz w:val="24"/>
                <w:szCs w:val="24"/>
                <w:lang w:eastAsia="sk-SK"/>
              </w:rPr>
              <w:t>z toho:</w:t>
            </w:r>
          </w:p>
        </w:tc>
        <w:tc>
          <w:tcPr>
            <w:tcW w:w="1134" w:type="dxa"/>
            <w:tcBorders>
              <w:top w:val="nil"/>
              <w:left w:val="nil"/>
              <w:bottom w:val="single" w:sz="4" w:space="0" w:color="auto"/>
              <w:right w:val="single" w:sz="4" w:space="0" w:color="auto"/>
            </w:tcBorders>
            <w:shd w:val="clear" w:color="auto" w:fill="auto"/>
            <w:noWrap/>
            <w:vAlign w:val="center"/>
            <w:hideMark/>
          </w:tcPr>
          <w:p w14:paraId="6A05CCD3"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 </w:t>
            </w:r>
          </w:p>
        </w:tc>
        <w:tc>
          <w:tcPr>
            <w:tcW w:w="1417" w:type="dxa"/>
            <w:tcBorders>
              <w:top w:val="nil"/>
              <w:left w:val="nil"/>
              <w:bottom w:val="single" w:sz="4" w:space="0" w:color="auto"/>
              <w:right w:val="single" w:sz="4" w:space="0" w:color="auto"/>
            </w:tcBorders>
            <w:shd w:val="clear" w:color="auto" w:fill="auto"/>
            <w:noWrap/>
            <w:vAlign w:val="center"/>
            <w:hideMark/>
          </w:tcPr>
          <w:p w14:paraId="7B8FBC33"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 </w:t>
            </w:r>
          </w:p>
        </w:tc>
        <w:tc>
          <w:tcPr>
            <w:tcW w:w="1134" w:type="dxa"/>
            <w:tcBorders>
              <w:top w:val="nil"/>
              <w:left w:val="nil"/>
              <w:bottom w:val="single" w:sz="4" w:space="0" w:color="auto"/>
              <w:right w:val="single" w:sz="4" w:space="0" w:color="auto"/>
            </w:tcBorders>
            <w:shd w:val="clear" w:color="auto" w:fill="auto"/>
            <w:noWrap/>
            <w:vAlign w:val="center"/>
            <w:hideMark/>
          </w:tcPr>
          <w:p w14:paraId="5433F2E7"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 </w:t>
            </w:r>
          </w:p>
        </w:tc>
        <w:tc>
          <w:tcPr>
            <w:tcW w:w="1418" w:type="dxa"/>
            <w:tcBorders>
              <w:top w:val="nil"/>
              <w:left w:val="nil"/>
              <w:bottom w:val="single" w:sz="4" w:space="0" w:color="auto"/>
              <w:right w:val="single" w:sz="4" w:space="0" w:color="auto"/>
            </w:tcBorders>
            <w:shd w:val="clear" w:color="auto" w:fill="auto"/>
            <w:noWrap/>
            <w:vAlign w:val="center"/>
            <w:hideMark/>
          </w:tcPr>
          <w:p w14:paraId="67FA63DA"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 </w:t>
            </w:r>
          </w:p>
        </w:tc>
      </w:tr>
      <w:tr w:rsidR="006A4AAA" w:rsidRPr="006A4AAA" w14:paraId="51CE7277" w14:textId="77777777" w:rsidTr="00C74D67">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1D091D23" w14:textId="77777777" w:rsidR="00035EE5" w:rsidRPr="006A4AAA" w:rsidRDefault="00035EE5" w:rsidP="00C74D67">
            <w:pPr>
              <w:spacing w:after="0" w:line="240" w:lineRule="auto"/>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vplyv na limit verejných výdavkov ŠR</w:t>
            </w:r>
          </w:p>
        </w:tc>
        <w:tc>
          <w:tcPr>
            <w:tcW w:w="1134" w:type="dxa"/>
            <w:tcBorders>
              <w:top w:val="nil"/>
              <w:left w:val="nil"/>
              <w:bottom w:val="single" w:sz="4" w:space="0" w:color="auto"/>
              <w:right w:val="single" w:sz="4" w:space="0" w:color="auto"/>
            </w:tcBorders>
            <w:shd w:val="clear" w:color="auto" w:fill="auto"/>
            <w:noWrap/>
            <w:vAlign w:val="center"/>
            <w:hideMark/>
          </w:tcPr>
          <w:p w14:paraId="01AF7A12" w14:textId="77777777" w:rsidR="00035EE5" w:rsidRPr="006A4AAA" w:rsidRDefault="00035EE5" w:rsidP="00C74D67">
            <w:pPr>
              <w:spacing w:after="0" w:line="240" w:lineRule="auto"/>
              <w:jc w:val="center"/>
              <w:rPr>
                <w:rFonts w:ascii="Times New Roman" w:eastAsia="Times New Roman" w:hAnsi="Times New Roman" w:cs="Times New Roman"/>
                <w:b/>
                <w:sz w:val="24"/>
                <w:szCs w:val="24"/>
                <w:lang w:eastAsia="sk-SK"/>
              </w:rPr>
            </w:pPr>
            <w:r w:rsidRPr="006A4AAA">
              <w:rPr>
                <w:rFonts w:ascii="Times New Roman" w:eastAsia="Times New Roman" w:hAnsi="Times New Roman" w:cs="Times New Roman"/>
                <w:b/>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14:paraId="43EABA6A" w14:textId="77777777" w:rsidR="00035EE5" w:rsidRPr="006A4AAA" w:rsidRDefault="00035EE5" w:rsidP="00C74D67">
            <w:pPr>
              <w:spacing w:after="0" w:line="240" w:lineRule="auto"/>
              <w:jc w:val="center"/>
              <w:rPr>
                <w:rFonts w:ascii="Times New Roman" w:eastAsia="Times New Roman" w:hAnsi="Times New Roman" w:cs="Times New Roman"/>
                <w:b/>
                <w:sz w:val="24"/>
                <w:szCs w:val="24"/>
                <w:lang w:eastAsia="sk-SK"/>
              </w:rPr>
            </w:pPr>
            <w:r w:rsidRPr="006A4AAA">
              <w:rPr>
                <w:rFonts w:ascii="Times New Roman" w:eastAsia="Times New Roman" w:hAnsi="Times New Roman" w:cs="Times New Roman"/>
                <w:b/>
                <w:sz w:val="24"/>
                <w:szCs w:val="24"/>
                <w:lang w:eastAsia="sk-SK"/>
              </w:rPr>
              <w:t>0</w:t>
            </w:r>
          </w:p>
        </w:tc>
        <w:tc>
          <w:tcPr>
            <w:tcW w:w="1134" w:type="dxa"/>
            <w:tcBorders>
              <w:top w:val="nil"/>
              <w:left w:val="nil"/>
              <w:bottom w:val="single" w:sz="4" w:space="0" w:color="auto"/>
              <w:right w:val="single" w:sz="4" w:space="0" w:color="auto"/>
            </w:tcBorders>
            <w:shd w:val="clear" w:color="auto" w:fill="auto"/>
            <w:noWrap/>
            <w:vAlign w:val="center"/>
            <w:hideMark/>
          </w:tcPr>
          <w:p w14:paraId="1EFE3EFE" w14:textId="77777777" w:rsidR="00035EE5" w:rsidRPr="006A4AAA" w:rsidRDefault="00035EE5" w:rsidP="00C74D67">
            <w:pPr>
              <w:spacing w:after="0" w:line="240" w:lineRule="auto"/>
              <w:jc w:val="center"/>
              <w:rPr>
                <w:rFonts w:ascii="Times New Roman" w:eastAsia="Times New Roman" w:hAnsi="Times New Roman" w:cs="Times New Roman"/>
                <w:b/>
                <w:sz w:val="24"/>
                <w:szCs w:val="24"/>
                <w:lang w:eastAsia="sk-SK"/>
              </w:rPr>
            </w:pPr>
            <w:r w:rsidRPr="006A4AAA">
              <w:rPr>
                <w:rFonts w:ascii="Times New Roman" w:eastAsia="Times New Roman" w:hAnsi="Times New Roman" w:cs="Times New Roman"/>
                <w:b/>
                <w:sz w:val="24"/>
                <w:szCs w:val="24"/>
                <w:lang w:eastAsia="sk-SK"/>
              </w:rPr>
              <w:t>0</w:t>
            </w:r>
          </w:p>
        </w:tc>
        <w:tc>
          <w:tcPr>
            <w:tcW w:w="1418" w:type="dxa"/>
            <w:tcBorders>
              <w:top w:val="nil"/>
              <w:left w:val="nil"/>
              <w:bottom w:val="single" w:sz="4" w:space="0" w:color="auto"/>
              <w:right w:val="single" w:sz="4" w:space="0" w:color="auto"/>
            </w:tcBorders>
            <w:shd w:val="clear" w:color="auto" w:fill="auto"/>
            <w:noWrap/>
            <w:vAlign w:val="center"/>
            <w:hideMark/>
          </w:tcPr>
          <w:p w14:paraId="1AC34F85" w14:textId="77777777" w:rsidR="00035EE5" w:rsidRPr="006A4AAA" w:rsidRDefault="00035EE5" w:rsidP="00C74D67">
            <w:pPr>
              <w:spacing w:after="0" w:line="240" w:lineRule="auto"/>
              <w:jc w:val="center"/>
              <w:rPr>
                <w:rFonts w:ascii="Times New Roman" w:eastAsia="Times New Roman" w:hAnsi="Times New Roman" w:cs="Times New Roman"/>
                <w:b/>
                <w:sz w:val="24"/>
                <w:szCs w:val="24"/>
                <w:lang w:eastAsia="sk-SK"/>
              </w:rPr>
            </w:pPr>
            <w:r w:rsidRPr="006A4AAA">
              <w:rPr>
                <w:rFonts w:ascii="Times New Roman" w:eastAsia="Times New Roman" w:hAnsi="Times New Roman" w:cs="Times New Roman"/>
                <w:b/>
                <w:sz w:val="24"/>
                <w:szCs w:val="24"/>
                <w:lang w:eastAsia="sk-SK"/>
              </w:rPr>
              <w:t>0</w:t>
            </w:r>
          </w:p>
        </w:tc>
      </w:tr>
      <w:tr w:rsidR="006A4AAA" w:rsidRPr="006A4AAA" w14:paraId="06BACD71" w14:textId="77777777" w:rsidTr="00C74D67">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780A0E34" w14:textId="77777777" w:rsidR="00035EE5" w:rsidRPr="006A4AAA" w:rsidRDefault="00035EE5" w:rsidP="00C74D67">
            <w:pPr>
              <w:spacing w:after="0" w:line="240" w:lineRule="auto"/>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vplyv na limit verejných výdavkov ostatných subjekty verejnej správy</w:t>
            </w:r>
          </w:p>
        </w:tc>
        <w:tc>
          <w:tcPr>
            <w:tcW w:w="1134" w:type="dxa"/>
            <w:tcBorders>
              <w:top w:val="nil"/>
              <w:left w:val="nil"/>
              <w:bottom w:val="single" w:sz="4" w:space="0" w:color="auto"/>
              <w:right w:val="single" w:sz="4" w:space="0" w:color="auto"/>
            </w:tcBorders>
            <w:shd w:val="clear" w:color="auto" w:fill="auto"/>
            <w:noWrap/>
            <w:vAlign w:val="center"/>
            <w:hideMark/>
          </w:tcPr>
          <w:p w14:paraId="34CFCBF7" w14:textId="77777777" w:rsidR="00035EE5" w:rsidRPr="006A4AAA" w:rsidRDefault="00035EE5" w:rsidP="00C74D67">
            <w:pPr>
              <w:spacing w:after="0" w:line="240" w:lineRule="auto"/>
              <w:jc w:val="center"/>
              <w:rPr>
                <w:rFonts w:ascii="Times New Roman" w:eastAsia="Times New Roman" w:hAnsi="Times New Roman" w:cs="Times New Roman"/>
                <w:b/>
                <w:sz w:val="24"/>
                <w:szCs w:val="24"/>
                <w:lang w:eastAsia="sk-SK"/>
              </w:rPr>
            </w:pPr>
            <w:r w:rsidRPr="006A4AAA">
              <w:rPr>
                <w:rFonts w:ascii="Times New Roman" w:eastAsia="Times New Roman" w:hAnsi="Times New Roman" w:cs="Times New Roman"/>
                <w:b/>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14:paraId="22D08BF0" w14:textId="77777777" w:rsidR="00035EE5" w:rsidRPr="006A4AAA" w:rsidRDefault="00035EE5" w:rsidP="00C74D67">
            <w:pPr>
              <w:spacing w:after="0" w:line="240" w:lineRule="auto"/>
              <w:jc w:val="center"/>
              <w:rPr>
                <w:rFonts w:ascii="Times New Roman" w:eastAsia="Times New Roman" w:hAnsi="Times New Roman" w:cs="Times New Roman"/>
                <w:b/>
                <w:sz w:val="24"/>
                <w:szCs w:val="24"/>
                <w:lang w:eastAsia="sk-SK"/>
              </w:rPr>
            </w:pPr>
            <w:r w:rsidRPr="006A4AAA">
              <w:rPr>
                <w:rFonts w:ascii="Times New Roman" w:eastAsia="Times New Roman" w:hAnsi="Times New Roman" w:cs="Times New Roman"/>
                <w:b/>
                <w:sz w:val="24"/>
                <w:szCs w:val="24"/>
                <w:lang w:eastAsia="sk-SK"/>
              </w:rPr>
              <w:t>0</w:t>
            </w:r>
          </w:p>
        </w:tc>
        <w:tc>
          <w:tcPr>
            <w:tcW w:w="1134" w:type="dxa"/>
            <w:tcBorders>
              <w:top w:val="nil"/>
              <w:left w:val="nil"/>
              <w:bottom w:val="single" w:sz="4" w:space="0" w:color="auto"/>
              <w:right w:val="single" w:sz="4" w:space="0" w:color="auto"/>
            </w:tcBorders>
            <w:shd w:val="clear" w:color="auto" w:fill="auto"/>
            <w:noWrap/>
            <w:vAlign w:val="center"/>
            <w:hideMark/>
          </w:tcPr>
          <w:p w14:paraId="35953B6C" w14:textId="77777777" w:rsidR="00035EE5" w:rsidRPr="006A4AAA" w:rsidRDefault="00035EE5" w:rsidP="00C74D67">
            <w:pPr>
              <w:spacing w:after="0" w:line="240" w:lineRule="auto"/>
              <w:jc w:val="center"/>
              <w:rPr>
                <w:rFonts w:ascii="Times New Roman" w:eastAsia="Times New Roman" w:hAnsi="Times New Roman" w:cs="Times New Roman"/>
                <w:b/>
                <w:sz w:val="24"/>
                <w:szCs w:val="24"/>
                <w:lang w:eastAsia="sk-SK"/>
              </w:rPr>
            </w:pPr>
            <w:r w:rsidRPr="006A4AAA">
              <w:rPr>
                <w:rFonts w:ascii="Times New Roman" w:eastAsia="Times New Roman" w:hAnsi="Times New Roman" w:cs="Times New Roman"/>
                <w:b/>
                <w:sz w:val="24"/>
                <w:szCs w:val="24"/>
                <w:lang w:eastAsia="sk-SK"/>
              </w:rPr>
              <w:t>0</w:t>
            </w:r>
          </w:p>
        </w:tc>
        <w:tc>
          <w:tcPr>
            <w:tcW w:w="1418" w:type="dxa"/>
            <w:tcBorders>
              <w:top w:val="nil"/>
              <w:left w:val="nil"/>
              <w:bottom w:val="single" w:sz="4" w:space="0" w:color="auto"/>
              <w:right w:val="single" w:sz="4" w:space="0" w:color="auto"/>
            </w:tcBorders>
            <w:shd w:val="clear" w:color="auto" w:fill="auto"/>
            <w:noWrap/>
            <w:vAlign w:val="center"/>
            <w:hideMark/>
          </w:tcPr>
          <w:p w14:paraId="391571C8" w14:textId="77777777" w:rsidR="00035EE5" w:rsidRPr="006A4AAA" w:rsidRDefault="00035EE5" w:rsidP="00C74D67">
            <w:pPr>
              <w:spacing w:after="0" w:line="240" w:lineRule="auto"/>
              <w:jc w:val="center"/>
              <w:rPr>
                <w:rFonts w:ascii="Times New Roman" w:eastAsia="Times New Roman" w:hAnsi="Times New Roman" w:cs="Times New Roman"/>
                <w:b/>
                <w:sz w:val="24"/>
                <w:szCs w:val="24"/>
                <w:lang w:eastAsia="sk-SK"/>
              </w:rPr>
            </w:pPr>
            <w:r w:rsidRPr="006A4AAA">
              <w:rPr>
                <w:rFonts w:ascii="Times New Roman" w:eastAsia="Times New Roman" w:hAnsi="Times New Roman" w:cs="Times New Roman"/>
                <w:b/>
                <w:sz w:val="24"/>
                <w:szCs w:val="24"/>
                <w:lang w:eastAsia="sk-SK"/>
              </w:rPr>
              <w:t>0</w:t>
            </w:r>
          </w:p>
        </w:tc>
      </w:tr>
      <w:tr w:rsidR="006A4AAA" w:rsidRPr="006A4AAA" w14:paraId="1E2806D6" w14:textId="77777777" w:rsidTr="00C74D67">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47681BFA" w14:textId="77777777" w:rsidR="00035EE5" w:rsidRPr="006A4AAA" w:rsidRDefault="00035EE5" w:rsidP="00C74D67">
            <w:pPr>
              <w:spacing w:after="0" w:line="240" w:lineRule="auto"/>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vplyv na limit verejných výdavkov ďalších súčastí rozpočtu verejnej správy</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00061AF1" w14:textId="77777777" w:rsidR="00035EE5" w:rsidRPr="006A4AAA" w:rsidRDefault="00035EE5" w:rsidP="00C74D67">
            <w:pPr>
              <w:spacing w:after="0" w:line="240" w:lineRule="auto"/>
              <w:jc w:val="center"/>
              <w:rPr>
                <w:rFonts w:ascii="Times New Roman" w:eastAsia="Times New Roman" w:hAnsi="Times New Roman" w:cs="Times New Roman"/>
                <w:b/>
                <w:sz w:val="24"/>
                <w:szCs w:val="24"/>
                <w:lang w:eastAsia="sk-SK"/>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05445038" w14:textId="77777777" w:rsidR="00035EE5" w:rsidRPr="006A4AAA" w:rsidRDefault="00035EE5" w:rsidP="00C74D67">
            <w:pPr>
              <w:spacing w:after="0" w:line="240" w:lineRule="auto"/>
              <w:jc w:val="center"/>
              <w:rPr>
                <w:rFonts w:ascii="Times New Roman" w:eastAsia="Times New Roman" w:hAnsi="Times New Roman" w:cs="Times New Roman"/>
                <w:b/>
                <w:sz w:val="24"/>
                <w:szCs w:val="24"/>
                <w:lang w:eastAsia="sk-SK"/>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28C61E75" w14:textId="77777777" w:rsidR="00035EE5" w:rsidRPr="006A4AAA" w:rsidRDefault="00035EE5" w:rsidP="00C74D67">
            <w:pPr>
              <w:spacing w:after="0" w:line="240" w:lineRule="auto"/>
              <w:jc w:val="center"/>
              <w:rPr>
                <w:rFonts w:ascii="Times New Roman" w:eastAsia="Times New Roman" w:hAnsi="Times New Roman" w:cs="Times New Roman"/>
                <w:b/>
                <w:sz w:val="24"/>
                <w:szCs w:val="24"/>
                <w:lang w:eastAsia="sk-SK"/>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538B32C8" w14:textId="77777777" w:rsidR="00035EE5" w:rsidRPr="006A4AAA" w:rsidRDefault="00035EE5" w:rsidP="00C74D67">
            <w:pPr>
              <w:spacing w:after="0" w:line="240" w:lineRule="auto"/>
              <w:jc w:val="center"/>
              <w:rPr>
                <w:rFonts w:ascii="Times New Roman" w:eastAsia="Times New Roman" w:hAnsi="Times New Roman" w:cs="Times New Roman"/>
                <w:b/>
                <w:sz w:val="24"/>
                <w:szCs w:val="24"/>
                <w:lang w:eastAsia="sk-SK"/>
              </w:rPr>
            </w:pPr>
          </w:p>
        </w:tc>
      </w:tr>
    </w:tbl>
    <w:p w14:paraId="729D15ED" w14:textId="77777777" w:rsidR="00035EE5" w:rsidRPr="006A4AAA" w:rsidRDefault="00035EE5" w:rsidP="00BC0D20">
      <w:pPr>
        <w:jc w:val="both"/>
        <w:rPr>
          <w:rFonts w:ascii="Times New Roman" w:hAnsi="Times New Roman" w:cs="Times New Roman"/>
        </w:rPr>
      </w:pPr>
    </w:p>
    <w:p w14:paraId="2F2FB822" w14:textId="2424BAAD" w:rsidR="00E963A3" w:rsidRDefault="00BC0D20" w:rsidP="00BC0D20">
      <w:pPr>
        <w:jc w:val="both"/>
        <w:rPr>
          <w:rFonts w:ascii="Times New Roman" w:hAnsi="Times New Roman" w:cs="Times New Roman"/>
          <w:sz w:val="24"/>
          <w:szCs w:val="24"/>
        </w:rPr>
      </w:pPr>
      <w:r w:rsidRPr="006A4AAA">
        <w:rPr>
          <w:rFonts w:ascii="Times New Roman" w:hAnsi="Times New Roman" w:cs="Times New Roman"/>
          <w:sz w:val="24"/>
          <w:szCs w:val="24"/>
        </w:rPr>
        <w:t>Vzhľadom na charakter návrhu nariadenia Európskej únie a absenciu kvantifikovaných národných rozpočtových dopadov v</w:t>
      </w:r>
      <w:r w:rsidR="00F553D0">
        <w:rPr>
          <w:rFonts w:ascii="Times New Roman" w:hAnsi="Times New Roman" w:cs="Times New Roman"/>
          <w:sz w:val="24"/>
          <w:szCs w:val="24"/>
        </w:rPr>
        <w:t> dostupnom sprievodnom</w:t>
      </w:r>
      <w:r w:rsidR="00D42D58">
        <w:rPr>
          <w:rFonts w:ascii="Times New Roman" w:hAnsi="Times New Roman" w:cs="Times New Roman"/>
          <w:sz w:val="24"/>
          <w:szCs w:val="24"/>
        </w:rPr>
        <w:t xml:space="preserve"> dokumente útvarov Európskej komisie</w:t>
      </w:r>
      <w:r w:rsidRPr="006A4AAA">
        <w:rPr>
          <w:rFonts w:ascii="Times New Roman" w:hAnsi="Times New Roman" w:cs="Times New Roman"/>
          <w:sz w:val="24"/>
          <w:szCs w:val="24"/>
        </w:rPr>
        <w:t xml:space="preserve"> </w:t>
      </w:r>
      <w:r w:rsidR="007C7224">
        <w:rPr>
          <w:rFonts w:ascii="Times New Roman" w:hAnsi="Times New Roman" w:cs="Times New Roman"/>
          <w:sz w:val="24"/>
          <w:szCs w:val="24"/>
        </w:rPr>
        <w:t xml:space="preserve">(SWD) </w:t>
      </w:r>
      <w:r w:rsidRPr="006A4AAA">
        <w:rPr>
          <w:rFonts w:ascii="Times New Roman" w:hAnsi="Times New Roman" w:cs="Times New Roman"/>
          <w:sz w:val="24"/>
          <w:szCs w:val="24"/>
        </w:rPr>
        <w:t>nie je možné v tomto štádiu legislatívneho procesu spoľahlivo určiť konkrétny finančný vplyv na rozpočet verejnej správy Slovenskej republiky</w:t>
      </w:r>
      <w:r w:rsidR="004109D2">
        <w:rPr>
          <w:rFonts w:ascii="Times New Roman" w:hAnsi="Times New Roman" w:cs="Times New Roman"/>
          <w:sz w:val="24"/>
          <w:szCs w:val="24"/>
        </w:rPr>
        <w:t xml:space="preserve"> (SR)</w:t>
      </w:r>
      <w:r w:rsidRPr="006A4AAA">
        <w:rPr>
          <w:rFonts w:ascii="Times New Roman" w:hAnsi="Times New Roman" w:cs="Times New Roman"/>
          <w:sz w:val="24"/>
          <w:szCs w:val="24"/>
        </w:rPr>
        <w:t>; z tohto dôvodu sú v</w:t>
      </w:r>
      <w:r w:rsidR="00035EE5" w:rsidRPr="006A4AAA">
        <w:rPr>
          <w:rFonts w:ascii="Times New Roman" w:hAnsi="Times New Roman" w:cs="Times New Roman"/>
          <w:sz w:val="24"/>
          <w:szCs w:val="24"/>
        </w:rPr>
        <w:t> </w:t>
      </w:r>
      <w:r w:rsidRPr="006A4AAA">
        <w:rPr>
          <w:rFonts w:ascii="Times New Roman" w:hAnsi="Times New Roman" w:cs="Times New Roman"/>
          <w:sz w:val="24"/>
          <w:szCs w:val="24"/>
        </w:rPr>
        <w:t>tabuľke</w:t>
      </w:r>
      <w:r w:rsidR="00035EE5" w:rsidRPr="006A4AAA">
        <w:rPr>
          <w:rFonts w:ascii="Times New Roman" w:hAnsi="Times New Roman" w:cs="Times New Roman"/>
          <w:sz w:val="24"/>
          <w:szCs w:val="24"/>
        </w:rPr>
        <w:t xml:space="preserve"> </w:t>
      </w:r>
      <w:r w:rsidRPr="006A4AAA">
        <w:rPr>
          <w:rFonts w:ascii="Times New Roman" w:hAnsi="Times New Roman" w:cs="Times New Roman"/>
          <w:sz w:val="24"/>
          <w:szCs w:val="24"/>
        </w:rPr>
        <w:t xml:space="preserve"> uvedené nulové hodnoty.</w:t>
      </w:r>
    </w:p>
    <w:p w14:paraId="185834EB" w14:textId="77777777" w:rsidR="00D170F1" w:rsidRPr="00D170F1" w:rsidRDefault="00D170F1" w:rsidP="00D170F1">
      <w:pPr>
        <w:jc w:val="both"/>
        <w:rPr>
          <w:rFonts w:ascii="Times New Roman" w:hAnsi="Times New Roman" w:cs="Times New Roman"/>
          <w:sz w:val="24"/>
          <w:szCs w:val="24"/>
        </w:rPr>
      </w:pPr>
      <w:r w:rsidRPr="00D170F1">
        <w:rPr>
          <w:rFonts w:ascii="Times New Roman" w:hAnsi="Times New Roman" w:cs="Times New Roman"/>
          <w:sz w:val="24"/>
          <w:szCs w:val="24"/>
        </w:rPr>
        <w:t xml:space="preserve">Na základe našich indikatívnych prepočtov sa potenciálny negatívny dopad odhaduje na úrovni </w:t>
      </w:r>
      <w:r w:rsidRPr="00D170F1">
        <w:rPr>
          <w:rFonts w:ascii="Times New Roman" w:hAnsi="Times New Roman" w:cs="Times New Roman"/>
          <w:b/>
          <w:bCs/>
          <w:sz w:val="24"/>
          <w:szCs w:val="24"/>
        </w:rPr>
        <w:t>9,1 mil. EUR pre rok 2026</w:t>
      </w:r>
      <w:r w:rsidRPr="00D170F1">
        <w:rPr>
          <w:rFonts w:ascii="Times New Roman" w:hAnsi="Times New Roman" w:cs="Times New Roman"/>
          <w:sz w:val="24"/>
          <w:szCs w:val="24"/>
        </w:rPr>
        <w:t xml:space="preserve"> a </w:t>
      </w:r>
      <w:r w:rsidRPr="00D170F1">
        <w:rPr>
          <w:rFonts w:ascii="Times New Roman" w:hAnsi="Times New Roman" w:cs="Times New Roman"/>
          <w:b/>
          <w:bCs/>
          <w:sz w:val="24"/>
          <w:szCs w:val="24"/>
        </w:rPr>
        <w:t>9,7 mil. EUR pre rok 2027</w:t>
      </w:r>
      <w:r w:rsidRPr="00D170F1">
        <w:rPr>
          <w:rFonts w:ascii="Times New Roman" w:hAnsi="Times New Roman" w:cs="Times New Roman"/>
          <w:sz w:val="24"/>
          <w:szCs w:val="24"/>
        </w:rPr>
        <w:t>.</w:t>
      </w:r>
    </w:p>
    <w:p w14:paraId="301A4774" w14:textId="492A90A0" w:rsidR="00070134" w:rsidRPr="00C74D67" w:rsidRDefault="00D170F1" w:rsidP="00BC0D20">
      <w:pPr>
        <w:jc w:val="both"/>
        <w:rPr>
          <w:rFonts w:ascii="Times New Roman" w:hAnsi="Times New Roman" w:cs="Times New Roman"/>
          <w:sz w:val="24"/>
          <w:szCs w:val="24"/>
        </w:rPr>
      </w:pPr>
      <w:r w:rsidRPr="00D170F1">
        <w:rPr>
          <w:rFonts w:ascii="Times New Roman" w:hAnsi="Times New Roman" w:cs="Times New Roman"/>
          <w:sz w:val="24"/>
          <w:szCs w:val="24"/>
        </w:rPr>
        <w:t>Tieto predikcie boli vypočítané na základe modelovania očakávaných objemov dovozov dotknutých tovarov a z nich vyplývajúcej finančnej povinnosti v rámci mechanizmu CBAM, pričom kalkulácia zohľadňuje aj postupné vyraďovanie bezodplatne prideľovaných kvót v systéme EU ETS. Keďže tieto výpočty nateraz vychádzajú z interných a neverejných údajov, ich presný primárny zdroj a detailné podklady nie je možné v tomto štádiu legislatívneho procesu verejne špecifikovať.</w:t>
      </w:r>
    </w:p>
    <w:p w14:paraId="54B7C193" w14:textId="77777777" w:rsidR="007D5748" w:rsidRPr="006A4AAA" w:rsidRDefault="007D5748" w:rsidP="007D5748">
      <w:pPr>
        <w:spacing w:after="0" w:line="240" w:lineRule="auto"/>
        <w:jc w:val="both"/>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2.1.1. Financovanie návrhu - Návrh na riešenie úbytku príjmov alebo zvýšených výdavkov podľa § 33 ods. 1 zákona č. 523/2004 Z. z. o rozpočtových pravidlách verejnej správy:</w:t>
      </w:r>
    </w:p>
    <w:p w14:paraId="2889FA59" w14:textId="77777777" w:rsidR="007D5748" w:rsidRPr="006A4AAA" w:rsidRDefault="007D5748" w:rsidP="007D5748">
      <w:pPr>
        <w:spacing w:after="0" w:line="240" w:lineRule="auto"/>
        <w:jc w:val="both"/>
        <w:rPr>
          <w:rFonts w:ascii="Times New Roman" w:eastAsia="Times New Roman" w:hAnsi="Times New Roman" w:cs="Times New Roman"/>
          <w:b/>
          <w:bCs/>
          <w:sz w:val="24"/>
          <w:szCs w:val="24"/>
          <w:lang w:eastAsia="sk-SK"/>
        </w:rPr>
      </w:pPr>
    </w:p>
    <w:p w14:paraId="1E2CD429" w14:textId="72323DC7" w:rsidR="00C74D67" w:rsidRDefault="00C74D67" w:rsidP="00C74D67">
      <w:pPr>
        <w:spacing w:after="0" w:line="240" w:lineRule="auto"/>
        <w:jc w:val="both"/>
        <w:rPr>
          <w:rFonts w:ascii="Times New Roman" w:hAnsi="Times New Roman" w:cs="Times New Roman"/>
          <w:sz w:val="24"/>
          <w:szCs w:val="24"/>
        </w:rPr>
      </w:pPr>
      <w:r w:rsidRPr="00C74D67">
        <w:rPr>
          <w:rFonts w:ascii="Times New Roman" w:hAnsi="Times New Roman" w:cs="Times New Roman"/>
          <w:sz w:val="24"/>
          <w:szCs w:val="24"/>
        </w:rPr>
        <w:t xml:space="preserve">Európska komisia </w:t>
      </w:r>
      <w:r w:rsidR="004109D2">
        <w:rPr>
          <w:rFonts w:ascii="Times New Roman" w:hAnsi="Times New Roman" w:cs="Times New Roman"/>
          <w:sz w:val="24"/>
          <w:szCs w:val="24"/>
        </w:rPr>
        <w:t xml:space="preserve">(EK) </w:t>
      </w:r>
      <w:r w:rsidRPr="00C74D67">
        <w:rPr>
          <w:rFonts w:ascii="Times New Roman" w:hAnsi="Times New Roman" w:cs="Times New Roman"/>
          <w:sz w:val="24"/>
          <w:szCs w:val="24"/>
        </w:rPr>
        <w:t>predpokladá financovanie fondu prostredníctvom 25 % odvodu z národných príjmov z predaja certifikátov CBAM, z priložených materiálov nevyplýva spoľahlivá samostatná kvantifikácia tohto dopadu na rozpočet verejnej správy SR. Nakoľko je presná výška výnosov závislá od budúcich trhových cien certifikátov a reálneho objemu dovozu, nie je možné v tomto štádiu legislatívneho procesu sumu úbytku príjmov s určitosťou stanoviť. Preto sa v tabuľkách ponecháva nulové vyjadrenie priameho rozpočtového dopadu, hoci je zrejmé, že návrh zakladá negatívny vplyv na príjmovú časť verejných financií.</w:t>
      </w:r>
    </w:p>
    <w:p w14:paraId="0C78E0E6" w14:textId="05BC3FA3" w:rsidR="00E82D4A" w:rsidRDefault="00E82D4A" w:rsidP="00C74D67">
      <w:pPr>
        <w:spacing w:after="0" w:line="240" w:lineRule="auto"/>
        <w:jc w:val="both"/>
        <w:rPr>
          <w:rFonts w:ascii="Times New Roman" w:hAnsi="Times New Roman" w:cs="Times New Roman"/>
          <w:sz w:val="24"/>
          <w:szCs w:val="24"/>
        </w:rPr>
      </w:pPr>
    </w:p>
    <w:p w14:paraId="64599A6A" w14:textId="77777777" w:rsidR="00846EC3" w:rsidRPr="00624D40" w:rsidRDefault="00846EC3" w:rsidP="00846EC3">
      <w:pPr>
        <w:spacing w:after="0" w:line="240" w:lineRule="auto"/>
        <w:jc w:val="both"/>
        <w:rPr>
          <w:rFonts w:ascii="Times New Roman" w:hAnsi="Times New Roman" w:cs="Times New Roman"/>
          <w:sz w:val="24"/>
          <w:szCs w:val="24"/>
        </w:rPr>
      </w:pPr>
      <w:r w:rsidRPr="00624D40">
        <w:rPr>
          <w:rFonts w:ascii="Times New Roman" w:hAnsi="Times New Roman" w:cs="Times New Roman"/>
          <w:sz w:val="24"/>
          <w:szCs w:val="24"/>
        </w:rPr>
        <w:t xml:space="preserve">Zároveň je potrebné deklarovať, že rozpočet verejnej správy SR nateraz s príjmami plynúcimi z mechanizmu CBAM vôbec neuvažuje a tieto príjmy nie sú v rozpočte zapracované. Prípadný úbytok alebo pokles príjmov z CBAM v dôsledku odvodu do fondu preto nebude mať reálny vplyv na nárast rozpočtového deficitu oproti aktuálne schválenému scenáru v rozpočte verejnej správy. </w:t>
      </w:r>
    </w:p>
    <w:p w14:paraId="38D3D9C0" w14:textId="77777777" w:rsidR="00C74D67" w:rsidRPr="00C74D67" w:rsidRDefault="00C74D67" w:rsidP="00C74D67">
      <w:pPr>
        <w:spacing w:after="0" w:line="240" w:lineRule="auto"/>
        <w:jc w:val="both"/>
        <w:rPr>
          <w:rFonts w:ascii="Times New Roman" w:hAnsi="Times New Roman" w:cs="Times New Roman"/>
          <w:sz w:val="24"/>
          <w:szCs w:val="24"/>
        </w:rPr>
      </w:pPr>
    </w:p>
    <w:p w14:paraId="32555EB6" w14:textId="77777777" w:rsidR="00C74D67" w:rsidRPr="00C74D67" w:rsidRDefault="00C74D67" w:rsidP="00C74D67">
      <w:pPr>
        <w:spacing w:after="0" w:line="240" w:lineRule="auto"/>
        <w:jc w:val="both"/>
        <w:rPr>
          <w:rFonts w:ascii="Times New Roman" w:hAnsi="Times New Roman" w:cs="Times New Roman"/>
          <w:sz w:val="24"/>
          <w:szCs w:val="24"/>
        </w:rPr>
      </w:pPr>
      <w:r w:rsidRPr="00C74D67">
        <w:rPr>
          <w:rFonts w:ascii="Times New Roman" w:hAnsi="Times New Roman" w:cs="Times New Roman"/>
          <w:sz w:val="24"/>
          <w:szCs w:val="24"/>
        </w:rPr>
        <w:t>Možno predpokladať aj nepriame administratívne dôsledky súvisiace s budúcou implementáciou fondu na národnej úrovni. Z dostupných podkladov však nevyplýva potreba zabezpečiť dodatočné výdavky zo štátneho rozpočtu SR nad rámec existujúcich administratívnych kapacít. SR bude v ďalších vyjednávaniach trvať na tom, že otázka konečného smerovania príjmov CBAM je predmetom širších diskusií o vlastných zdrojoch EÚ, ktoré ešte nie sú ukončené.</w:t>
      </w:r>
    </w:p>
    <w:p w14:paraId="101F3C4B" w14:textId="77777777" w:rsidR="00C74D67" w:rsidRPr="00C74D67" w:rsidRDefault="00C74D67" w:rsidP="00C74D67">
      <w:pPr>
        <w:spacing w:after="0" w:line="240" w:lineRule="auto"/>
        <w:jc w:val="both"/>
        <w:rPr>
          <w:rFonts w:ascii="Times New Roman" w:hAnsi="Times New Roman" w:cs="Times New Roman"/>
          <w:sz w:val="24"/>
          <w:szCs w:val="24"/>
        </w:rPr>
      </w:pPr>
    </w:p>
    <w:p w14:paraId="437D3F67" w14:textId="0F21C5FC" w:rsidR="006A4AAA" w:rsidRDefault="00F553D0" w:rsidP="00C74D6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 základe </w:t>
      </w:r>
      <w:r w:rsidR="004109D2">
        <w:rPr>
          <w:rFonts w:ascii="Times New Roman" w:hAnsi="Times New Roman" w:cs="Times New Roman"/>
          <w:sz w:val="24"/>
          <w:szCs w:val="24"/>
        </w:rPr>
        <w:t>SWD</w:t>
      </w:r>
      <w:r w:rsidR="00C74D67" w:rsidRPr="00C74D67">
        <w:rPr>
          <w:rFonts w:ascii="Times New Roman" w:hAnsi="Times New Roman" w:cs="Times New Roman"/>
          <w:sz w:val="24"/>
          <w:szCs w:val="24"/>
        </w:rPr>
        <w:t xml:space="preserve"> preto nie je možné konkrétne kvantifikovať negatívny vplyv na rozpočet verejnej správy SR, obcí ani VÚC; dostupné podklady však umožňujú identifikovať kvalitatívne riziká spojené s odčerpaním časti národných príjmov, čo SR plánuje v rámci pracovných skupín Rady EÚ riešiť požiadavkou na spravodlivú návratnosť (fair </w:t>
      </w:r>
      <w:proofErr w:type="spellStart"/>
      <w:r w:rsidR="00C74D67" w:rsidRPr="00C74D67">
        <w:rPr>
          <w:rFonts w:ascii="Times New Roman" w:hAnsi="Times New Roman" w:cs="Times New Roman"/>
          <w:sz w:val="24"/>
          <w:szCs w:val="24"/>
        </w:rPr>
        <w:t>return</w:t>
      </w:r>
      <w:proofErr w:type="spellEnd"/>
      <w:r w:rsidR="00C74D67" w:rsidRPr="00C74D67">
        <w:rPr>
          <w:rFonts w:ascii="Times New Roman" w:hAnsi="Times New Roman" w:cs="Times New Roman"/>
          <w:sz w:val="24"/>
          <w:szCs w:val="24"/>
        </w:rPr>
        <w:t>) týchto prostriedkov do domáceho priemyslu.</w:t>
      </w:r>
    </w:p>
    <w:p w14:paraId="56ACC919" w14:textId="77777777" w:rsidR="00C74D67" w:rsidRPr="006A4AAA" w:rsidRDefault="00C74D67" w:rsidP="00C74D67">
      <w:pPr>
        <w:spacing w:after="0" w:line="240" w:lineRule="auto"/>
        <w:jc w:val="both"/>
        <w:rPr>
          <w:rFonts w:ascii="Times New Roman" w:hAnsi="Times New Roman" w:cs="Times New Roman"/>
          <w:sz w:val="24"/>
          <w:szCs w:val="24"/>
        </w:rPr>
      </w:pPr>
    </w:p>
    <w:p w14:paraId="3DDE3445" w14:textId="4806AF3B" w:rsidR="007D5748" w:rsidRPr="006A4AAA" w:rsidRDefault="007D5748" w:rsidP="00361843">
      <w:pPr>
        <w:spacing w:after="0" w:line="240" w:lineRule="auto"/>
        <w:jc w:val="both"/>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2.2. Popis a charakteristika návrhu</w:t>
      </w:r>
    </w:p>
    <w:p w14:paraId="10880A7E" w14:textId="77777777" w:rsidR="007D5748" w:rsidRPr="006A4AAA" w:rsidRDefault="007D5748" w:rsidP="00361843">
      <w:pPr>
        <w:spacing w:after="0" w:line="240" w:lineRule="auto"/>
        <w:jc w:val="both"/>
        <w:rPr>
          <w:rFonts w:ascii="Times New Roman" w:eastAsia="Times New Roman" w:hAnsi="Times New Roman" w:cs="Times New Roman"/>
          <w:sz w:val="24"/>
          <w:szCs w:val="24"/>
          <w:lang w:eastAsia="sk-SK"/>
        </w:rPr>
      </w:pPr>
    </w:p>
    <w:p w14:paraId="4E074BEE" w14:textId="77777777" w:rsidR="007D5748" w:rsidRPr="006A4AAA" w:rsidRDefault="007D5748" w:rsidP="00361843">
      <w:pPr>
        <w:spacing w:after="0" w:line="240" w:lineRule="auto"/>
        <w:jc w:val="both"/>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2.2.1. Popis návrhu:</w:t>
      </w:r>
    </w:p>
    <w:p w14:paraId="08F8C03B" w14:textId="77777777" w:rsidR="007D5748" w:rsidRPr="006A4AAA" w:rsidRDefault="007D5748" w:rsidP="00361843">
      <w:pPr>
        <w:spacing w:after="0" w:line="240" w:lineRule="auto"/>
        <w:ind w:firstLine="708"/>
        <w:jc w:val="both"/>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Akú problematiku návrh rieši? Kto bude návrh implementovať? Kde sa budú služby poskytovať?</w:t>
      </w:r>
    </w:p>
    <w:p w14:paraId="49F357F2" w14:textId="77777777" w:rsidR="007D5748" w:rsidRPr="006A4AAA" w:rsidRDefault="007D5748" w:rsidP="00361843">
      <w:pPr>
        <w:spacing w:after="0" w:line="240" w:lineRule="auto"/>
        <w:jc w:val="both"/>
        <w:rPr>
          <w:rFonts w:ascii="Times New Roman" w:eastAsia="Times New Roman" w:hAnsi="Times New Roman" w:cs="Times New Roman"/>
          <w:sz w:val="24"/>
          <w:szCs w:val="24"/>
          <w:lang w:eastAsia="sk-SK"/>
        </w:rPr>
      </w:pPr>
    </w:p>
    <w:p w14:paraId="0E0A9821" w14:textId="4404AB3B" w:rsidR="00440821" w:rsidRDefault="00C74D67" w:rsidP="00361843">
      <w:pPr>
        <w:spacing w:after="0" w:line="240" w:lineRule="auto"/>
        <w:jc w:val="both"/>
        <w:rPr>
          <w:rFonts w:ascii="Times New Roman" w:eastAsia="Times New Roman" w:hAnsi="Times New Roman" w:cs="Times New Roman"/>
          <w:sz w:val="24"/>
          <w:szCs w:val="24"/>
          <w:lang w:eastAsia="sk-SK"/>
        </w:rPr>
      </w:pPr>
      <w:r w:rsidRPr="00C74D67">
        <w:rPr>
          <w:rFonts w:ascii="Times New Roman" w:eastAsia="Times New Roman" w:hAnsi="Times New Roman" w:cs="Times New Roman"/>
          <w:sz w:val="24"/>
          <w:szCs w:val="24"/>
          <w:lang w:eastAsia="sk-SK"/>
        </w:rPr>
        <w:t>Návrh rieši problematiku ochrany priemyselných odvetví EÚ pred rizikom úniku uhlíka (</w:t>
      </w:r>
      <w:proofErr w:type="spellStart"/>
      <w:r w:rsidRPr="00C74D67">
        <w:rPr>
          <w:rFonts w:ascii="Times New Roman" w:eastAsia="Times New Roman" w:hAnsi="Times New Roman" w:cs="Times New Roman"/>
          <w:sz w:val="24"/>
          <w:szCs w:val="24"/>
          <w:lang w:eastAsia="sk-SK"/>
        </w:rPr>
        <w:t>carbon</w:t>
      </w:r>
      <w:proofErr w:type="spellEnd"/>
      <w:r w:rsidRPr="00C74D67">
        <w:rPr>
          <w:rFonts w:ascii="Times New Roman" w:eastAsia="Times New Roman" w:hAnsi="Times New Roman" w:cs="Times New Roman"/>
          <w:sz w:val="24"/>
          <w:szCs w:val="24"/>
          <w:lang w:eastAsia="sk-SK"/>
        </w:rPr>
        <w:t xml:space="preserve"> </w:t>
      </w:r>
      <w:proofErr w:type="spellStart"/>
      <w:r w:rsidRPr="00C74D67">
        <w:rPr>
          <w:rFonts w:ascii="Times New Roman" w:eastAsia="Times New Roman" w:hAnsi="Times New Roman" w:cs="Times New Roman"/>
          <w:sz w:val="24"/>
          <w:szCs w:val="24"/>
          <w:lang w:eastAsia="sk-SK"/>
        </w:rPr>
        <w:t>leakage</w:t>
      </w:r>
      <w:proofErr w:type="spellEnd"/>
      <w:r w:rsidRPr="00C74D67">
        <w:rPr>
          <w:rFonts w:ascii="Times New Roman" w:eastAsia="Times New Roman" w:hAnsi="Times New Roman" w:cs="Times New Roman"/>
          <w:sz w:val="24"/>
          <w:szCs w:val="24"/>
          <w:lang w:eastAsia="sk-SK"/>
        </w:rPr>
        <w:t>) v prec</w:t>
      </w:r>
      <w:r w:rsidR="00F553D0">
        <w:rPr>
          <w:rFonts w:ascii="Times New Roman" w:eastAsia="Times New Roman" w:hAnsi="Times New Roman" w:cs="Times New Roman"/>
          <w:sz w:val="24"/>
          <w:szCs w:val="24"/>
          <w:lang w:eastAsia="sk-SK"/>
        </w:rPr>
        <w:t xml:space="preserve">hodnom období rokov 2026 – 2027, </w:t>
      </w:r>
      <w:r w:rsidR="00F553D0">
        <w:rPr>
          <w:rFonts w:ascii="Times New Roman" w:eastAsia="Times New Roman" w:hAnsi="Times New Roman" w:cs="Times New Roman"/>
          <w:bCs/>
          <w:sz w:val="24"/>
          <w:szCs w:val="24"/>
          <w:lang w:eastAsia="sk-SK"/>
        </w:rPr>
        <w:t>f</w:t>
      </w:r>
      <w:r w:rsidR="00F553D0" w:rsidRPr="00F553D0">
        <w:rPr>
          <w:rFonts w:ascii="Times New Roman" w:eastAsia="Times New Roman" w:hAnsi="Times New Roman" w:cs="Times New Roman"/>
          <w:bCs/>
          <w:sz w:val="24"/>
          <w:szCs w:val="24"/>
          <w:lang w:eastAsia="sk-SK"/>
        </w:rPr>
        <w:t>ond sa uplatní len v rokoch 2028  - 2029</w:t>
      </w:r>
      <w:r w:rsidR="00F553D0">
        <w:rPr>
          <w:rFonts w:ascii="Times New Roman" w:eastAsia="Times New Roman" w:hAnsi="Times New Roman" w:cs="Times New Roman"/>
          <w:bCs/>
          <w:sz w:val="24"/>
          <w:szCs w:val="24"/>
          <w:lang w:eastAsia="sk-SK"/>
        </w:rPr>
        <w:t>.</w:t>
      </w:r>
      <w:r w:rsidRPr="00C74D67">
        <w:rPr>
          <w:rFonts w:ascii="Times New Roman" w:eastAsia="Times New Roman" w:hAnsi="Times New Roman" w:cs="Times New Roman"/>
          <w:sz w:val="24"/>
          <w:szCs w:val="24"/>
          <w:lang w:eastAsia="sk-SK"/>
        </w:rPr>
        <w:t xml:space="preserve"> Cieľom je zriadenie Dočasného dekarbonizačného fondu (TDF), ktorý má prostredníctvom finančnej podpory cielene kompenzovať </w:t>
      </w:r>
      <w:proofErr w:type="spellStart"/>
      <w:r w:rsidRPr="00C74D67">
        <w:rPr>
          <w:rFonts w:ascii="Times New Roman" w:eastAsia="Times New Roman" w:hAnsi="Times New Roman" w:cs="Times New Roman"/>
          <w:sz w:val="24"/>
          <w:szCs w:val="24"/>
          <w:lang w:eastAsia="sk-SK"/>
        </w:rPr>
        <w:t>fázovité</w:t>
      </w:r>
      <w:proofErr w:type="spellEnd"/>
      <w:r w:rsidRPr="00C74D67">
        <w:rPr>
          <w:rFonts w:ascii="Times New Roman" w:eastAsia="Times New Roman" w:hAnsi="Times New Roman" w:cs="Times New Roman"/>
          <w:sz w:val="24"/>
          <w:szCs w:val="24"/>
          <w:lang w:eastAsia="sk-SK"/>
        </w:rPr>
        <w:t xml:space="preserve"> rušenie </w:t>
      </w:r>
      <w:r w:rsidR="004109D2">
        <w:rPr>
          <w:rFonts w:ascii="Times New Roman" w:eastAsia="Times New Roman" w:hAnsi="Times New Roman" w:cs="Times New Roman"/>
          <w:sz w:val="24"/>
          <w:szCs w:val="24"/>
          <w:lang w:eastAsia="sk-SK"/>
        </w:rPr>
        <w:t>bezodplatného prideľovania</w:t>
      </w:r>
      <w:r w:rsidR="004109D2" w:rsidRPr="00C74D67">
        <w:rPr>
          <w:rFonts w:ascii="Times New Roman" w:eastAsia="Times New Roman" w:hAnsi="Times New Roman" w:cs="Times New Roman"/>
          <w:sz w:val="24"/>
          <w:szCs w:val="24"/>
          <w:lang w:eastAsia="sk-SK"/>
        </w:rPr>
        <w:t xml:space="preserve"> </w:t>
      </w:r>
      <w:r w:rsidRPr="00C74D67">
        <w:rPr>
          <w:rFonts w:ascii="Times New Roman" w:eastAsia="Times New Roman" w:hAnsi="Times New Roman" w:cs="Times New Roman"/>
          <w:sz w:val="24"/>
          <w:szCs w:val="24"/>
          <w:lang w:eastAsia="sk-SK"/>
        </w:rPr>
        <w:t xml:space="preserve">kvót v systéme EU ETS pre sektory podliehajúce mechanizmu CBAM. Návrh reaguje na potrebu urýchliť investície do dekarbonizačných technológií u </w:t>
      </w:r>
      <w:r w:rsidR="004109D2">
        <w:rPr>
          <w:rFonts w:ascii="Times New Roman" w:eastAsia="Times New Roman" w:hAnsi="Times New Roman" w:cs="Times New Roman"/>
          <w:sz w:val="24"/>
          <w:szCs w:val="24"/>
          <w:lang w:eastAsia="sk-SK"/>
        </w:rPr>
        <w:t>prevádzkovateľov</w:t>
      </w:r>
      <w:r w:rsidRPr="00C74D67">
        <w:rPr>
          <w:rFonts w:ascii="Times New Roman" w:eastAsia="Times New Roman" w:hAnsi="Times New Roman" w:cs="Times New Roman"/>
          <w:sz w:val="24"/>
          <w:szCs w:val="24"/>
          <w:lang w:eastAsia="sk-SK"/>
        </w:rPr>
        <w:t>, ktorým sa v dôsledku uplatnenia faktora CBAM zvyšujú efektívne náklady na emisie CO</w:t>
      </w:r>
      <w:r w:rsidRPr="0090214E">
        <w:rPr>
          <w:rFonts w:ascii="Times New Roman" w:eastAsia="Times New Roman" w:hAnsi="Times New Roman" w:cs="Times New Roman"/>
          <w:sz w:val="24"/>
          <w:szCs w:val="24"/>
          <w:vertAlign w:val="subscript"/>
          <w:lang w:eastAsia="sk-SK"/>
        </w:rPr>
        <w:t>2</w:t>
      </w:r>
      <w:r w:rsidRPr="00C74D67">
        <w:rPr>
          <w:rFonts w:ascii="Times New Roman" w:eastAsia="Times New Roman" w:hAnsi="Times New Roman" w:cs="Times New Roman"/>
          <w:sz w:val="24"/>
          <w:szCs w:val="24"/>
          <w:lang w:eastAsia="sk-SK"/>
        </w:rPr>
        <w:t>, pričom financovanie fondu je navrhnuté cez 25 % odvod z národných príjmov z predaja certifikátov CBAM.</w:t>
      </w:r>
    </w:p>
    <w:p w14:paraId="53FB2CA3" w14:textId="4CA8E84A" w:rsidR="00DA5522" w:rsidRDefault="00DA5522" w:rsidP="00361843">
      <w:pPr>
        <w:spacing w:after="0" w:line="240" w:lineRule="auto"/>
        <w:jc w:val="both"/>
        <w:rPr>
          <w:rFonts w:ascii="Times New Roman" w:eastAsia="Times New Roman" w:hAnsi="Times New Roman" w:cs="Times New Roman"/>
          <w:sz w:val="24"/>
          <w:szCs w:val="24"/>
          <w:lang w:eastAsia="sk-SK"/>
        </w:rPr>
      </w:pPr>
    </w:p>
    <w:p w14:paraId="06E42A57" w14:textId="1BB181E0" w:rsidR="00DA5522" w:rsidRDefault="00DA5522" w:rsidP="00361843">
      <w:pPr>
        <w:spacing w:after="0" w:line="240" w:lineRule="auto"/>
        <w:jc w:val="both"/>
        <w:rPr>
          <w:rFonts w:ascii="Times New Roman" w:eastAsia="Times New Roman" w:hAnsi="Times New Roman" w:cs="Times New Roman"/>
          <w:sz w:val="24"/>
          <w:szCs w:val="24"/>
          <w:lang w:eastAsia="sk-SK"/>
        </w:rPr>
      </w:pPr>
      <w:r w:rsidRPr="00DA5522">
        <w:rPr>
          <w:rFonts w:ascii="Times New Roman" w:eastAsia="Times New Roman" w:hAnsi="Times New Roman" w:cs="Times New Roman"/>
          <w:sz w:val="24"/>
          <w:szCs w:val="24"/>
          <w:lang w:eastAsia="sk-SK"/>
        </w:rPr>
        <w:t xml:space="preserve">Keďže ide o návrh nariadenia EÚ, ide o priamo uplatniteľný právny akt, ktorého praktické uplatňovanie bude zabezpečené prostredníctvom úzkej spolupráce medzi </w:t>
      </w:r>
      <w:r w:rsidR="004109D2">
        <w:rPr>
          <w:rFonts w:ascii="Times New Roman" w:eastAsia="Times New Roman" w:hAnsi="Times New Roman" w:cs="Times New Roman"/>
          <w:sz w:val="24"/>
          <w:szCs w:val="24"/>
          <w:lang w:eastAsia="sk-SK"/>
        </w:rPr>
        <w:t>EK</w:t>
      </w:r>
      <w:r w:rsidRPr="00DA5522">
        <w:rPr>
          <w:rFonts w:ascii="Times New Roman" w:eastAsia="Times New Roman" w:hAnsi="Times New Roman" w:cs="Times New Roman"/>
          <w:sz w:val="24"/>
          <w:szCs w:val="24"/>
          <w:lang w:eastAsia="sk-SK"/>
        </w:rPr>
        <w:t xml:space="preserve"> a príslušnými vnútroštátnymi orgánmi (NCA) členských štátov. </w:t>
      </w:r>
      <w:r w:rsidR="004109D2">
        <w:rPr>
          <w:rFonts w:ascii="Times New Roman" w:eastAsia="Times New Roman" w:hAnsi="Times New Roman" w:cs="Times New Roman"/>
          <w:sz w:val="24"/>
          <w:szCs w:val="24"/>
          <w:lang w:eastAsia="sk-SK"/>
        </w:rPr>
        <w:t>EK</w:t>
      </w:r>
      <w:r w:rsidRPr="00DA5522">
        <w:rPr>
          <w:rFonts w:ascii="Times New Roman" w:eastAsia="Times New Roman" w:hAnsi="Times New Roman" w:cs="Times New Roman"/>
          <w:sz w:val="24"/>
          <w:szCs w:val="24"/>
          <w:lang w:eastAsia="sk-SK"/>
        </w:rPr>
        <w:t xml:space="preserve"> bude zodpovedná za celkovú správu fondu a schvaľovanie podpory, zatiaľ čo národné orgány budú zabezpečovať administratívnu súčinnosť, najmä v oblasti prijímania žiadostí, monitorovania a verifikáci</w:t>
      </w:r>
      <w:r>
        <w:rPr>
          <w:rFonts w:ascii="Times New Roman" w:eastAsia="Times New Roman" w:hAnsi="Times New Roman" w:cs="Times New Roman"/>
          <w:sz w:val="24"/>
          <w:szCs w:val="24"/>
          <w:lang w:eastAsia="sk-SK"/>
        </w:rPr>
        <w:t>e plnenia stanovených podmienok.</w:t>
      </w:r>
    </w:p>
    <w:p w14:paraId="67D7651F" w14:textId="789BC6DF" w:rsidR="00DA5522" w:rsidRDefault="00DA5522" w:rsidP="00361843">
      <w:pPr>
        <w:spacing w:after="0" w:line="240" w:lineRule="auto"/>
        <w:jc w:val="both"/>
        <w:rPr>
          <w:rFonts w:ascii="Times New Roman" w:eastAsia="Times New Roman" w:hAnsi="Times New Roman" w:cs="Times New Roman"/>
          <w:sz w:val="24"/>
          <w:szCs w:val="24"/>
          <w:lang w:eastAsia="sk-SK"/>
        </w:rPr>
      </w:pPr>
    </w:p>
    <w:p w14:paraId="0B294F7A" w14:textId="66C5E1CB" w:rsidR="00DA5522" w:rsidRPr="006A4AAA" w:rsidRDefault="00DA5522" w:rsidP="00361843">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Finančná podpora, sa bude</w:t>
      </w:r>
      <w:r w:rsidRPr="00DA5522">
        <w:rPr>
          <w:rFonts w:ascii="Times New Roman" w:eastAsia="Times New Roman" w:hAnsi="Times New Roman" w:cs="Times New Roman"/>
          <w:sz w:val="24"/>
          <w:szCs w:val="24"/>
          <w:lang w:eastAsia="sk-SK"/>
        </w:rPr>
        <w:t xml:space="preserve"> poskytovať priamo oprávneným prevádzkovateľom stacionárnych priemyselných </w:t>
      </w:r>
      <w:r w:rsidR="00FF3B10">
        <w:rPr>
          <w:rFonts w:ascii="Times New Roman" w:eastAsia="Times New Roman" w:hAnsi="Times New Roman" w:cs="Times New Roman"/>
          <w:sz w:val="24"/>
          <w:szCs w:val="24"/>
          <w:lang w:eastAsia="sk-SK"/>
        </w:rPr>
        <w:t>zariadení</w:t>
      </w:r>
      <w:r w:rsidR="00FF3B10" w:rsidRPr="00DA5522">
        <w:rPr>
          <w:rFonts w:ascii="Times New Roman" w:eastAsia="Times New Roman" w:hAnsi="Times New Roman" w:cs="Times New Roman"/>
          <w:sz w:val="24"/>
          <w:szCs w:val="24"/>
          <w:lang w:eastAsia="sk-SK"/>
        </w:rPr>
        <w:t xml:space="preserve"> </w:t>
      </w:r>
      <w:r w:rsidRPr="00DA5522">
        <w:rPr>
          <w:rFonts w:ascii="Times New Roman" w:eastAsia="Times New Roman" w:hAnsi="Times New Roman" w:cs="Times New Roman"/>
          <w:sz w:val="24"/>
          <w:szCs w:val="24"/>
          <w:lang w:eastAsia="sk-SK"/>
        </w:rPr>
        <w:t>na území všetkých členských štátov EÚ, ktorí vyrábajú tovary uvedené v prílohe nariadenia so signifikantným rizikom úniku uhlíka. Mechanizmus je navrhnutý tak, aby bol prístupný naprieč celým vnútorným trhom, pričom zohľadňuje aj špecifické národné okolnosti prostredníctvom mechanizmu „</w:t>
      </w:r>
      <w:proofErr w:type="spellStart"/>
      <w:r w:rsidRPr="00DA5522">
        <w:rPr>
          <w:rFonts w:ascii="Times New Roman" w:eastAsia="Times New Roman" w:hAnsi="Times New Roman" w:cs="Times New Roman"/>
          <w:sz w:val="24"/>
          <w:szCs w:val="24"/>
          <w:lang w:eastAsia="sk-SK"/>
        </w:rPr>
        <w:t>opt</w:t>
      </w:r>
      <w:proofErr w:type="spellEnd"/>
      <w:r w:rsidRPr="00DA5522">
        <w:rPr>
          <w:rFonts w:ascii="Times New Roman" w:eastAsia="Times New Roman" w:hAnsi="Times New Roman" w:cs="Times New Roman"/>
          <w:sz w:val="24"/>
          <w:szCs w:val="24"/>
          <w:lang w:eastAsia="sk-SK"/>
        </w:rPr>
        <w:t>-in“ pre tovary s nízkym pomerom hodnoty k hmotnosti. Vnútroštátne rozpočtové dopady sú v priložených materiáloch posudzované prevažne kvalitatívne a ich presná výška bude závisieť od trhového vývoja a miery absorpcie zdrojov domácim priemyslom.</w:t>
      </w:r>
    </w:p>
    <w:p w14:paraId="477AE46F" w14:textId="77777777" w:rsidR="00440821" w:rsidRPr="006A4AAA" w:rsidRDefault="00440821" w:rsidP="00361843">
      <w:pPr>
        <w:spacing w:after="0" w:line="240" w:lineRule="auto"/>
        <w:jc w:val="both"/>
        <w:rPr>
          <w:rFonts w:ascii="Times New Roman" w:eastAsia="Times New Roman" w:hAnsi="Times New Roman" w:cs="Times New Roman"/>
          <w:sz w:val="24"/>
          <w:szCs w:val="24"/>
          <w:lang w:eastAsia="sk-SK"/>
        </w:rPr>
      </w:pPr>
    </w:p>
    <w:p w14:paraId="509A43E0" w14:textId="77777777" w:rsidR="007D5748" w:rsidRPr="006A4AAA" w:rsidRDefault="007D5748" w:rsidP="00361843">
      <w:pPr>
        <w:spacing w:after="0" w:line="240" w:lineRule="auto"/>
        <w:jc w:val="both"/>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2.2.2. Charakteristika návrhu:</w:t>
      </w:r>
    </w:p>
    <w:p w14:paraId="492AC224" w14:textId="77777777" w:rsidR="007D5748" w:rsidRPr="006A4AAA" w:rsidRDefault="007D5748" w:rsidP="00361843">
      <w:pPr>
        <w:spacing w:after="0" w:line="240" w:lineRule="auto"/>
        <w:jc w:val="both"/>
        <w:rPr>
          <w:rFonts w:ascii="Times New Roman" w:eastAsia="Times New Roman" w:hAnsi="Times New Roman" w:cs="Times New Roman"/>
          <w:sz w:val="24"/>
          <w:szCs w:val="24"/>
          <w:lang w:eastAsia="sk-SK"/>
        </w:rPr>
      </w:pPr>
    </w:p>
    <w:p w14:paraId="0866A9C9" w14:textId="77777777" w:rsidR="00E22069" w:rsidRPr="006A4AAA" w:rsidRDefault="00E22069" w:rsidP="00361843">
      <w:pPr>
        <w:spacing w:after="0" w:line="240" w:lineRule="auto"/>
        <w:jc w:val="both"/>
        <w:rPr>
          <w:rFonts w:ascii="Times New Roman" w:eastAsia="Times New Roman" w:hAnsi="Times New Roman" w:cs="Times New Roman"/>
          <w:sz w:val="24"/>
          <w:szCs w:val="24"/>
          <w:lang w:eastAsia="sk-SK"/>
        </w:rPr>
      </w:pPr>
      <w:r w:rsidRPr="006A4AAA">
        <w:rPr>
          <w:rFonts w:ascii="Times New Roman" w:eastAsia="Times New Roman" w:hAnsi="Times New Roman" w:cs="Times New Roman"/>
          <w:b/>
          <w:sz w:val="24"/>
          <w:szCs w:val="24"/>
          <w:bdr w:val="single" w:sz="4" w:space="0" w:color="auto"/>
          <w:lang w:eastAsia="sk-SK"/>
        </w:rPr>
        <w:t xml:space="preserve">     </w:t>
      </w:r>
      <w:r w:rsidRPr="006A4AAA">
        <w:rPr>
          <w:rFonts w:ascii="Times New Roman" w:eastAsia="Times New Roman" w:hAnsi="Times New Roman" w:cs="Times New Roman"/>
          <w:b/>
          <w:sz w:val="24"/>
          <w:szCs w:val="24"/>
          <w:lang w:eastAsia="sk-SK"/>
        </w:rPr>
        <w:t xml:space="preserve">  </w:t>
      </w:r>
      <w:r w:rsidRPr="006A4AAA">
        <w:rPr>
          <w:rFonts w:ascii="Times New Roman" w:eastAsia="Times New Roman" w:hAnsi="Times New Roman" w:cs="Times New Roman"/>
          <w:sz w:val="24"/>
          <w:szCs w:val="24"/>
          <w:lang w:eastAsia="sk-SK"/>
        </w:rPr>
        <w:t>zmena sadzby</w:t>
      </w:r>
    </w:p>
    <w:p w14:paraId="658C3B2A" w14:textId="77777777" w:rsidR="00E22069" w:rsidRPr="006A4AAA" w:rsidRDefault="00E22069" w:rsidP="00361843">
      <w:pPr>
        <w:spacing w:after="0" w:line="240" w:lineRule="auto"/>
        <w:jc w:val="both"/>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bdr w:val="single" w:sz="4" w:space="0" w:color="auto"/>
          <w:lang w:eastAsia="sk-SK"/>
        </w:rPr>
        <w:t xml:space="preserve">     </w:t>
      </w:r>
      <w:r w:rsidRPr="006A4AAA">
        <w:rPr>
          <w:rFonts w:ascii="Times New Roman" w:eastAsia="Times New Roman" w:hAnsi="Times New Roman" w:cs="Times New Roman"/>
          <w:sz w:val="24"/>
          <w:szCs w:val="24"/>
          <w:lang w:eastAsia="sk-SK"/>
        </w:rPr>
        <w:t xml:space="preserve">  zmena v nároku</w:t>
      </w:r>
    </w:p>
    <w:p w14:paraId="4FC6AE79" w14:textId="5E457F24" w:rsidR="00E22069" w:rsidRPr="006A4AAA" w:rsidRDefault="00DA5522" w:rsidP="00361843">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bdr w:val="single" w:sz="4" w:space="0" w:color="auto"/>
          <w:lang w:eastAsia="sk-SK"/>
        </w:rPr>
        <w:t xml:space="preserve">  x</w:t>
      </w:r>
      <w:r w:rsidR="00E22069" w:rsidRPr="006A4AAA">
        <w:rPr>
          <w:rFonts w:ascii="Times New Roman" w:eastAsia="Times New Roman" w:hAnsi="Times New Roman" w:cs="Times New Roman"/>
          <w:sz w:val="24"/>
          <w:szCs w:val="24"/>
          <w:bdr w:val="single" w:sz="4" w:space="0" w:color="auto"/>
          <w:lang w:eastAsia="sk-SK"/>
        </w:rPr>
        <w:t xml:space="preserve"> </w:t>
      </w:r>
      <w:r w:rsidR="00E22069" w:rsidRPr="006A4AAA">
        <w:rPr>
          <w:rFonts w:ascii="Times New Roman" w:eastAsia="Times New Roman" w:hAnsi="Times New Roman" w:cs="Times New Roman"/>
          <w:sz w:val="24"/>
          <w:szCs w:val="24"/>
          <w:lang w:eastAsia="sk-SK"/>
        </w:rPr>
        <w:t xml:space="preserve">  nová služba alebo nariadenie (alebo ich zrušenie)</w:t>
      </w:r>
    </w:p>
    <w:p w14:paraId="1420273C" w14:textId="77777777" w:rsidR="00E22069" w:rsidRPr="006A4AAA" w:rsidRDefault="00E22069" w:rsidP="00361843">
      <w:pPr>
        <w:spacing w:after="0" w:line="240" w:lineRule="auto"/>
        <w:jc w:val="both"/>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bdr w:val="single" w:sz="4" w:space="0" w:color="auto"/>
          <w:lang w:eastAsia="sk-SK"/>
        </w:rPr>
        <w:t xml:space="preserve">     </w:t>
      </w:r>
      <w:r w:rsidRPr="006A4AAA">
        <w:rPr>
          <w:rFonts w:ascii="Times New Roman" w:eastAsia="Times New Roman" w:hAnsi="Times New Roman" w:cs="Times New Roman"/>
          <w:sz w:val="24"/>
          <w:szCs w:val="24"/>
          <w:lang w:eastAsia="sk-SK"/>
        </w:rPr>
        <w:t xml:space="preserve">  kombinovaný návrh</w:t>
      </w:r>
    </w:p>
    <w:p w14:paraId="308DE304" w14:textId="77777777" w:rsidR="00E22069" w:rsidRPr="006A4AAA" w:rsidRDefault="00E22069" w:rsidP="00361843">
      <w:pPr>
        <w:spacing w:after="0" w:line="240" w:lineRule="auto"/>
        <w:jc w:val="both"/>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bdr w:val="single" w:sz="4" w:space="0" w:color="auto"/>
          <w:lang w:eastAsia="sk-SK"/>
        </w:rPr>
        <w:t xml:space="preserve">  x </w:t>
      </w:r>
      <w:r w:rsidRPr="006A4AAA">
        <w:rPr>
          <w:rFonts w:ascii="Times New Roman" w:eastAsia="Times New Roman" w:hAnsi="Times New Roman" w:cs="Times New Roman"/>
          <w:sz w:val="24"/>
          <w:szCs w:val="24"/>
          <w:lang w:eastAsia="sk-SK"/>
        </w:rPr>
        <w:t xml:space="preserve">  iné </w:t>
      </w:r>
    </w:p>
    <w:p w14:paraId="4E4AEF76" w14:textId="77777777" w:rsidR="007D5748" w:rsidRPr="006A4AAA" w:rsidRDefault="007D5748" w:rsidP="00361843">
      <w:pPr>
        <w:spacing w:after="0" w:line="240" w:lineRule="auto"/>
        <w:jc w:val="both"/>
        <w:rPr>
          <w:rFonts w:ascii="Times New Roman" w:eastAsia="Times New Roman" w:hAnsi="Times New Roman" w:cs="Times New Roman"/>
          <w:sz w:val="24"/>
          <w:szCs w:val="24"/>
          <w:lang w:eastAsia="sk-SK"/>
        </w:rPr>
      </w:pPr>
    </w:p>
    <w:p w14:paraId="2BD167FF" w14:textId="77777777" w:rsidR="007D5748" w:rsidRPr="006A4AAA" w:rsidRDefault="007D5748" w:rsidP="00361843">
      <w:pPr>
        <w:spacing w:after="0" w:line="240" w:lineRule="auto"/>
        <w:jc w:val="both"/>
        <w:rPr>
          <w:rFonts w:ascii="Times New Roman" w:eastAsia="Times New Roman" w:hAnsi="Times New Roman" w:cs="Times New Roman"/>
          <w:sz w:val="24"/>
          <w:szCs w:val="24"/>
          <w:lang w:eastAsia="sk-SK"/>
        </w:rPr>
      </w:pPr>
      <w:r w:rsidRPr="006A4AAA">
        <w:rPr>
          <w:rFonts w:ascii="Times New Roman" w:eastAsia="Times New Roman" w:hAnsi="Times New Roman" w:cs="Times New Roman"/>
          <w:b/>
          <w:bCs/>
          <w:sz w:val="24"/>
          <w:szCs w:val="24"/>
          <w:lang w:eastAsia="sk-SK"/>
        </w:rPr>
        <w:t>2.2.3. Predpoklady vývoja objemu aktivít:</w:t>
      </w:r>
    </w:p>
    <w:p w14:paraId="1B8F6B38" w14:textId="77777777" w:rsidR="007D5748" w:rsidRPr="006A4AAA" w:rsidRDefault="007D5748" w:rsidP="00361843">
      <w:pPr>
        <w:spacing w:after="0" w:line="240" w:lineRule="auto"/>
        <w:jc w:val="both"/>
        <w:rPr>
          <w:rFonts w:ascii="Times New Roman" w:eastAsia="Times New Roman" w:hAnsi="Times New Roman" w:cs="Times New Roman"/>
          <w:sz w:val="24"/>
          <w:szCs w:val="24"/>
          <w:lang w:eastAsia="sk-SK"/>
        </w:rPr>
      </w:pPr>
    </w:p>
    <w:p w14:paraId="6811050E" w14:textId="5ADC94BC" w:rsidR="007D5748" w:rsidRPr="006A4AAA" w:rsidRDefault="007D5748" w:rsidP="00361843">
      <w:pPr>
        <w:spacing w:after="0" w:line="240" w:lineRule="auto"/>
        <w:ind w:firstLine="708"/>
        <w:jc w:val="both"/>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Jasne popíšte, v prípade potreby použite nižšie uvedenú tabuľku. Uveďte aj odhady základov daní a/alebo poplatkov, ak sa ich táto zmena týka.</w:t>
      </w:r>
    </w:p>
    <w:p w14:paraId="5B42D2FA" w14:textId="68768862" w:rsidR="00AB3125" w:rsidRPr="006A4AAA" w:rsidRDefault="00AB3125" w:rsidP="00361843">
      <w:pPr>
        <w:spacing w:after="0" w:line="240" w:lineRule="auto"/>
        <w:ind w:firstLine="708"/>
        <w:jc w:val="both"/>
        <w:rPr>
          <w:rFonts w:ascii="Times New Roman" w:eastAsia="Times New Roman" w:hAnsi="Times New Roman" w:cs="Times New Roman"/>
          <w:sz w:val="24"/>
          <w:szCs w:val="24"/>
          <w:lang w:eastAsia="sk-SK"/>
        </w:rPr>
      </w:pPr>
    </w:p>
    <w:p w14:paraId="265B14E2" w14:textId="50741B89" w:rsidR="00AB3125" w:rsidRPr="006A4AAA" w:rsidRDefault="00AB3125" w:rsidP="00AB3125">
      <w:pPr>
        <w:spacing w:after="0" w:line="240" w:lineRule="auto"/>
        <w:jc w:val="both"/>
        <w:rPr>
          <w:rFonts w:ascii="Times New Roman" w:hAnsi="Times New Roman" w:cs="Times New Roman"/>
          <w:sz w:val="24"/>
          <w:szCs w:val="24"/>
        </w:rPr>
      </w:pPr>
      <w:r w:rsidRPr="006A4AAA">
        <w:rPr>
          <w:rFonts w:ascii="Times New Roman" w:hAnsi="Times New Roman" w:cs="Times New Roman"/>
          <w:sz w:val="24"/>
          <w:szCs w:val="24"/>
        </w:rPr>
        <w:lastRenderedPageBreak/>
        <w:t xml:space="preserve">Vzhľadom na charakter návrhu nariadenia EÚ a absenciu kvantifikovaných národných administratívnych úloh nie je možné v tomto štádiu legislatívneho procesu spoľahlivo stanoviť merateľné indikátory objemu aktivít na úrovni verejnej správy </w:t>
      </w:r>
      <w:r w:rsidR="004109D2">
        <w:rPr>
          <w:rFonts w:ascii="Times New Roman" w:hAnsi="Times New Roman" w:cs="Times New Roman"/>
          <w:sz w:val="24"/>
          <w:szCs w:val="24"/>
        </w:rPr>
        <w:t>SR</w:t>
      </w:r>
      <w:r w:rsidRPr="006A4AAA">
        <w:rPr>
          <w:rFonts w:ascii="Times New Roman" w:hAnsi="Times New Roman" w:cs="Times New Roman"/>
          <w:sz w:val="24"/>
          <w:szCs w:val="24"/>
        </w:rPr>
        <w:t>.</w:t>
      </w:r>
    </w:p>
    <w:p w14:paraId="3D41F3D7" w14:textId="2BDC3171" w:rsidR="00AB3125" w:rsidRPr="006A4AAA" w:rsidRDefault="00AB3125" w:rsidP="00AB3125">
      <w:pPr>
        <w:spacing w:after="0" w:line="240" w:lineRule="auto"/>
        <w:jc w:val="both"/>
        <w:rPr>
          <w:rFonts w:ascii="Times New Roman" w:hAnsi="Times New Roman" w:cs="Times New Roman"/>
          <w:sz w:val="24"/>
          <w:szCs w:val="24"/>
        </w:rPr>
      </w:pPr>
    </w:p>
    <w:p w14:paraId="70959B55" w14:textId="77777777" w:rsidR="00AB3125" w:rsidRPr="006A4AAA" w:rsidRDefault="00AB3125" w:rsidP="00AB3125">
      <w:pPr>
        <w:spacing w:after="0" w:line="240" w:lineRule="auto"/>
        <w:jc w:val="both"/>
        <w:rPr>
          <w:rFonts w:ascii="Times New Roman" w:hAnsi="Times New Roman" w:cs="Times New Roman"/>
          <w:sz w:val="24"/>
          <w:szCs w:val="24"/>
        </w:rPr>
      </w:pPr>
    </w:p>
    <w:p w14:paraId="6FFBCF63" w14:textId="77777777" w:rsidR="007D5748" w:rsidRPr="006A4AAA" w:rsidRDefault="007D5748" w:rsidP="00361843">
      <w:pPr>
        <w:spacing w:after="0" w:line="240" w:lineRule="auto"/>
        <w:jc w:val="both"/>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 xml:space="preserve">Tabuľka č. 2 </w:t>
      </w:r>
    </w:p>
    <w:tbl>
      <w:tblPr>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0"/>
        <w:gridCol w:w="1134"/>
        <w:gridCol w:w="1134"/>
        <w:gridCol w:w="1134"/>
        <w:gridCol w:w="1134"/>
      </w:tblGrid>
      <w:tr w:rsidR="006A4AAA" w:rsidRPr="006A4AAA" w14:paraId="481F061F" w14:textId="77777777" w:rsidTr="00C74D67">
        <w:trPr>
          <w:cantSplit/>
          <w:trHeight w:val="70"/>
        </w:trPr>
        <w:tc>
          <w:tcPr>
            <w:tcW w:w="4530" w:type="dxa"/>
            <w:vMerge w:val="restart"/>
            <w:shd w:val="clear" w:color="auto" w:fill="BFBFBF" w:themeFill="background1" w:themeFillShade="BF"/>
            <w:vAlign w:val="center"/>
          </w:tcPr>
          <w:p w14:paraId="2A4FF8FC" w14:textId="77777777" w:rsidR="007D5748" w:rsidRPr="006A4AAA" w:rsidRDefault="007D5748" w:rsidP="00361843">
            <w:pPr>
              <w:autoSpaceDE w:val="0"/>
              <w:autoSpaceDN w:val="0"/>
              <w:adjustRightInd w:val="0"/>
              <w:spacing w:after="0" w:line="240" w:lineRule="auto"/>
              <w:jc w:val="both"/>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Objem aktivít</w:t>
            </w:r>
          </w:p>
        </w:tc>
        <w:tc>
          <w:tcPr>
            <w:tcW w:w="1134" w:type="dxa"/>
            <w:gridSpan w:val="4"/>
            <w:shd w:val="clear" w:color="auto" w:fill="BFBFBF" w:themeFill="background1" w:themeFillShade="BF"/>
            <w:vAlign w:val="center"/>
          </w:tcPr>
          <w:p w14:paraId="590FA44D" w14:textId="77777777" w:rsidR="007D5748" w:rsidRPr="006A4AAA" w:rsidRDefault="007D5748" w:rsidP="00361843">
            <w:pPr>
              <w:autoSpaceDE w:val="0"/>
              <w:autoSpaceDN w:val="0"/>
              <w:adjustRightInd w:val="0"/>
              <w:spacing w:after="0" w:line="240" w:lineRule="auto"/>
              <w:jc w:val="both"/>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Odhadované objemy</w:t>
            </w:r>
          </w:p>
        </w:tc>
      </w:tr>
      <w:tr w:rsidR="006A4AAA" w:rsidRPr="006A4AAA" w14:paraId="33BD990F" w14:textId="77777777" w:rsidTr="00C74D67">
        <w:trPr>
          <w:cantSplit/>
          <w:trHeight w:val="70"/>
        </w:trPr>
        <w:tc>
          <w:tcPr>
            <w:tcW w:w="4530" w:type="dxa"/>
            <w:vMerge/>
            <w:shd w:val="clear" w:color="auto" w:fill="BFBFBF" w:themeFill="background1" w:themeFillShade="BF"/>
          </w:tcPr>
          <w:p w14:paraId="693ABF88" w14:textId="77777777" w:rsidR="007D5748" w:rsidRPr="006A4AAA" w:rsidRDefault="007D5748" w:rsidP="00361843">
            <w:pPr>
              <w:autoSpaceDE w:val="0"/>
              <w:autoSpaceDN w:val="0"/>
              <w:adjustRightInd w:val="0"/>
              <w:spacing w:after="0" w:line="240" w:lineRule="auto"/>
              <w:jc w:val="both"/>
              <w:rPr>
                <w:rFonts w:ascii="Times New Roman" w:eastAsia="Times New Roman" w:hAnsi="Times New Roman" w:cs="Times New Roman"/>
                <w:b/>
                <w:bCs/>
                <w:sz w:val="24"/>
                <w:szCs w:val="24"/>
                <w:lang w:eastAsia="sk-SK"/>
              </w:rPr>
            </w:pPr>
          </w:p>
        </w:tc>
        <w:tc>
          <w:tcPr>
            <w:tcW w:w="1134" w:type="dxa"/>
            <w:shd w:val="clear" w:color="auto" w:fill="BFBFBF" w:themeFill="background1" w:themeFillShade="BF"/>
            <w:vAlign w:val="center"/>
          </w:tcPr>
          <w:p w14:paraId="0DD2B04E" w14:textId="77777777" w:rsidR="007D5748" w:rsidRPr="006A4AAA" w:rsidRDefault="007D5748" w:rsidP="00361843">
            <w:pPr>
              <w:autoSpaceDE w:val="0"/>
              <w:autoSpaceDN w:val="0"/>
              <w:adjustRightInd w:val="0"/>
              <w:spacing w:after="0" w:line="240" w:lineRule="auto"/>
              <w:jc w:val="both"/>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r</w:t>
            </w:r>
          </w:p>
        </w:tc>
        <w:tc>
          <w:tcPr>
            <w:tcW w:w="1134" w:type="dxa"/>
            <w:shd w:val="clear" w:color="auto" w:fill="BFBFBF" w:themeFill="background1" w:themeFillShade="BF"/>
            <w:vAlign w:val="center"/>
          </w:tcPr>
          <w:p w14:paraId="66C26964" w14:textId="77777777" w:rsidR="007D5748" w:rsidRPr="006A4AAA" w:rsidRDefault="007D5748" w:rsidP="00361843">
            <w:pPr>
              <w:autoSpaceDE w:val="0"/>
              <w:autoSpaceDN w:val="0"/>
              <w:adjustRightInd w:val="0"/>
              <w:spacing w:after="0" w:line="240" w:lineRule="auto"/>
              <w:jc w:val="both"/>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r + 1</w:t>
            </w:r>
          </w:p>
        </w:tc>
        <w:tc>
          <w:tcPr>
            <w:tcW w:w="1134" w:type="dxa"/>
            <w:shd w:val="clear" w:color="auto" w:fill="BFBFBF" w:themeFill="background1" w:themeFillShade="BF"/>
            <w:vAlign w:val="center"/>
          </w:tcPr>
          <w:p w14:paraId="4B51FEFD" w14:textId="77777777" w:rsidR="007D5748" w:rsidRPr="006A4AAA" w:rsidRDefault="007D5748" w:rsidP="00361843">
            <w:pPr>
              <w:autoSpaceDE w:val="0"/>
              <w:autoSpaceDN w:val="0"/>
              <w:adjustRightInd w:val="0"/>
              <w:spacing w:after="0" w:line="240" w:lineRule="auto"/>
              <w:jc w:val="both"/>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r + 2</w:t>
            </w:r>
          </w:p>
        </w:tc>
        <w:tc>
          <w:tcPr>
            <w:tcW w:w="1134" w:type="dxa"/>
            <w:shd w:val="clear" w:color="auto" w:fill="BFBFBF" w:themeFill="background1" w:themeFillShade="BF"/>
            <w:vAlign w:val="center"/>
          </w:tcPr>
          <w:p w14:paraId="23B00BB3" w14:textId="77777777" w:rsidR="007D5748" w:rsidRPr="006A4AAA" w:rsidRDefault="007D5748" w:rsidP="00361843">
            <w:pPr>
              <w:autoSpaceDE w:val="0"/>
              <w:autoSpaceDN w:val="0"/>
              <w:adjustRightInd w:val="0"/>
              <w:spacing w:after="0" w:line="240" w:lineRule="auto"/>
              <w:jc w:val="both"/>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r + 3</w:t>
            </w:r>
          </w:p>
        </w:tc>
      </w:tr>
      <w:tr w:rsidR="006A4AAA" w:rsidRPr="006A4AAA" w14:paraId="4841340C" w14:textId="77777777" w:rsidTr="00C74D67">
        <w:trPr>
          <w:trHeight w:val="70"/>
        </w:trPr>
        <w:tc>
          <w:tcPr>
            <w:tcW w:w="4530" w:type="dxa"/>
          </w:tcPr>
          <w:p w14:paraId="0BA5B5C9" w14:textId="77777777" w:rsidR="007D5748" w:rsidRPr="006A4AAA" w:rsidRDefault="007D5748" w:rsidP="00361843">
            <w:pPr>
              <w:autoSpaceDE w:val="0"/>
              <w:autoSpaceDN w:val="0"/>
              <w:adjustRightInd w:val="0"/>
              <w:spacing w:after="0" w:line="240" w:lineRule="auto"/>
              <w:jc w:val="both"/>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Indikátor ABC</w:t>
            </w:r>
          </w:p>
        </w:tc>
        <w:tc>
          <w:tcPr>
            <w:tcW w:w="1134" w:type="dxa"/>
          </w:tcPr>
          <w:p w14:paraId="6F3B919F" w14:textId="77777777" w:rsidR="007D5748" w:rsidRPr="006A4AAA" w:rsidRDefault="007D5748" w:rsidP="00361843">
            <w:pPr>
              <w:autoSpaceDE w:val="0"/>
              <w:autoSpaceDN w:val="0"/>
              <w:adjustRightInd w:val="0"/>
              <w:spacing w:after="0" w:line="240" w:lineRule="auto"/>
              <w:jc w:val="both"/>
              <w:rPr>
                <w:rFonts w:ascii="Times New Roman" w:eastAsia="Times New Roman" w:hAnsi="Times New Roman" w:cs="Times New Roman"/>
                <w:sz w:val="24"/>
                <w:szCs w:val="24"/>
                <w:lang w:eastAsia="sk-SK"/>
              </w:rPr>
            </w:pPr>
          </w:p>
        </w:tc>
        <w:tc>
          <w:tcPr>
            <w:tcW w:w="1134" w:type="dxa"/>
          </w:tcPr>
          <w:p w14:paraId="5B4E640A" w14:textId="77777777" w:rsidR="007D5748" w:rsidRPr="006A4AAA" w:rsidRDefault="007D5748" w:rsidP="00361843">
            <w:pPr>
              <w:autoSpaceDE w:val="0"/>
              <w:autoSpaceDN w:val="0"/>
              <w:adjustRightInd w:val="0"/>
              <w:spacing w:after="0" w:line="240" w:lineRule="auto"/>
              <w:jc w:val="both"/>
              <w:rPr>
                <w:rFonts w:ascii="Times New Roman" w:eastAsia="Times New Roman" w:hAnsi="Times New Roman" w:cs="Times New Roman"/>
                <w:sz w:val="24"/>
                <w:szCs w:val="24"/>
                <w:lang w:eastAsia="sk-SK"/>
              </w:rPr>
            </w:pPr>
          </w:p>
        </w:tc>
        <w:tc>
          <w:tcPr>
            <w:tcW w:w="1134" w:type="dxa"/>
          </w:tcPr>
          <w:p w14:paraId="6960C765" w14:textId="77777777" w:rsidR="007D5748" w:rsidRPr="006A4AAA" w:rsidRDefault="007D5748" w:rsidP="00361843">
            <w:pPr>
              <w:autoSpaceDE w:val="0"/>
              <w:autoSpaceDN w:val="0"/>
              <w:adjustRightInd w:val="0"/>
              <w:spacing w:after="0" w:line="240" w:lineRule="auto"/>
              <w:jc w:val="both"/>
              <w:rPr>
                <w:rFonts w:ascii="Times New Roman" w:eastAsia="Times New Roman" w:hAnsi="Times New Roman" w:cs="Times New Roman"/>
                <w:sz w:val="24"/>
                <w:szCs w:val="24"/>
                <w:lang w:eastAsia="sk-SK"/>
              </w:rPr>
            </w:pPr>
          </w:p>
        </w:tc>
        <w:tc>
          <w:tcPr>
            <w:tcW w:w="1134" w:type="dxa"/>
          </w:tcPr>
          <w:p w14:paraId="40CE5FE2" w14:textId="77777777" w:rsidR="007D5748" w:rsidRPr="006A4AAA" w:rsidRDefault="007D5748" w:rsidP="00361843">
            <w:pPr>
              <w:autoSpaceDE w:val="0"/>
              <w:autoSpaceDN w:val="0"/>
              <w:adjustRightInd w:val="0"/>
              <w:spacing w:after="0" w:line="240" w:lineRule="auto"/>
              <w:jc w:val="both"/>
              <w:rPr>
                <w:rFonts w:ascii="Times New Roman" w:eastAsia="Times New Roman" w:hAnsi="Times New Roman" w:cs="Times New Roman"/>
                <w:sz w:val="24"/>
                <w:szCs w:val="24"/>
                <w:lang w:eastAsia="sk-SK"/>
              </w:rPr>
            </w:pPr>
          </w:p>
        </w:tc>
      </w:tr>
      <w:tr w:rsidR="006A4AAA" w:rsidRPr="006A4AAA" w14:paraId="29D58B93" w14:textId="77777777" w:rsidTr="00C74D67">
        <w:trPr>
          <w:trHeight w:val="70"/>
        </w:trPr>
        <w:tc>
          <w:tcPr>
            <w:tcW w:w="4530" w:type="dxa"/>
          </w:tcPr>
          <w:p w14:paraId="08768D20" w14:textId="77777777" w:rsidR="007D5748" w:rsidRPr="006A4AAA" w:rsidRDefault="007D5748" w:rsidP="00361843">
            <w:pPr>
              <w:autoSpaceDE w:val="0"/>
              <w:autoSpaceDN w:val="0"/>
              <w:adjustRightInd w:val="0"/>
              <w:spacing w:after="0" w:line="240" w:lineRule="auto"/>
              <w:jc w:val="both"/>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Indikátor KLM</w:t>
            </w:r>
          </w:p>
        </w:tc>
        <w:tc>
          <w:tcPr>
            <w:tcW w:w="1134" w:type="dxa"/>
          </w:tcPr>
          <w:p w14:paraId="4710B328" w14:textId="77777777" w:rsidR="007D5748" w:rsidRPr="006A4AAA" w:rsidRDefault="007D5748" w:rsidP="00361843">
            <w:pPr>
              <w:autoSpaceDE w:val="0"/>
              <w:autoSpaceDN w:val="0"/>
              <w:adjustRightInd w:val="0"/>
              <w:spacing w:after="0" w:line="240" w:lineRule="auto"/>
              <w:jc w:val="both"/>
              <w:rPr>
                <w:rFonts w:ascii="Times New Roman" w:eastAsia="Times New Roman" w:hAnsi="Times New Roman" w:cs="Times New Roman"/>
                <w:sz w:val="24"/>
                <w:szCs w:val="24"/>
                <w:lang w:eastAsia="sk-SK"/>
              </w:rPr>
            </w:pPr>
          </w:p>
        </w:tc>
        <w:tc>
          <w:tcPr>
            <w:tcW w:w="1134" w:type="dxa"/>
          </w:tcPr>
          <w:p w14:paraId="66B5D7A7" w14:textId="77777777" w:rsidR="007D5748" w:rsidRPr="006A4AAA" w:rsidRDefault="007D5748" w:rsidP="00361843">
            <w:pPr>
              <w:autoSpaceDE w:val="0"/>
              <w:autoSpaceDN w:val="0"/>
              <w:adjustRightInd w:val="0"/>
              <w:spacing w:after="0" w:line="240" w:lineRule="auto"/>
              <w:jc w:val="both"/>
              <w:rPr>
                <w:rFonts w:ascii="Times New Roman" w:eastAsia="Times New Roman" w:hAnsi="Times New Roman" w:cs="Times New Roman"/>
                <w:sz w:val="24"/>
                <w:szCs w:val="24"/>
                <w:lang w:eastAsia="sk-SK"/>
              </w:rPr>
            </w:pPr>
          </w:p>
        </w:tc>
        <w:tc>
          <w:tcPr>
            <w:tcW w:w="1134" w:type="dxa"/>
          </w:tcPr>
          <w:p w14:paraId="691EFE80" w14:textId="77777777" w:rsidR="007D5748" w:rsidRPr="006A4AAA" w:rsidRDefault="007D5748" w:rsidP="00361843">
            <w:pPr>
              <w:autoSpaceDE w:val="0"/>
              <w:autoSpaceDN w:val="0"/>
              <w:adjustRightInd w:val="0"/>
              <w:spacing w:after="0" w:line="240" w:lineRule="auto"/>
              <w:jc w:val="both"/>
              <w:rPr>
                <w:rFonts w:ascii="Times New Roman" w:eastAsia="Times New Roman" w:hAnsi="Times New Roman" w:cs="Times New Roman"/>
                <w:sz w:val="24"/>
                <w:szCs w:val="24"/>
                <w:lang w:eastAsia="sk-SK"/>
              </w:rPr>
            </w:pPr>
          </w:p>
        </w:tc>
        <w:tc>
          <w:tcPr>
            <w:tcW w:w="1134" w:type="dxa"/>
          </w:tcPr>
          <w:p w14:paraId="651676B9" w14:textId="77777777" w:rsidR="007D5748" w:rsidRPr="006A4AAA" w:rsidRDefault="007D5748" w:rsidP="00361843">
            <w:pPr>
              <w:autoSpaceDE w:val="0"/>
              <w:autoSpaceDN w:val="0"/>
              <w:adjustRightInd w:val="0"/>
              <w:spacing w:after="0" w:line="240" w:lineRule="auto"/>
              <w:jc w:val="both"/>
              <w:rPr>
                <w:rFonts w:ascii="Times New Roman" w:eastAsia="Times New Roman" w:hAnsi="Times New Roman" w:cs="Times New Roman"/>
                <w:sz w:val="24"/>
                <w:szCs w:val="24"/>
                <w:lang w:eastAsia="sk-SK"/>
              </w:rPr>
            </w:pPr>
          </w:p>
        </w:tc>
      </w:tr>
      <w:tr w:rsidR="007D5748" w:rsidRPr="006A4AAA" w14:paraId="6041F41A" w14:textId="77777777" w:rsidTr="00C74D67">
        <w:trPr>
          <w:trHeight w:val="70"/>
        </w:trPr>
        <w:tc>
          <w:tcPr>
            <w:tcW w:w="4530" w:type="dxa"/>
          </w:tcPr>
          <w:p w14:paraId="00583D41" w14:textId="77777777" w:rsidR="007D5748" w:rsidRPr="006A4AAA" w:rsidRDefault="007D5748" w:rsidP="00361843">
            <w:pPr>
              <w:autoSpaceDE w:val="0"/>
              <w:autoSpaceDN w:val="0"/>
              <w:adjustRightInd w:val="0"/>
              <w:spacing w:after="0" w:line="240" w:lineRule="auto"/>
              <w:jc w:val="both"/>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Indikátor XYZ</w:t>
            </w:r>
          </w:p>
        </w:tc>
        <w:tc>
          <w:tcPr>
            <w:tcW w:w="1134" w:type="dxa"/>
          </w:tcPr>
          <w:p w14:paraId="54329897" w14:textId="77777777" w:rsidR="007D5748" w:rsidRPr="006A4AAA" w:rsidRDefault="007D5748" w:rsidP="00361843">
            <w:pPr>
              <w:autoSpaceDE w:val="0"/>
              <w:autoSpaceDN w:val="0"/>
              <w:adjustRightInd w:val="0"/>
              <w:spacing w:after="0" w:line="240" w:lineRule="auto"/>
              <w:jc w:val="both"/>
              <w:rPr>
                <w:rFonts w:ascii="Times New Roman" w:eastAsia="Times New Roman" w:hAnsi="Times New Roman" w:cs="Times New Roman"/>
                <w:sz w:val="24"/>
                <w:szCs w:val="24"/>
                <w:lang w:eastAsia="sk-SK"/>
              </w:rPr>
            </w:pPr>
          </w:p>
        </w:tc>
        <w:tc>
          <w:tcPr>
            <w:tcW w:w="1134" w:type="dxa"/>
          </w:tcPr>
          <w:p w14:paraId="3414B89E" w14:textId="77777777" w:rsidR="007D5748" w:rsidRPr="006A4AAA" w:rsidRDefault="007D5748" w:rsidP="00361843">
            <w:pPr>
              <w:autoSpaceDE w:val="0"/>
              <w:autoSpaceDN w:val="0"/>
              <w:adjustRightInd w:val="0"/>
              <w:spacing w:after="0" w:line="240" w:lineRule="auto"/>
              <w:jc w:val="both"/>
              <w:rPr>
                <w:rFonts w:ascii="Times New Roman" w:eastAsia="Times New Roman" w:hAnsi="Times New Roman" w:cs="Times New Roman"/>
                <w:sz w:val="24"/>
                <w:szCs w:val="24"/>
                <w:lang w:eastAsia="sk-SK"/>
              </w:rPr>
            </w:pPr>
          </w:p>
        </w:tc>
        <w:tc>
          <w:tcPr>
            <w:tcW w:w="1134" w:type="dxa"/>
          </w:tcPr>
          <w:p w14:paraId="19FB4C82" w14:textId="77777777" w:rsidR="007D5748" w:rsidRPr="006A4AAA" w:rsidRDefault="007D5748" w:rsidP="00361843">
            <w:pPr>
              <w:autoSpaceDE w:val="0"/>
              <w:autoSpaceDN w:val="0"/>
              <w:adjustRightInd w:val="0"/>
              <w:spacing w:after="0" w:line="240" w:lineRule="auto"/>
              <w:jc w:val="both"/>
              <w:rPr>
                <w:rFonts w:ascii="Times New Roman" w:eastAsia="Times New Roman" w:hAnsi="Times New Roman" w:cs="Times New Roman"/>
                <w:sz w:val="24"/>
                <w:szCs w:val="24"/>
                <w:lang w:eastAsia="sk-SK"/>
              </w:rPr>
            </w:pPr>
          </w:p>
        </w:tc>
        <w:tc>
          <w:tcPr>
            <w:tcW w:w="1134" w:type="dxa"/>
          </w:tcPr>
          <w:p w14:paraId="58B2D92A" w14:textId="77777777" w:rsidR="007D5748" w:rsidRPr="006A4AAA" w:rsidRDefault="007D5748" w:rsidP="00361843">
            <w:pPr>
              <w:autoSpaceDE w:val="0"/>
              <w:autoSpaceDN w:val="0"/>
              <w:adjustRightInd w:val="0"/>
              <w:spacing w:after="0" w:line="240" w:lineRule="auto"/>
              <w:jc w:val="both"/>
              <w:rPr>
                <w:rFonts w:ascii="Times New Roman" w:eastAsia="Times New Roman" w:hAnsi="Times New Roman" w:cs="Times New Roman"/>
                <w:sz w:val="24"/>
                <w:szCs w:val="24"/>
                <w:lang w:eastAsia="sk-SK"/>
              </w:rPr>
            </w:pPr>
          </w:p>
        </w:tc>
      </w:tr>
    </w:tbl>
    <w:p w14:paraId="63BBA653" w14:textId="1462BD3D" w:rsidR="0090214E" w:rsidRPr="006A4AAA" w:rsidRDefault="0090214E" w:rsidP="00361843">
      <w:pPr>
        <w:spacing w:after="0" w:line="240" w:lineRule="auto"/>
        <w:jc w:val="both"/>
        <w:rPr>
          <w:rFonts w:ascii="Times New Roman" w:eastAsia="Times New Roman" w:hAnsi="Times New Roman" w:cs="Times New Roman"/>
          <w:sz w:val="24"/>
          <w:szCs w:val="24"/>
          <w:lang w:eastAsia="sk-SK"/>
        </w:rPr>
      </w:pPr>
    </w:p>
    <w:p w14:paraId="3EEC4840" w14:textId="77777777" w:rsidR="007D5748" w:rsidRPr="006A4AAA" w:rsidRDefault="007D5748" w:rsidP="00361843">
      <w:pPr>
        <w:spacing w:after="0" w:line="240" w:lineRule="auto"/>
        <w:jc w:val="both"/>
        <w:rPr>
          <w:rFonts w:ascii="Times New Roman" w:eastAsia="Times New Roman" w:hAnsi="Times New Roman" w:cs="Times New Roman"/>
          <w:sz w:val="24"/>
          <w:szCs w:val="24"/>
          <w:lang w:eastAsia="sk-SK"/>
        </w:rPr>
      </w:pPr>
    </w:p>
    <w:p w14:paraId="099C95DF" w14:textId="77777777" w:rsidR="007D5748" w:rsidRPr="006A4AAA" w:rsidRDefault="007D5748" w:rsidP="00361843">
      <w:pPr>
        <w:spacing w:after="0" w:line="240" w:lineRule="auto"/>
        <w:jc w:val="both"/>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2.2.4. Výpočty vplyvov na verejné financie</w:t>
      </w:r>
    </w:p>
    <w:p w14:paraId="572E3E96" w14:textId="77777777" w:rsidR="007D5748" w:rsidRPr="006A4AAA" w:rsidRDefault="007D5748" w:rsidP="00361843">
      <w:pPr>
        <w:spacing w:after="0" w:line="240" w:lineRule="auto"/>
        <w:jc w:val="both"/>
        <w:rPr>
          <w:rFonts w:ascii="Times New Roman" w:eastAsia="Times New Roman" w:hAnsi="Times New Roman" w:cs="Times New Roman"/>
          <w:sz w:val="24"/>
          <w:szCs w:val="24"/>
          <w:lang w:eastAsia="sk-SK"/>
        </w:rPr>
      </w:pPr>
    </w:p>
    <w:p w14:paraId="3559383F" w14:textId="77777777" w:rsidR="007D5748" w:rsidRPr="006A4AAA" w:rsidRDefault="007D5748" w:rsidP="007D5748">
      <w:pPr>
        <w:tabs>
          <w:tab w:val="num" w:pos="1080"/>
        </w:tabs>
        <w:spacing w:after="0" w:line="240" w:lineRule="auto"/>
        <w:jc w:val="both"/>
        <w:rPr>
          <w:rFonts w:ascii="Times New Roman" w:eastAsia="Times New Roman" w:hAnsi="Times New Roman" w:cs="Times New Roman"/>
          <w:bCs/>
          <w:sz w:val="24"/>
          <w:szCs w:val="24"/>
          <w:lang w:eastAsia="sk-SK"/>
        </w:rPr>
      </w:pPr>
    </w:p>
    <w:p w14:paraId="5D9F8E96" w14:textId="7455103C" w:rsidR="00027916" w:rsidRDefault="00027916" w:rsidP="00027916">
      <w:pPr>
        <w:tabs>
          <w:tab w:val="num" w:pos="1080"/>
        </w:tabs>
        <w:spacing w:after="0" w:line="240" w:lineRule="auto"/>
        <w:jc w:val="both"/>
        <w:rPr>
          <w:rFonts w:ascii="Times New Roman" w:eastAsia="Times New Roman" w:hAnsi="Times New Roman" w:cs="Times New Roman"/>
          <w:bCs/>
          <w:sz w:val="24"/>
          <w:szCs w:val="20"/>
          <w:lang w:eastAsia="sk-SK"/>
        </w:rPr>
      </w:pPr>
      <w:r w:rsidRPr="00027916">
        <w:rPr>
          <w:rFonts w:ascii="Times New Roman" w:eastAsia="Times New Roman" w:hAnsi="Times New Roman" w:cs="Times New Roman"/>
          <w:bCs/>
          <w:sz w:val="24"/>
          <w:szCs w:val="20"/>
          <w:lang w:eastAsia="sk-SK"/>
        </w:rPr>
        <w:t xml:space="preserve">Východiskom pre spracovanie tejto analýzy je skutočnosť, že posúdenie vplyvov bolo vykonané na úrovni </w:t>
      </w:r>
      <w:r w:rsidR="004109D2">
        <w:rPr>
          <w:rFonts w:ascii="Times New Roman" w:eastAsia="Times New Roman" w:hAnsi="Times New Roman" w:cs="Times New Roman"/>
          <w:bCs/>
          <w:sz w:val="24"/>
          <w:szCs w:val="20"/>
          <w:lang w:eastAsia="sk-SK"/>
        </w:rPr>
        <w:t>EÚ</w:t>
      </w:r>
      <w:r w:rsidRPr="00027916">
        <w:rPr>
          <w:rFonts w:ascii="Times New Roman" w:eastAsia="Times New Roman" w:hAnsi="Times New Roman" w:cs="Times New Roman"/>
          <w:bCs/>
          <w:sz w:val="24"/>
          <w:szCs w:val="20"/>
          <w:lang w:eastAsia="sk-SK"/>
        </w:rPr>
        <w:t xml:space="preserve"> a neobsahuje samostatný detailný fiškálny prepočet dopadov na rozpočet verejnej správy </w:t>
      </w:r>
      <w:r w:rsidR="004109D2">
        <w:rPr>
          <w:rFonts w:ascii="Times New Roman" w:eastAsia="Times New Roman" w:hAnsi="Times New Roman" w:cs="Times New Roman"/>
          <w:bCs/>
          <w:sz w:val="24"/>
          <w:szCs w:val="20"/>
          <w:lang w:eastAsia="sk-SK"/>
        </w:rPr>
        <w:t>SR</w:t>
      </w:r>
      <w:r w:rsidRPr="00027916">
        <w:rPr>
          <w:rFonts w:ascii="Times New Roman" w:eastAsia="Times New Roman" w:hAnsi="Times New Roman" w:cs="Times New Roman"/>
          <w:bCs/>
          <w:sz w:val="24"/>
          <w:szCs w:val="20"/>
          <w:lang w:eastAsia="sk-SK"/>
        </w:rPr>
        <w:t>; slovenský kontext však možno čiastočne doplniť o odhadované dopady navrhovaného mechanizmu financovania fondu.</w:t>
      </w:r>
    </w:p>
    <w:p w14:paraId="1E99B773" w14:textId="77777777" w:rsidR="00027916" w:rsidRPr="00027916" w:rsidRDefault="00027916" w:rsidP="00027916">
      <w:pPr>
        <w:tabs>
          <w:tab w:val="num" w:pos="1080"/>
        </w:tabs>
        <w:spacing w:after="0" w:line="240" w:lineRule="auto"/>
        <w:jc w:val="both"/>
        <w:rPr>
          <w:rFonts w:ascii="Times New Roman" w:eastAsia="Times New Roman" w:hAnsi="Times New Roman" w:cs="Times New Roman"/>
          <w:bCs/>
          <w:sz w:val="24"/>
          <w:szCs w:val="20"/>
          <w:lang w:eastAsia="sk-SK"/>
        </w:rPr>
      </w:pPr>
    </w:p>
    <w:p w14:paraId="5930B329" w14:textId="6139AF4C" w:rsidR="00F04645" w:rsidRDefault="004109D2" w:rsidP="00027916">
      <w:pPr>
        <w:tabs>
          <w:tab w:val="num" w:pos="1080"/>
        </w:tabs>
        <w:spacing w:after="0" w:line="240" w:lineRule="auto"/>
        <w:jc w:val="both"/>
        <w:rPr>
          <w:rFonts w:ascii="Times New Roman" w:eastAsia="Times New Roman" w:hAnsi="Times New Roman" w:cs="Times New Roman"/>
          <w:bCs/>
          <w:sz w:val="24"/>
          <w:szCs w:val="20"/>
          <w:lang w:eastAsia="sk-SK"/>
        </w:rPr>
      </w:pPr>
      <w:r>
        <w:rPr>
          <w:rFonts w:ascii="Times New Roman" w:eastAsia="Times New Roman" w:hAnsi="Times New Roman" w:cs="Times New Roman"/>
          <w:bCs/>
          <w:sz w:val="24"/>
          <w:szCs w:val="20"/>
          <w:lang w:eastAsia="sk-SK"/>
        </w:rPr>
        <w:t>SWD</w:t>
      </w:r>
      <w:r w:rsidR="00027916" w:rsidRPr="00027916">
        <w:rPr>
          <w:rFonts w:ascii="Times New Roman" w:eastAsia="Times New Roman" w:hAnsi="Times New Roman" w:cs="Times New Roman"/>
          <w:bCs/>
          <w:sz w:val="24"/>
          <w:szCs w:val="20"/>
          <w:lang w:eastAsia="sk-SK"/>
        </w:rPr>
        <w:t xml:space="preserve"> naznačuje, že zriadenie TDF si vyžiada rozpočet vo výške približne </w:t>
      </w:r>
      <w:r w:rsidR="00027916" w:rsidRPr="00027916">
        <w:rPr>
          <w:rFonts w:ascii="Times New Roman" w:eastAsia="Times New Roman" w:hAnsi="Times New Roman" w:cs="Times New Roman"/>
          <w:b/>
          <w:bCs/>
          <w:sz w:val="24"/>
          <w:szCs w:val="20"/>
          <w:lang w:eastAsia="sk-SK"/>
        </w:rPr>
        <w:t>632 mil. EUR</w:t>
      </w:r>
      <w:r w:rsidR="00027916" w:rsidRPr="00027916">
        <w:rPr>
          <w:rFonts w:ascii="Times New Roman" w:eastAsia="Times New Roman" w:hAnsi="Times New Roman" w:cs="Times New Roman"/>
          <w:bCs/>
          <w:sz w:val="24"/>
          <w:szCs w:val="20"/>
          <w:lang w:eastAsia="sk-SK"/>
        </w:rPr>
        <w:t xml:space="preserve"> na obdobie rokov 2026 – 2027. Tento rozpočet má byť krytý prostredníctvom </w:t>
      </w:r>
      <w:r w:rsidR="00027916" w:rsidRPr="00027916">
        <w:rPr>
          <w:rFonts w:ascii="Times New Roman" w:eastAsia="Times New Roman" w:hAnsi="Times New Roman" w:cs="Times New Roman"/>
          <w:b/>
          <w:bCs/>
          <w:sz w:val="24"/>
          <w:szCs w:val="20"/>
          <w:lang w:eastAsia="sk-SK"/>
        </w:rPr>
        <w:t>25 % odvodu z národných príjmov z predaja certifikátov CBAM</w:t>
      </w:r>
      <w:r w:rsidR="00027916" w:rsidRPr="00027916">
        <w:rPr>
          <w:rFonts w:ascii="Times New Roman" w:eastAsia="Times New Roman" w:hAnsi="Times New Roman" w:cs="Times New Roman"/>
          <w:bCs/>
          <w:sz w:val="24"/>
          <w:szCs w:val="20"/>
          <w:lang w:eastAsia="sk-SK"/>
        </w:rPr>
        <w:t xml:space="preserve">. Hoci </w:t>
      </w:r>
      <w:r>
        <w:rPr>
          <w:rFonts w:ascii="Times New Roman" w:eastAsia="Times New Roman" w:hAnsi="Times New Roman" w:cs="Times New Roman"/>
          <w:bCs/>
          <w:sz w:val="24"/>
          <w:szCs w:val="20"/>
          <w:lang w:eastAsia="sk-SK"/>
        </w:rPr>
        <w:t>EK</w:t>
      </w:r>
      <w:r w:rsidRPr="00027916">
        <w:rPr>
          <w:rFonts w:ascii="Times New Roman" w:eastAsia="Times New Roman" w:hAnsi="Times New Roman" w:cs="Times New Roman"/>
          <w:bCs/>
          <w:sz w:val="24"/>
          <w:szCs w:val="20"/>
          <w:lang w:eastAsia="sk-SK"/>
        </w:rPr>
        <w:t xml:space="preserve"> </w:t>
      </w:r>
      <w:r w:rsidR="00027916" w:rsidRPr="00027916">
        <w:rPr>
          <w:rFonts w:ascii="Times New Roman" w:eastAsia="Times New Roman" w:hAnsi="Times New Roman" w:cs="Times New Roman"/>
          <w:bCs/>
          <w:sz w:val="24"/>
          <w:szCs w:val="20"/>
          <w:lang w:eastAsia="sk-SK"/>
        </w:rPr>
        <w:t>v priložených materiáloch nekvantifikuje tento odvod za jednotlivé členské štáty, z povahy návrhu vyplýva priamy negatívny vplyv na príjmovú časť rozpočtu verejnej správy SR, nakoľko dochádza k odčerpaniu štvrtiny výnosov, ktoré by inak boli príjmom štátneho rozpočtu.</w:t>
      </w:r>
      <w:r w:rsidR="00027916">
        <w:rPr>
          <w:rFonts w:ascii="Times New Roman" w:eastAsia="Times New Roman" w:hAnsi="Times New Roman" w:cs="Times New Roman"/>
          <w:bCs/>
          <w:sz w:val="24"/>
          <w:szCs w:val="20"/>
          <w:lang w:eastAsia="sk-SK"/>
        </w:rPr>
        <w:t xml:space="preserve"> </w:t>
      </w:r>
      <w:r w:rsidR="00027916" w:rsidRPr="00027916">
        <w:rPr>
          <w:rFonts w:ascii="Times New Roman" w:eastAsia="Times New Roman" w:hAnsi="Times New Roman" w:cs="Times New Roman"/>
          <w:bCs/>
          <w:sz w:val="24"/>
          <w:szCs w:val="20"/>
          <w:lang w:eastAsia="sk-SK"/>
        </w:rPr>
        <w:t xml:space="preserve">Skutočný dopad však rovnako ako </w:t>
      </w:r>
      <w:r w:rsidR="00F553D0">
        <w:rPr>
          <w:rFonts w:ascii="Times New Roman" w:eastAsia="Times New Roman" w:hAnsi="Times New Roman" w:cs="Times New Roman"/>
          <w:bCs/>
          <w:sz w:val="24"/>
          <w:szCs w:val="20"/>
          <w:lang w:eastAsia="sk-SK"/>
        </w:rPr>
        <w:t xml:space="preserve"> </w:t>
      </w:r>
      <w:r>
        <w:rPr>
          <w:rFonts w:ascii="Times New Roman" w:eastAsia="Times New Roman" w:hAnsi="Times New Roman" w:cs="Times New Roman"/>
          <w:bCs/>
          <w:sz w:val="24"/>
          <w:szCs w:val="20"/>
          <w:lang w:eastAsia="sk-SK"/>
        </w:rPr>
        <w:t>SWD</w:t>
      </w:r>
      <w:r w:rsidR="00F553D0">
        <w:rPr>
          <w:rFonts w:ascii="Times New Roman" w:eastAsia="Times New Roman" w:hAnsi="Times New Roman" w:cs="Times New Roman"/>
          <w:bCs/>
          <w:sz w:val="24"/>
          <w:szCs w:val="20"/>
          <w:lang w:eastAsia="sk-SK"/>
        </w:rPr>
        <w:t xml:space="preserve"> </w:t>
      </w:r>
      <w:r w:rsidR="00027916" w:rsidRPr="00027916">
        <w:rPr>
          <w:rFonts w:ascii="Times New Roman" w:eastAsia="Times New Roman" w:hAnsi="Times New Roman" w:cs="Times New Roman"/>
          <w:bCs/>
          <w:sz w:val="24"/>
          <w:szCs w:val="20"/>
          <w:lang w:eastAsia="sk-SK"/>
        </w:rPr>
        <w:t>v tomto štádiu nemožno spoľahlivo vyčísliť, nakoľko závisí od budúcich trhových cien certifikátov CBAM a od objemu dovozu tovarov podliehajúcich tomuto mechanizmu (kde SR figuruje ako 8. najväčší dovozca v EÚ).</w:t>
      </w:r>
    </w:p>
    <w:p w14:paraId="4A5FFB2C" w14:textId="62495F93" w:rsidR="00E82D4A" w:rsidRDefault="00E82D4A" w:rsidP="00027916">
      <w:pPr>
        <w:tabs>
          <w:tab w:val="num" w:pos="1080"/>
        </w:tabs>
        <w:spacing w:after="0" w:line="240" w:lineRule="auto"/>
        <w:jc w:val="both"/>
        <w:rPr>
          <w:rFonts w:ascii="Times New Roman" w:eastAsia="Times New Roman" w:hAnsi="Times New Roman" w:cs="Times New Roman"/>
          <w:bCs/>
          <w:sz w:val="24"/>
          <w:szCs w:val="20"/>
          <w:lang w:eastAsia="sk-SK"/>
        </w:rPr>
      </w:pPr>
    </w:p>
    <w:p w14:paraId="2358B1AD" w14:textId="77777777" w:rsidR="00846EC3" w:rsidRPr="00624D40" w:rsidRDefault="00846EC3" w:rsidP="00846EC3">
      <w:pPr>
        <w:tabs>
          <w:tab w:val="num" w:pos="1080"/>
        </w:tabs>
        <w:spacing w:after="0" w:line="240" w:lineRule="auto"/>
        <w:jc w:val="both"/>
        <w:rPr>
          <w:rFonts w:ascii="Times New Roman" w:eastAsia="Times New Roman" w:hAnsi="Times New Roman" w:cs="Times New Roman"/>
          <w:bCs/>
          <w:sz w:val="24"/>
          <w:szCs w:val="20"/>
          <w:lang w:eastAsia="sk-SK"/>
        </w:rPr>
      </w:pPr>
      <w:r w:rsidRPr="00624D40">
        <w:rPr>
          <w:rFonts w:ascii="Times New Roman" w:eastAsia="Times New Roman" w:hAnsi="Times New Roman" w:cs="Times New Roman"/>
          <w:bCs/>
          <w:sz w:val="24"/>
          <w:szCs w:val="20"/>
          <w:lang w:eastAsia="sk-SK"/>
        </w:rPr>
        <w:t>V rámci použitých prepočtov sa predpokladá, že príjmy SR zo CBAM budú realizované iba vo výške CBAM zaplateného na našom území. Tento prístup je plne odôvodnený, keďže národné príjmy budú plynúť výhradne z nákupu CBAM certifikátov, ktoré priamo pokrývajú dovozy dotknutých tovarov realizované slovenskými subjektmi. Ide o odlišný mechanizmus v porovnaní so systémom EU ETS (podľa smernice 2003/87/ES), kde príjmy štátneho rozpočtu z aukcií kvót (vrátane zdrojov určených pre Modernizačný fond) priamo nezodpovedajú reálnemu objemu kvót a emisií využitých zariadeniami na území Slovenska.</w:t>
      </w:r>
    </w:p>
    <w:p w14:paraId="228832AB" w14:textId="77777777" w:rsidR="00027916" w:rsidRPr="00027916" w:rsidRDefault="00027916" w:rsidP="00027916">
      <w:pPr>
        <w:tabs>
          <w:tab w:val="num" w:pos="1080"/>
        </w:tabs>
        <w:spacing w:after="0" w:line="240" w:lineRule="auto"/>
        <w:jc w:val="both"/>
        <w:rPr>
          <w:rFonts w:ascii="Times New Roman" w:eastAsia="Times New Roman" w:hAnsi="Times New Roman" w:cs="Times New Roman"/>
          <w:bCs/>
          <w:sz w:val="24"/>
          <w:szCs w:val="20"/>
          <w:lang w:eastAsia="sk-SK"/>
        </w:rPr>
      </w:pPr>
    </w:p>
    <w:p w14:paraId="2152BEE1" w14:textId="3F2EBC81" w:rsidR="00027916" w:rsidRDefault="00027916" w:rsidP="00027916">
      <w:pPr>
        <w:tabs>
          <w:tab w:val="num" w:pos="1080"/>
        </w:tabs>
        <w:spacing w:after="0" w:line="240" w:lineRule="auto"/>
        <w:jc w:val="both"/>
        <w:rPr>
          <w:rFonts w:ascii="Times New Roman" w:eastAsia="Times New Roman" w:hAnsi="Times New Roman" w:cs="Times New Roman"/>
          <w:bCs/>
          <w:sz w:val="24"/>
          <w:szCs w:val="20"/>
          <w:lang w:eastAsia="sk-SK"/>
        </w:rPr>
      </w:pPr>
      <w:r w:rsidRPr="00027916">
        <w:rPr>
          <w:rFonts w:ascii="Times New Roman" w:eastAsia="Times New Roman" w:hAnsi="Times New Roman" w:cs="Times New Roman"/>
          <w:bCs/>
          <w:sz w:val="24"/>
          <w:szCs w:val="20"/>
          <w:lang w:eastAsia="sk-SK"/>
        </w:rPr>
        <w:t xml:space="preserve">V </w:t>
      </w:r>
      <w:proofErr w:type="spellStart"/>
      <w:r w:rsidRPr="00027916">
        <w:rPr>
          <w:rFonts w:ascii="Times New Roman" w:eastAsia="Times New Roman" w:hAnsi="Times New Roman" w:cs="Times New Roman"/>
          <w:bCs/>
          <w:sz w:val="24"/>
          <w:szCs w:val="20"/>
          <w:lang w:eastAsia="sk-SK"/>
        </w:rPr>
        <w:t>dlhodobejšom</w:t>
      </w:r>
      <w:proofErr w:type="spellEnd"/>
      <w:r w:rsidRPr="00027916">
        <w:rPr>
          <w:rFonts w:ascii="Times New Roman" w:eastAsia="Times New Roman" w:hAnsi="Times New Roman" w:cs="Times New Roman"/>
          <w:bCs/>
          <w:sz w:val="24"/>
          <w:szCs w:val="20"/>
          <w:lang w:eastAsia="sk-SK"/>
        </w:rPr>
        <w:t xml:space="preserve"> horizonte bude fiškálny dopad na SR závisieť aj od miery </w:t>
      </w:r>
      <w:r w:rsidRPr="00027916">
        <w:rPr>
          <w:rFonts w:ascii="Times New Roman" w:eastAsia="Times New Roman" w:hAnsi="Times New Roman" w:cs="Times New Roman"/>
          <w:b/>
          <w:bCs/>
          <w:sz w:val="24"/>
          <w:szCs w:val="20"/>
          <w:lang w:eastAsia="sk-SK"/>
        </w:rPr>
        <w:t xml:space="preserve">spravodlivej návratnosti (fair </w:t>
      </w:r>
      <w:proofErr w:type="spellStart"/>
      <w:r w:rsidRPr="00027916">
        <w:rPr>
          <w:rFonts w:ascii="Times New Roman" w:eastAsia="Times New Roman" w:hAnsi="Times New Roman" w:cs="Times New Roman"/>
          <w:b/>
          <w:bCs/>
          <w:sz w:val="24"/>
          <w:szCs w:val="20"/>
          <w:lang w:eastAsia="sk-SK"/>
        </w:rPr>
        <w:t>return</w:t>
      </w:r>
      <w:proofErr w:type="spellEnd"/>
      <w:r w:rsidRPr="00027916">
        <w:rPr>
          <w:rFonts w:ascii="Times New Roman" w:eastAsia="Times New Roman" w:hAnsi="Times New Roman" w:cs="Times New Roman"/>
          <w:b/>
          <w:bCs/>
          <w:sz w:val="24"/>
          <w:szCs w:val="20"/>
          <w:lang w:eastAsia="sk-SK"/>
        </w:rPr>
        <w:t>)</w:t>
      </w:r>
      <w:r w:rsidRPr="00027916">
        <w:rPr>
          <w:rFonts w:ascii="Times New Roman" w:eastAsia="Times New Roman" w:hAnsi="Times New Roman" w:cs="Times New Roman"/>
          <w:bCs/>
          <w:sz w:val="24"/>
          <w:szCs w:val="20"/>
          <w:lang w:eastAsia="sk-SK"/>
        </w:rPr>
        <w:t xml:space="preserve"> týchto prostriedkov do domáceho priemyslu. Ak by zdroje odvedené do fondu neboli v plnej miere </w:t>
      </w:r>
      <w:proofErr w:type="spellStart"/>
      <w:r w:rsidRPr="00027916">
        <w:rPr>
          <w:rFonts w:ascii="Times New Roman" w:eastAsia="Times New Roman" w:hAnsi="Times New Roman" w:cs="Times New Roman"/>
          <w:bCs/>
          <w:sz w:val="24"/>
          <w:szCs w:val="20"/>
          <w:lang w:eastAsia="sk-SK"/>
        </w:rPr>
        <w:t>reabsorbované</w:t>
      </w:r>
      <w:proofErr w:type="spellEnd"/>
      <w:r w:rsidRPr="00027916">
        <w:rPr>
          <w:rFonts w:ascii="Times New Roman" w:eastAsia="Times New Roman" w:hAnsi="Times New Roman" w:cs="Times New Roman"/>
          <w:bCs/>
          <w:sz w:val="24"/>
          <w:szCs w:val="20"/>
          <w:lang w:eastAsia="sk-SK"/>
        </w:rPr>
        <w:t xml:space="preserve"> slovenskými priemyselnými </w:t>
      </w:r>
      <w:r w:rsidR="004109D2">
        <w:rPr>
          <w:rFonts w:ascii="Times New Roman" w:eastAsia="Times New Roman" w:hAnsi="Times New Roman" w:cs="Times New Roman"/>
          <w:bCs/>
          <w:sz w:val="24"/>
          <w:szCs w:val="20"/>
          <w:lang w:eastAsia="sk-SK"/>
        </w:rPr>
        <w:t>prevádzkovateľmi</w:t>
      </w:r>
      <w:r w:rsidRPr="00027916">
        <w:rPr>
          <w:rFonts w:ascii="Times New Roman" w:eastAsia="Times New Roman" w:hAnsi="Times New Roman" w:cs="Times New Roman"/>
          <w:bCs/>
          <w:sz w:val="24"/>
          <w:szCs w:val="20"/>
          <w:lang w:eastAsia="sk-SK"/>
        </w:rPr>
        <w:t xml:space="preserve">, negatívny vplyv na verejné financie by sa stal trvalým. </w:t>
      </w:r>
      <w:r w:rsidR="004109D2">
        <w:rPr>
          <w:rFonts w:ascii="Times New Roman" w:eastAsia="Times New Roman" w:hAnsi="Times New Roman" w:cs="Times New Roman"/>
          <w:bCs/>
          <w:sz w:val="24"/>
          <w:szCs w:val="20"/>
          <w:lang w:eastAsia="sk-SK"/>
        </w:rPr>
        <w:t>SWD</w:t>
      </w:r>
      <w:r w:rsidRPr="00027916">
        <w:rPr>
          <w:rFonts w:ascii="Times New Roman" w:eastAsia="Times New Roman" w:hAnsi="Times New Roman" w:cs="Times New Roman"/>
          <w:bCs/>
          <w:sz w:val="24"/>
          <w:szCs w:val="20"/>
          <w:lang w:eastAsia="sk-SK"/>
        </w:rPr>
        <w:t xml:space="preserve"> však tieto distribučné dôsledky medzi členskými štátmi neposudzuje ani samostatne nekvantifikuje.</w:t>
      </w:r>
    </w:p>
    <w:p w14:paraId="0983A8EA" w14:textId="77777777" w:rsidR="00027916" w:rsidRPr="00027916" w:rsidRDefault="00027916" w:rsidP="00027916">
      <w:pPr>
        <w:tabs>
          <w:tab w:val="num" w:pos="1080"/>
        </w:tabs>
        <w:spacing w:after="0" w:line="240" w:lineRule="auto"/>
        <w:jc w:val="both"/>
        <w:rPr>
          <w:rFonts w:ascii="Times New Roman" w:eastAsia="Times New Roman" w:hAnsi="Times New Roman" w:cs="Times New Roman"/>
          <w:bCs/>
          <w:sz w:val="24"/>
          <w:szCs w:val="20"/>
          <w:lang w:eastAsia="sk-SK"/>
        </w:rPr>
      </w:pPr>
    </w:p>
    <w:p w14:paraId="7E718870" w14:textId="1EED68C3" w:rsidR="00027916" w:rsidRDefault="00027916" w:rsidP="00027916">
      <w:pPr>
        <w:tabs>
          <w:tab w:val="num" w:pos="1080"/>
        </w:tabs>
        <w:spacing w:after="0" w:line="240" w:lineRule="auto"/>
        <w:jc w:val="both"/>
        <w:rPr>
          <w:rFonts w:ascii="Times New Roman" w:eastAsia="Times New Roman" w:hAnsi="Times New Roman" w:cs="Times New Roman"/>
          <w:bCs/>
          <w:sz w:val="24"/>
          <w:szCs w:val="20"/>
          <w:lang w:eastAsia="sk-SK"/>
        </w:rPr>
      </w:pPr>
      <w:r w:rsidRPr="00027916">
        <w:rPr>
          <w:rFonts w:ascii="Times New Roman" w:eastAsia="Times New Roman" w:hAnsi="Times New Roman" w:cs="Times New Roman"/>
          <w:bCs/>
          <w:sz w:val="24"/>
          <w:szCs w:val="20"/>
          <w:lang w:eastAsia="sk-SK"/>
        </w:rPr>
        <w:t xml:space="preserve">Vzhľadom na metodiku použitého modelovania a prebiehajúce vyjednávania o budúcich vlastných zdrojoch EÚ preto nie je možné v tomto štádiu legislatívneho procesu spoľahlivo odhadnúť konečný rozsah vplyvu na rozpočet verejnej správy </w:t>
      </w:r>
      <w:r w:rsidR="004109D2">
        <w:rPr>
          <w:rFonts w:ascii="Times New Roman" w:eastAsia="Times New Roman" w:hAnsi="Times New Roman" w:cs="Times New Roman"/>
          <w:bCs/>
          <w:sz w:val="24"/>
          <w:szCs w:val="20"/>
          <w:lang w:eastAsia="sk-SK"/>
        </w:rPr>
        <w:t>SR</w:t>
      </w:r>
      <w:r w:rsidRPr="00027916">
        <w:rPr>
          <w:rFonts w:ascii="Times New Roman" w:eastAsia="Times New Roman" w:hAnsi="Times New Roman" w:cs="Times New Roman"/>
          <w:bCs/>
          <w:sz w:val="24"/>
          <w:szCs w:val="20"/>
          <w:lang w:eastAsia="sk-SK"/>
        </w:rPr>
        <w:t xml:space="preserve">. Skutočný dopad bude závisieť najmä od finálnej politickej dohody o prerozdelení príjmov CBAM, od reálneho tempa dekarbonizácie slovenských podnikov a od úspešnosti domácich </w:t>
      </w:r>
      <w:r w:rsidR="00FF3B10">
        <w:rPr>
          <w:rFonts w:ascii="Times New Roman" w:eastAsia="Times New Roman" w:hAnsi="Times New Roman" w:cs="Times New Roman"/>
          <w:bCs/>
          <w:sz w:val="24"/>
          <w:szCs w:val="20"/>
          <w:lang w:eastAsia="sk-SK"/>
        </w:rPr>
        <w:t>zariadení</w:t>
      </w:r>
      <w:r w:rsidR="00FF3B10" w:rsidRPr="00027916">
        <w:rPr>
          <w:rFonts w:ascii="Times New Roman" w:eastAsia="Times New Roman" w:hAnsi="Times New Roman" w:cs="Times New Roman"/>
          <w:bCs/>
          <w:sz w:val="24"/>
          <w:szCs w:val="20"/>
          <w:lang w:eastAsia="sk-SK"/>
        </w:rPr>
        <w:t xml:space="preserve"> </w:t>
      </w:r>
      <w:r w:rsidRPr="00027916">
        <w:rPr>
          <w:rFonts w:ascii="Times New Roman" w:eastAsia="Times New Roman" w:hAnsi="Times New Roman" w:cs="Times New Roman"/>
          <w:bCs/>
          <w:sz w:val="24"/>
          <w:szCs w:val="20"/>
          <w:lang w:eastAsia="sk-SK"/>
        </w:rPr>
        <w:t>pri čerpaní podpory z fondu.</w:t>
      </w:r>
    </w:p>
    <w:p w14:paraId="2D643A75" w14:textId="77777777" w:rsidR="00027916" w:rsidRPr="00027916" w:rsidRDefault="00027916" w:rsidP="00027916">
      <w:pPr>
        <w:tabs>
          <w:tab w:val="num" w:pos="1080"/>
        </w:tabs>
        <w:spacing w:after="0" w:line="240" w:lineRule="auto"/>
        <w:jc w:val="both"/>
        <w:rPr>
          <w:rFonts w:ascii="Times New Roman" w:eastAsia="Times New Roman" w:hAnsi="Times New Roman" w:cs="Times New Roman"/>
          <w:bCs/>
          <w:sz w:val="24"/>
          <w:szCs w:val="20"/>
          <w:lang w:eastAsia="sk-SK"/>
        </w:rPr>
      </w:pPr>
    </w:p>
    <w:p w14:paraId="648C348F" w14:textId="14D8B91D" w:rsidR="00027916" w:rsidRDefault="00027916" w:rsidP="00027916">
      <w:pPr>
        <w:tabs>
          <w:tab w:val="num" w:pos="1080"/>
        </w:tabs>
        <w:spacing w:after="0" w:line="240" w:lineRule="auto"/>
        <w:jc w:val="both"/>
        <w:rPr>
          <w:rFonts w:ascii="Times New Roman" w:eastAsia="Times New Roman" w:hAnsi="Times New Roman" w:cs="Times New Roman"/>
          <w:bCs/>
          <w:sz w:val="24"/>
          <w:szCs w:val="20"/>
          <w:lang w:eastAsia="sk-SK"/>
        </w:rPr>
      </w:pPr>
      <w:r w:rsidRPr="00027916">
        <w:rPr>
          <w:rFonts w:ascii="Times New Roman" w:eastAsia="Times New Roman" w:hAnsi="Times New Roman" w:cs="Times New Roman"/>
          <w:bCs/>
          <w:sz w:val="24"/>
          <w:szCs w:val="20"/>
          <w:lang w:eastAsia="sk-SK"/>
        </w:rPr>
        <w:t xml:space="preserve">Pri interpretácii výsledkov </w:t>
      </w:r>
      <w:r w:rsidR="006C70B5">
        <w:rPr>
          <w:rFonts w:ascii="Times New Roman" w:eastAsia="Times New Roman" w:hAnsi="Times New Roman" w:cs="Times New Roman"/>
          <w:bCs/>
          <w:sz w:val="24"/>
          <w:szCs w:val="20"/>
          <w:lang w:eastAsia="sk-SK"/>
        </w:rPr>
        <w:t>sprievodného dokumentu</w:t>
      </w:r>
      <w:r w:rsidRPr="00027916">
        <w:rPr>
          <w:rFonts w:ascii="Times New Roman" w:eastAsia="Times New Roman" w:hAnsi="Times New Roman" w:cs="Times New Roman"/>
          <w:bCs/>
          <w:sz w:val="24"/>
          <w:szCs w:val="20"/>
          <w:lang w:eastAsia="sk-SK"/>
        </w:rPr>
        <w:t xml:space="preserve"> je zároveň potrebné zohľadniť, že výpočty EK sú založené na predpoklade uhlíkovej ceny (cca 95 EUR/t) a odhadoch </w:t>
      </w:r>
      <w:proofErr w:type="spellStart"/>
      <w:r w:rsidRPr="00027916">
        <w:rPr>
          <w:rFonts w:ascii="Times New Roman" w:eastAsia="Times New Roman" w:hAnsi="Times New Roman" w:cs="Times New Roman"/>
          <w:bCs/>
          <w:sz w:val="24"/>
          <w:szCs w:val="20"/>
          <w:lang w:eastAsia="sk-SK"/>
        </w:rPr>
        <w:t>fázovitého</w:t>
      </w:r>
      <w:proofErr w:type="spellEnd"/>
      <w:r w:rsidRPr="00027916">
        <w:rPr>
          <w:rFonts w:ascii="Times New Roman" w:eastAsia="Times New Roman" w:hAnsi="Times New Roman" w:cs="Times New Roman"/>
          <w:bCs/>
          <w:sz w:val="24"/>
          <w:szCs w:val="20"/>
          <w:lang w:eastAsia="sk-SK"/>
        </w:rPr>
        <w:t xml:space="preserve"> rušenia </w:t>
      </w:r>
      <w:r w:rsidR="004109D2">
        <w:rPr>
          <w:rFonts w:ascii="Times New Roman" w:eastAsia="Times New Roman" w:hAnsi="Times New Roman" w:cs="Times New Roman"/>
          <w:bCs/>
          <w:sz w:val="24"/>
          <w:szCs w:val="20"/>
          <w:lang w:eastAsia="sk-SK"/>
        </w:rPr>
        <w:t xml:space="preserve">bezodplatne </w:t>
      </w:r>
      <w:r w:rsidR="0073395A">
        <w:rPr>
          <w:rFonts w:ascii="Times New Roman" w:eastAsia="Times New Roman" w:hAnsi="Times New Roman" w:cs="Times New Roman"/>
          <w:bCs/>
          <w:sz w:val="24"/>
          <w:szCs w:val="20"/>
          <w:lang w:eastAsia="sk-SK"/>
        </w:rPr>
        <w:t>pridelených</w:t>
      </w:r>
      <w:r w:rsidR="004109D2" w:rsidRPr="00027916">
        <w:rPr>
          <w:rFonts w:ascii="Times New Roman" w:eastAsia="Times New Roman" w:hAnsi="Times New Roman" w:cs="Times New Roman"/>
          <w:bCs/>
          <w:sz w:val="24"/>
          <w:szCs w:val="20"/>
          <w:lang w:eastAsia="sk-SK"/>
        </w:rPr>
        <w:t xml:space="preserve"> </w:t>
      </w:r>
      <w:r w:rsidRPr="00027916">
        <w:rPr>
          <w:rFonts w:ascii="Times New Roman" w:eastAsia="Times New Roman" w:hAnsi="Times New Roman" w:cs="Times New Roman"/>
          <w:bCs/>
          <w:sz w:val="24"/>
          <w:szCs w:val="20"/>
          <w:lang w:eastAsia="sk-SK"/>
        </w:rPr>
        <w:t>kvót (</w:t>
      </w:r>
      <w:r w:rsidRPr="00027916">
        <w:rPr>
          <w:rFonts w:ascii="Times New Roman" w:eastAsia="Times New Roman" w:hAnsi="Times New Roman" w:cs="Times New Roman"/>
          <w:b/>
          <w:bCs/>
          <w:sz w:val="24"/>
          <w:szCs w:val="20"/>
          <w:lang w:eastAsia="sk-SK"/>
        </w:rPr>
        <w:t>približne 15 mil. kusov</w:t>
      </w:r>
      <w:r w:rsidRPr="00027916">
        <w:rPr>
          <w:rFonts w:ascii="Times New Roman" w:eastAsia="Times New Roman" w:hAnsi="Times New Roman" w:cs="Times New Roman"/>
          <w:bCs/>
          <w:sz w:val="24"/>
          <w:szCs w:val="20"/>
          <w:lang w:eastAsia="sk-SK"/>
        </w:rPr>
        <w:t xml:space="preserve">). </w:t>
      </w:r>
    </w:p>
    <w:p w14:paraId="25E6403B" w14:textId="77777777" w:rsidR="00E65CE0" w:rsidRPr="00027916" w:rsidRDefault="00E65CE0" w:rsidP="00027916">
      <w:pPr>
        <w:tabs>
          <w:tab w:val="num" w:pos="1080"/>
        </w:tabs>
        <w:spacing w:after="0" w:line="240" w:lineRule="auto"/>
        <w:jc w:val="both"/>
        <w:rPr>
          <w:rFonts w:ascii="Times New Roman" w:eastAsia="Times New Roman" w:hAnsi="Times New Roman" w:cs="Times New Roman"/>
          <w:bCs/>
          <w:sz w:val="24"/>
          <w:szCs w:val="20"/>
          <w:lang w:eastAsia="sk-SK"/>
        </w:rPr>
      </w:pPr>
    </w:p>
    <w:p w14:paraId="71C94629" w14:textId="72D56046" w:rsidR="00027916" w:rsidRDefault="00027916" w:rsidP="00027916">
      <w:pPr>
        <w:tabs>
          <w:tab w:val="num" w:pos="1080"/>
        </w:tabs>
        <w:spacing w:after="0" w:line="240" w:lineRule="auto"/>
        <w:jc w:val="both"/>
        <w:rPr>
          <w:rFonts w:ascii="Times New Roman" w:eastAsia="Times New Roman" w:hAnsi="Times New Roman" w:cs="Times New Roman"/>
          <w:bCs/>
          <w:sz w:val="24"/>
          <w:szCs w:val="20"/>
          <w:lang w:eastAsia="sk-SK"/>
        </w:rPr>
      </w:pPr>
      <w:r w:rsidRPr="00027916">
        <w:rPr>
          <w:rFonts w:ascii="Times New Roman" w:eastAsia="Times New Roman" w:hAnsi="Times New Roman" w:cs="Times New Roman"/>
          <w:bCs/>
          <w:sz w:val="24"/>
          <w:szCs w:val="20"/>
          <w:lang w:eastAsia="sk-SK"/>
        </w:rPr>
        <w:t>Z uvedených dôvodov nie je možné potenciálne fiškálne dôsledky návrhu v súčasnosti spoľahlivo kvantifikovať na národnej úrovni; tieto vplyvy preto nie sú zahrnuté do kvantifikácie v tabuľkovej časti analýzy vplyvov na rozpočet verejnej správy a v tabuľkách sa nateraz ponecháva nulové vyjadrenie.</w:t>
      </w:r>
    </w:p>
    <w:p w14:paraId="7EDB5B9B" w14:textId="77777777" w:rsidR="00E65CE0" w:rsidRPr="00027916" w:rsidRDefault="00E65CE0" w:rsidP="00027916">
      <w:pPr>
        <w:tabs>
          <w:tab w:val="num" w:pos="1080"/>
        </w:tabs>
        <w:spacing w:after="0" w:line="240" w:lineRule="auto"/>
        <w:jc w:val="both"/>
        <w:rPr>
          <w:rFonts w:ascii="Times New Roman" w:eastAsia="Times New Roman" w:hAnsi="Times New Roman" w:cs="Times New Roman"/>
          <w:bCs/>
          <w:sz w:val="24"/>
          <w:szCs w:val="20"/>
          <w:lang w:eastAsia="sk-SK"/>
        </w:rPr>
      </w:pPr>
    </w:p>
    <w:p w14:paraId="51958888" w14:textId="594250D2" w:rsidR="00027916" w:rsidRPr="00027916" w:rsidRDefault="00027916" w:rsidP="00027916">
      <w:pPr>
        <w:tabs>
          <w:tab w:val="num" w:pos="1080"/>
        </w:tabs>
        <w:spacing w:after="0" w:line="240" w:lineRule="auto"/>
        <w:jc w:val="both"/>
        <w:rPr>
          <w:rFonts w:ascii="Times New Roman" w:eastAsia="Times New Roman" w:hAnsi="Times New Roman" w:cs="Times New Roman"/>
          <w:bCs/>
          <w:sz w:val="24"/>
          <w:szCs w:val="20"/>
          <w:lang w:eastAsia="sk-SK"/>
        </w:rPr>
      </w:pPr>
      <w:r w:rsidRPr="00027916">
        <w:rPr>
          <w:rFonts w:ascii="Times New Roman" w:eastAsia="Times New Roman" w:hAnsi="Times New Roman" w:cs="Times New Roman"/>
          <w:bCs/>
          <w:sz w:val="24"/>
          <w:szCs w:val="20"/>
          <w:lang w:eastAsia="sk-SK"/>
        </w:rPr>
        <w:t xml:space="preserve">Na základe dostupných podkladov sa preto v súčasnosti nepredpokladá priamy kvantifikovateľný dopad návrhu na rozpočet verejnej správy </w:t>
      </w:r>
      <w:r w:rsidR="004109D2">
        <w:rPr>
          <w:rFonts w:ascii="Times New Roman" w:eastAsia="Times New Roman" w:hAnsi="Times New Roman" w:cs="Times New Roman"/>
          <w:bCs/>
          <w:sz w:val="24"/>
          <w:szCs w:val="20"/>
          <w:lang w:eastAsia="sk-SK"/>
        </w:rPr>
        <w:t>SR</w:t>
      </w:r>
      <w:r w:rsidRPr="00027916">
        <w:rPr>
          <w:rFonts w:ascii="Times New Roman" w:eastAsia="Times New Roman" w:hAnsi="Times New Roman" w:cs="Times New Roman"/>
          <w:bCs/>
          <w:sz w:val="24"/>
          <w:szCs w:val="20"/>
          <w:lang w:eastAsia="sk-SK"/>
        </w:rPr>
        <w:t xml:space="preserve"> nad rámec kvalitatívne identifikovaných rizík. Prípadné budúce dopady budú závisieť od konečnej podoby legislatívy EÚ a jej implementácie v súlade s národnými záujmami SR.</w:t>
      </w:r>
    </w:p>
    <w:p w14:paraId="3ACF976A" w14:textId="77777777" w:rsidR="007D5748" w:rsidRPr="006A4AAA"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sectPr w:rsidR="007D5748" w:rsidRPr="006A4AAA" w:rsidSect="00C74D67">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276" w:left="1417" w:header="708" w:footer="708" w:gutter="0"/>
          <w:pgNumType w:start="1"/>
          <w:cols w:space="708"/>
          <w:docGrid w:linePitch="360"/>
        </w:sectPr>
      </w:pPr>
    </w:p>
    <w:p w14:paraId="48F07EC5" w14:textId="77777777" w:rsidR="007D5748" w:rsidRPr="006A4AAA" w:rsidRDefault="007D5748" w:rsidP="007D5748">
      <w:pPr>
        <w:tabs>
          <w:tab w:val="num" w:pos="1080"/>
        </w:tabs>
        <w:spacing w:after="0" w:line="240" w:lineRule="auto"/>
        <w:jc w:val="right"/>
        <w:rPr>
          <w:rFonts w:ascii="Times New Roman" w:eastAsia="Times New Roman" w:hAnsi="Times New Roman" w:cs="Times New Roman"/>
          <w:bCs/>
          <w:sz w:val="24"/>
          <w:szCs w:val="24"/>
          <w:lang w:eastAsia="sk-SK"/>
        </w:rPr>
      </w:pPr>
      <w:r w:rsidRPr="006A4AAA">
        <w:rPr>
          <w:rFonts w:ascii="Times New Roman" w:eastAsia="Times New Roman" w:hAnsi="Times New Roman" w:cs="Times New Roman"/>
          <w:bCs/>
          <w:sz w:val="24"/>
          <w:szCs w:val="24"/>
          <w:lang w:eastAsia="sk-SK"/>
        </w:rPr>
        <w:lastRenderedPageBreak/>
        <w:t xml:space="preserve">Tabuľka č. 3 </w:t>
      </w:r>
    </w:p>
    <w:p w14:paraId="4D3C2D6C" w14:textId="77777777" w:rsidR="007D5748" w:rsidRPr="006A4AAA"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p>
    <w:tbl>
      <w:tblPr>
        <w:tblpPr w:leftFromText="141" w:rightFromText="141" w:vertAnchor="page" w:horzAnchor="margin" w:tblpXSpec="center" w:tblpY="1711"/>
        <w:tblW w:w="13950" w:type="dxa"/>
        <w:tblCellMar>
          <w:left w:w="70" w:type="dxa"/>
          <w:right w:w="70" w:type="dxa"/>
        </w:tblCellMar>
        <w:tblLook w:val="0000" w:firstRow="0" w:lastRow="0" w:firstColumn="0" w:lastColumn="0" w:noHBand="0" w:noVBand="0"/>
      </w:tblPr>
      <w:tblGrid>
        <w:gridCol w:w="4950"/>
        <w:gridCol w:w="1500"/>
        <w:gridCol w:w="1500"/>
        <w:gridCol w:w="1500"/>
        <w:gridCol w:w="1500"/>
        <w:gridCol w:w="3000"/>
      </w:tblGrid>
      <w:tr w:rsidR="006A4AAA" w:rsidRPr="006A4AAA" w14:paraId="5AAFE3ED" w14:textId="77777777" w:rsidTr="00C74D67">
        <w:trPr>
          <w:cantSplit/>
          <w:trHeight w:val="255"/>
        </w:trPr>
        <w:tc>
          <w:tcPr>
            <w:tcW w:w="49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21702A"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Príjmy (v eurách)</w:t>
            </w:r>
          </w:p>
        </w:tc>
        <w:tc>
          <w:tcPr>
            <w:tcW w:w="600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39D8DDB7"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Vplyv na rozpočet verejnej správy</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4FBE82E1"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poznámka</w:t>
            </w:r>
          </w:p>
        </w:tc>
      </w:tr>
      <w:tr w:rsidR="006A4AAA" w:rsidRPr="006A4AAA" w14:paraId="5317F46D" w14:textId="77777777" w:rsidTr="00C74D67">
        <w:trPr>
          <w:cantSplit/>
          <w:trHeight w:val="255"/>
        </w:trPr>
        <w:tc>
          <w:tcPr>
            <w:tcW w:w="4950" w:type="dxa"/>
            <w:vMerge/>
            <w:tcBorders>
              <w:top w:val="single" w:sz="4" w:space="0" w:color="auto"/>
              <w:left w:val="single" w:sz="4" w:space="0" w:color="auto"/>
              <w:bottom w:val="single" w:sz="4" w:space="0" w:color="auto"/>
              <w:right w:val="single" w:sz="4" w:space="0" w:color="auto"/>
            </w:tcBorders>
            <w:vAlign w:val="center"/>
          </w:tcPr>
          <w:p w14:paraId="28C7F469" w14:textId="77777777" w:rsidR="00035EE5" w:rsidRPr="006A4AAA" w:rsidRDefault="00035EE5" w:rsidP="00C74D67">
            <w:pPr>
              <w:spacing w:after="0" w:line="240" w:lineRule="auto"/>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shd w:val="clear" w:color="auto" w:fill="BFBFBF" w:themeFill="background1" w:themeFillShade="BF"/>
          </w:tcPr>
          <w:p w14:paraId="19F8168C"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r</w:t>
            </w:r>
          </w:p>
        </w:tc>
        <w:tc>
          <w:tcPr>
            <w:tcW w:w="1500" w:type="dxa"/>
            <w:tcBorders>
              <w:top w:val="nil"/>
              <w:left w:val="nil"/>
              <w:bottom w:val="single" w:sz="4" w:space="0" w:color="auto"/>
              <w:right w:val="single" w:sz="4" w:space="0" w:color="auto"/>
            </w:tcBorders>
            <w:shd w:val="clear" w:color="auto" w:fill="BFBFBF" w:themeFill="background1" w:themeFillShade="BF"/>
          </w:tcPr>
          <w:p w14:paraId="5D85A763"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r + 1</w:t>
            </w:r>
          </w:p>
        </w:tc>
        <w:tc>
          <w:tcPr>
            <w:tcW w:w="1500" w:type="dxa"/>
            <w:tcBorders>
              <w:top w:val="nil"/>
              <w:left w:val="nil"/>
              <w:bottom w:val="single" w:sz="4" w:space="0" w:color="auto"/>
              <w:right w:val="single" w:sz="4" w:space="0" w:color="auto"/>
            </w:tcBorders>
            <w:shd w:val="clear" w:color="auto" w:fill="BFBFBF" w:themeFill="background1" w:themeFillShade="BF"/>
          </w:tcPr>
          <w:p w14:paraId="6B737972"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r + 2</w:t>
            </w:r>
          </w:p>
        </w:tc>
        <w:tc>
          <w:tcPr>
            <w:tcW w:w="1500" w:type="dxa"/>
            <w:tcBorders>
              <w:top w:val="nil"/>
              <w:left w:val="nil"/>
              <w:bottom w:val="single" w:sz="4" w:space="0" w:color="auto"/>
              <w:right w:val="single" w:sz="4" w:space="0" w:color="auto"/>
            </w:tcBorders>
            <w:shd w:val="clear" w:color="auto" w:fill="BFBFBF" w:themeFill="background1" w:themeFillShade="BF"/>
          </w:tcPr>
          <w:p w14:paraId="48070D9D"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r + 3</w:t>
            </w:r>
          </w:p>
        </w:tc>
        <w:tc>
          <w:tcPr>
            <w:tcW w:w="3000" w:type="dxa"/>
            <w:vMerge/>
            <w:tcBorders>
              <w:top w:val="single" w:sz="4" w:space="0" w:color="auto"/>
              <w:left w:val="single" w:sz="4" w:space="0" w:color="auto"/>
              <w:bottom w:val="single" w:sz="4" w:space="0" w:color="auto"/>
              <w:right w:val="single" w:sz="4" w:space="0" w:color="auto"/>
            </w:tcBorders>
            <w:vAlign w:val="center"/>
          </w:tcPr>
          <w:p w14:paraId="51A21BF9" w14:textId="77777777" w:rsidR="00035EE5" w:rsidRPr="006A4AAA" w:rsidRDefault="00035EE5" w:rsidP="00C74D67">
            <w:pPr>
              <w:spacing w:after="0" w:line="240" w:lineRule="auto"/>
              <w:rPr>
                <w:rFonts w:ascii="Times New Roman" w:eastAsia="Times New Roman" w:hAnsi="Times New Roman" w:cs="Times New Roman"/>
                <w:b/>
                <w:bCs/>
                <w:sz w:val="24"/>
                <w:szCs w:val="24"/>
                <w:lang w:eastAsia="sk-SK"/>
              </w:rPr>
            </w:pPr>
          </w:p>
        </w:tc>
      </w:tr>
      <w:tr w:rsidR="006A4AAA" w:rsidRPr="006A4AAA" w14:paraId="53DB2CA3" w14:textId="77777777" w:rsidTr="00C74D67">
        <w:trPr>
          <w:trHeight w:val="255"/>
        </w:trPr>
        <w:tc>
          <w:tcPr>
            <w:tcW w:w="4950" w:type="dxa"/>
            <w:tcBorders>
              <w:top w:val="nil"/>
              <w:left w:val="single" w:sz="4" w:space="0" w:color="auto"/>
              <w:bottom w:val="single" w:sz="4" w:space="0" w:color="auto"/>
              <w:right w:val="single" w:sz="4" w:space="0" w:color="auto"/>
            </w:tcBorders>
          </w:tcPr>
          <w:p w14:paraId="5908D2B0" w14:textId="77777777" w:rsidR="00035EE5" w:rsidRPr="006A4AAA" w:rsidRDefault="00035EE5" w:rsidP="00C74D67">
            <w:pPr>
              <w:spacing w:after="0" w:line="240" w:lineRule="auto"/>
              <w:rPr>
                <w:rFonts w:ascii="Times New Roman" w:eastAsia="Times New Roman" w:hAnsi="Times New Roman" w:cs="Times New Roman"/>
                <w:b/>
                <w:bCs/>
                <w:sz w:val="24"/>
                <w:szCs w:val="24"/>
                <w:vertAlign w:val="superscript"/>
                <w:lang w:eastAsia="sk-SK"/>
              </w:rPr>
            </w:pPr>
            <w:r w:rsidRPr="006A4AAA">
              <w:rPr>
                <w:rFonts w:ascii="Times New Roman" w:eastAsia="Times New Roman" w:hAnsi="Times New Roman" w:cs="Times New Roman"/>
                <w:b/>
                <w:bCs/>
                <w:sz w:val="24"/>
                <w:szCs w:val="24"/>
                <w:lang w:eastAsia="sk-SK"/>
              </w:rPr>
              <w:t>Daňové príjmy (100)</w:t>
            </w:r>
            <w:r w:rsidRPr="006A4AAA">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428782A7"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63AC1CE7"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5CDDBAC2"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41529372"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14:paraId="17EF56A1"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 </w:t>
            </w:r>
          </w:p>
        </w:tc>
      </w:tr>
      <w:tr w:rsidR="006A4AAA" w:rsidRPr="006A4AAA" w14:paraId="41C0585E" w14:textId="77777777" w:rsidTr="00C74D67">
        <w:trPr>
          <w:trHeight w:val="255"/>
        </w:trPr>
        <w:tc>
          <w:tcPr>
            <w:tcW w:w="4950" w:type="dxa"/>
            <w:tcBorders>
              <w:top w:val="nil"/>
              <w:left w:val="single" w:sz="4" w:space="0" w:color="auto"/>
              <w:bottom w:val="single" w:sz="4" w:space="0" w:color="auto"/>
              <w:right w:val="single" w:sz="4" w:space="0" w:color="auto"/>
            </w:tcBorders>
          </w:tcPr>
          <w:p w14:paraId="1A4C545D" w14:textId="77777777" w:rsidR="00035EE5" w:rsidRPr="006A4AAA" w:rsidRDefault="00035EE5" w:rsidP="00C74D67">
            <w:pPr>
              <w:spacing w:after="0" w:line="240" w:lineRule="auto"/>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Nedaňové príjmy (200)</w:t>
            </w:r>
            <w:r w:rsidRPr="006A4AAA">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7D4D43E1"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1832159D"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5473D9B6"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7B74055D"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14:paraId="2CFEB05B"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 </w:t>
            </w:r>
          </w:p>
        </w:tc>
      </w:tr>
      <w:tr w:rsidR="006A4AAA" w:rsidRPr="006A4AAA" w14:paraId="00D36B3D" w14:textId="77777777" w:rsidTr="00C74D67">
        <w:trPr>
          <w:trHeight w:val="255"/>
        </w:trPr>
        <w:tc>
          <w:tcPr>
            <w:tcW w:w="4950" w:type="dxa"/>
            <w:tcBorders>
              <w:top w:val="nil"/>
              <w:left w:val="single" w:sz="4" w:space="0" w:color="auto"/>
              <w:bottom w:val="single" w:sz="4" w:space="0" w:color="auto"/>
              <w:right w:val="single" w:sz="4" w:space="0" w:color="auto"/>
            </w:tcBorders>
          </w:tcPr>
          <w:p w14:paraId="0B0AE8AA" w14:textId="77777777" w:rsidR="00035EE5" w:rsidRPr="006A4AAA" w:rsidRDefault="00035EE5" w:rsidP="00C74D67">
            <w:pPr>
              <w:spacing w:after="0" w:line="240" w:lineRule="auto"/>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Granty a transfery (300)</w:t>
            </w:r>
            <w:r w:rsidRPr="006A4AAA">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3C8C856B"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75E73488"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41D73D5E"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795A11A4"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14:paraId="0F63C042"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 </w:t>
            </w:r>
          </w:p>
        </w:tc>
      </w:tr>
      <w:tr w:rsidR="006A4AAA" w:rsidRPr="006A4AAA" w14:paraId="4F8E3114" w14:textId="77777777" w:rsidTr="00C74D67">
        <w:trPr>
          <w:trHeight w:val="255"/>
        </w:trPr>
        <w:tc>
          <w:tcPr>
            <w:tcW w:w="4950" w:type="dxa"/>
            <w:tcBorders>
              <w:top w:val="nil"/>
              <w:left w:val="single" w:sz="4" w:space="0" w:color="auto"/>
              <w:bottom w:val="single" w:sz="4" w:space="0" w:color="auto"/>
              <w:right w:val="single" w:sz="4" w:space="0" w:color="auto"/>
            </w:tcBorders>
          </w:tcPr>
          <w:p w14:paraId="49C5ACAC" w14:textId="77777777" w:rsidR="00035EE5" w:rsidRPr="006A4AAA" w:rsidRDefault="00035EE5" w:rsidP="00C74D67">
            <w:pPr>
              <w:spacing w:after="0" w:line="240" w:lineRule="auto"/>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Príjmy z transakcií s finančnými aktívami a finančnými pasívami (400)</w:t>
            </w:r>
          </w:p>
        </w:tc>
        <w:tc>
          <w:tcPr>
            <w:tcW w:w="1500" w:type="dxa"/>
            <w:tcBorders>
              <w:top w:val="nil"/>
              <w:left w:val="nil"/>
              <w:bottom w:val="single" w:sz="4" w:space="0" w:color="auto"/>
              <w:right w:val="single" w:sz="4" w:space="0" w:color="auto"/>
            </w:tcBorders>
            <w:shd w:val="clear" w:color="auto" w:fill="auto"/>
          </w:tcPr>
          <w:p w14:paraId="3F7E0E17"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61EF51DC"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35244608"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4B9F63F7"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14:paraId="3CCAEA60"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 </w:t>
            </w:r>
          </w:p>
        </w:tc>
      </w:tr>
      <w:tr w:rsidR="006A4AAA" w:rsidRPr="006A4AAA" w14:paraId="019A252E" w14:textId="77777777" w:rsidTr="00C74D67">
        <w:trPr>
          <w:trHeight w:val="255"/>
        </w:trPr>
        <w:tc>
          <w:tcPr>
            <w:tcW w:w="4950" w:type="dxa"/>
            <w:tcBorders>
              <w:top w:val="nil"/>
              <w:left w:val="single" w:sz="4" w:space="0" w:color="auto"/>
              <w:bottom w:val="single" w:sz="4" w:space="0" w:color="auto"/>
              <w:right w:val="single" w:sz="4" w:space="0" w:color="auto"/>
            </w:tcBorders>
          </w:tcPr>
          <w:p w14:paraId="1CFD9BB1" w14:textId="77777777" w:rsidR="00035EE5" w:rsidRPr="006A4AAA" w:rsidRDefault="00035EE5" w:rsidP="00C74D67">
            <w:pPr>
              <w:spacing w:after="0" w:line="240" w:lineRule="auto"/>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Prijaté úvery, pôžičky a návratné finančné výpomoci (500)</w:t>
            </w:r>
          </w:p>
        </w:tc>
        <w:tc>
          <w:tcPr>
            <w:tcW w:w="1500" w:type="dxa"/>
            <w:tcBorders>
              <w:top w:val="nil"/>
              <w:left w:val="nil"/>
              <w:bottom w:val="single" w:sz="4" w:space="0" w:color="auto"/>
              <w:right w:val="single" w:sz="4" w:space="0" w:color="auto"/>
            </w:tcBorders>
            <w:shd w:val="clear" w:color="auto" w:fill="auto"/>
          </w:tcPr>
          <w:p w14:paraId="484A9D75"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71876845"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72B805F1"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14:paraId="18C8D787"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14:paraId="6C011BF3"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 </w:t>
            </w:r>
          </w:p>
        </w:tc>
      </w:tr>
      <w:tr w:rsidR="006A4AAA" w:rsidRPr="006A4AAA" w14:paraId="2375D445" w14:textId="77777777" w:rsidTr="00C74D67">
        <w:trPr>
          <w:trHeight w:val="255"/>
        </w:trPr>
        <w:tc>
          <w:tcPr>
            <w:tcW w:w="4950" w:type="dxa"/>
            <w:tcBorders>
              <w:top w:val="nil"/>
              <w:left w:val="single" w:sz="4" w:space="0" w:color="auto"/>
              <w:bottom w:val="single" w:sz="4" w:space="0" w:color="auto"/>
              <w:right w:val="single" w:sz="4" w:space="0" w:color="auto"/>
            </w:tcBorders>
            <w:shd w:val="clear" w:color="auto" w:fill="BFBFBF" w:themeFill="background1" w:themeFillShade="BF"/>
          </w:tcPr>
          <w:p w14:paraId="1190F868" w14:textId="77777777" w:rsidR="00035EE5" w:rsidRPr="006A4AAA" w:rsidRDefault="00035EE5" w:rsidP="00C74D67">
            <w:pPr>
              <w:spacing w:after="0" w:line="240" w:lineRule="auto"/>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Vplyv na príjmy verejnej správy celkom</w:t>
            </w:r>
          </w:p>
        </w:tc>
        <w:tc>
          <w:tcPr>
            <w:tcW w:w="1500" w:type="dxa"/>
            <w:tcBorders>
              <w:top w:val="nil"/>
              <w:left w:val="nil"/>
              <w:bottom w:val="single" w:sz="4" w:space="0" w:color="auto"/>
              <w:right w:val="single" w:sz="4" w:space="0" w:color="auto"/>
            </w:tcBorders>
            <w:shd w:val="clear" w:color="auto" w:fill="BFBFBF" w:themeFill="background1" w:themeFillShade="BF"/>
          </w:tcPr>
          <w:p w14:paraId="01966515"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01B0978F"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6EB2F844"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62EB35F2"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0</w:t>
            </w:r>
          </w:p>
        </w:tc>
        <w:tc>
          <w:tcPr>
            <w:tcW w:w="3000" w:type="dxa"/>
            <w:tcBorders>
              <w:top w:val="nil"/>
              <w:left w:val="nil"/>
              <w:bottom w:val="single" w:sz="4" w:space="0" w:color="auto"/>
              <w:right w:val="single" w:sz="4" w:space="0" w:color="auto"/>
            </w:tcBorders>
            <w:shd w:val="clear" w:color="auto" w:fill="BFBFBF" w:themeFill="background1" w:themeFillShade="BF"/>
            <w:noWrap/>
            <w:vAlign w:val="bottom"/>
          </w:tcPr>
          <w:p w14:paraId="748167BE"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 </w:t>
            </w:r>
          </w:p>
        </w:tc>
      </w:tr>
    </w:tbl>
    <w:p w14:paraId="02CDAE7F" w14:textId="77777777" w:rsidR="007D5748" w:rsidRPr="006A4AAA" w:rsidRDefault="007D5748"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6A4AAA">
        <w:rPr>
          <w:rFonts w:ascii="Times New Roman" w:eastAsia="Times New Roman" w:hAnsi="Times New Roman" w:cs="Times New Roman"/>
          <w:bCs/>
          <w:sz w:val="20"/>
          <w:szCs w:val="20"/>
          <w:lang w:eastAsia="sk-SK"/>
        </w:rPr>
        <w:t>1 –  príjmy rozpísať až do položiek platnej ekonomickej klasifikácie</w:t>
      </w:r>
    </w:p>
    <w:p w14:paraId="27ABEDF1" w14:textId="77777777" w:rsidR="007D5748" w:rsidRPr="006A4AAA"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p>
    <w:p w14:paraId="09D40C0D" w14:textId="77777777" w:rsidR="007D5748" w:rsidRPr="006A4AAA" w:rsidRDefault="007D5748" w:rsidP="007D5748">
      <w:pPr>
        <w:tabs>
          <w:tab w:val="num" w:pos="1080"/>
        </w:tabs>
        <w:spacing w:after="0" w:line="240" w:lineRule="auto"/>
        <w:jc w:val="both"/>
        <w:rPr>
          <w:rFonts w:ascii="Times New Roman" w:eastAsia="Times New Roman" w:hAnsi="Times New Roman" w:cs="Times New Roman"/>
          <w:b/>
          <w:bCs/>
          <w:sz w:val="24"/>
          <w:szCs w:val="20"/>
          <w:lang w:eastAsia="sk-SK"/>
        </w:rPr>
      </w:pPr>
      <w:r w:rsidRPr="006A4AAA">
        <w:rPr>
          <w:rFonts w:ascii="Times New Roman" w:eastAsia="Times New Roman" w:hAnsi="Times New Roman" w:cs="Times New Roman"/>
          <w:b/>
          <w:bCs/>
          <w:sz w:val="24"/>
          <w:szCs w:val="20"/>
          <w:lang w:eastAsia="sk-SK"/>
        </w:rPr>
        <w:t>Poznámka:</w:t>
      </w:r>
    </w:p>
    <w:p w14:paraId="26DEFC81" w14:textId="77777777" w:rsidR="007D5748" w:rsidRPr="006A4AAA"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r w:rsidRPr="006A4AAA">
        <w:rPr>
          <w:rFonts w:ascii="Times New Roman" w:eastAsia="Times New Roman" w:hAnsi="Times New Roman" w:cs="Times New Roman"/>
          <w:bCs/>
          <w:sz w:val="24"/>
          <w:szCs w:val="20"/>
          <w:lang w:eastAsia="sk-SK"/>
        </w:rPr>
        <w:t>Ak sa vplyv týka viacerých subjektov verejnej správy, vypĺňa sa samostatná tabuľka za každý subjekt.</w:t>
      </w:r>
    </w:p>
    <w:p w14:paraId="5389BA07" w14:textId="77777777" w:rsidR="007D5748" w:rsidRPr="006A4AAA"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65B27E39" w14:textId="77777777" w:rsidR="007D5748" w:rsidRPr="006A4AAA"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BA14F31" w14:textId="77777777" w:rsidR="007D5748" w:rsidRPr="006A4AAA"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4667AF4A" w14:textId="77777777" w:rsidR="007D5748" w:rsidRPr="006A4AAA"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12BC9555" w14:textId="77777777" w:rsidR="007D5748" w:rsidRPr="006A4AAA"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67B9A37C" w14:textId="77777777" w:rsidR="007D5748" w:rsidRPr="006A4AAA"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57C1C26F" w14:textId="77777777" w:rsidR="007D5748" w:rsidRPr="006A4AAA"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3F4CF5DD" w14:textId="77777777" w:rsidR="007D5748" w:rsidRPr="006A4AAA"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680FB73" w14:textId="77777777" w:rsidR="007D5748" w:rsidRPr="006A4AAA"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1D3B2E4A" w14:textId="77777777" w:rsidR="007D5748" w:rsidRPr="006A4AAA"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26B999D" w14:textId="77777777" w:rsidR="007D5748" w:rsidRPr="006A4AAA"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74F0CF82" w14:textId="77777777" w:rsidR="007D5748" w:rsidRPr="006A4AAA"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5555A643" w14:textId="77777777" w:rsidR="007D5748" w:rsidRPr="006A4AAA"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51D848CE" w14:textId="77777777" w:rsidR="007D5748" w:rsidRPr="006A4AAA"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716DF953" w14:textId="77777777" w:rsidR="007D5748" w:rsidRPr="006A4AAA"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6654AEFF" w14:textId="77777777" w:rsidR="00035EE5" w:rsidRPr="006A4AAA" w:rsidRDefault="00035EE5" w:rsidP="007D5748">
      <w:pPr>
        <w:tabs>
          <w:tab w:val="num" w:pos="1080"/>
        </w:tabs>
        <w:spacing w:after="0" w:line="240" w:lineRule="auto"/>
        <w:ind w:right="-32"/>
        <w:jc w:val="right"/>
        <w:rPr>
          <w:rFonts w:ascii="Times New Roman" w:eastAsia="Times New Roman" w:hAnsi="Times New Roman" w:cs="Times New Roman"/>
          <w:bCs/>
          <w:sz w:val="24"/>
          <w:szCs w:val="24"/>
          <w:lang w:eastAsia="sk-SK"/>
        </w:rPr>
      </w:pPr>
    </w:p>
    <w:p w14:paraId="4A267AA0" w14:textId="77777777" w:rsidR="00035EE5" w:rsidRPr="006A4AAA" w:rsidRDefault="00035EE5" w:rsidP="00035EE5">
      <w:pPr>
        <w:tabs>
          <w:tab w:val="num" w:pos="1080"/>
        </w:tabs>
        <w:spacing w:after="0" w:line="240" w:lineRule="auto"/>
        <w:jc w:val="both"/>
        <w:rPr>
          <w:rFonts w:ascii="Times New Roman" w:eastAsia="Times New Roman" w:hAnsi="Times New Roman" w:cs="Times New Roman"/>
          <w:bCs/>
          <w:sz w:val="20"/>
          <w:szCs w:val="20"/>
          <w:lang w:eastAsia="sk-SK"/>
        </w:rPr>
      </w:pPr>
      <w:r w:rsidRPr="006A4AAA">
        <w:rPr>
          <w:rFonts w:ascii="Times New Roman" w:eastAsia="Times New Roman" w:hAnsi="Times New Roman" w:cs="Times New Roman"/>
          <w:bCs/>
          <w:sz w:val="20"/>
          <w:szCs w:val="20"/>
          <w:lang w:eastAsia="sk-SK"/>
        </w:rPr>
        <w:lastRenderedPageBreak/>
        <w:t xml:space="preserve">                                                                                                                                                                                                                                                            Tabuľka č. 4/A</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6A4AAA" w:rsidRPr="006A4AAA" w14:paraId="2F2748F2" w14:textId="77777777" w:rsidTr="00C74D67">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413B2EA8" w14:textId="77777777" w:rsidR="00035EE5" w:rsidRPr="006A4AAA" w:rsidRDefault="00035EE5" w:rsidP="00C74D67">
            <w:pPr>
              <w:spacing w:after="0" w:line="240" w:lineRule="auto"/>
              <w:jc w:val="center"/>
              <w:rPr>
                <w:rFonts w:ascii="Times New Roman" w:eastAsia="Times New Roman" w:hAnsi="Times New Roman" w:cs="Times New Roman"/>
                <w:b/>
                <w:bCs/>
                <w:sz w:val="20"/>
                <w:szCs w:val="20"/>
                <w:lang w:eastAsia="sk-SK"/>
              </w:rPr>
            </w:pPr>
            <w:r w:rsidRPr="006A4AAA">
              <w:rPr>
                <w:rFonts w:ascii="Times New Roman" w:eastAsia="Times New Roman" w:hAnsi="Times New Roman" w:cs="Times New Roman"/>
                <w:b/>
                <w:bCs/>
                <w:sz w:val="20"/>
                <w:szCs w:val="20"/>
                <w:lang w:eastAsia="sk-SK"/>
              </w:rPr>
              <w:t>Výdavky (v eurách)</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1679B767" w14:textId="77777777" w:rsidR="00035EE5" w:rsidRPr="006A4AAA" w:rsidRDefault="00035EE5" w:rsidP="00C74D67">
            <w:pPr>
              <w:spacing w:after="0" w:line="240" w:lineRule="auto"/>
              <w:jc w:val="center"/>
              <w:rPr>
                <w:rFonts w:ascii="Times New Roman" w:eastAsia="Times New Roman" w:hAnsi="Times New Roman" w:cs="Times New Roman"/>
                <w:b/>
                <w:bCs/>
                <w:sz w:val="20"/>
                <w:szCs w:val="20"/>
                <w:lang w:eastAsia="sk-SK"/>
              </w:rPr>
            </w:pPr>
            <w:r w:rsidRPr="006A4AAA">
              <w:rPr>
                <w:rFonts w:ascii="Times New Roman" w:eastAsia="Times New Roman" w:hAnsi="Times New Roman" w:cs="Times New Roman"/>
                <w:b/>
                <w:bCs/>
                <w:sz w:val="20"/>
                <w:szCs w:val="20"/>
                <w:lang w:eastAsia="sk-SK"/>
              </w:rPr>
              <w:t>Vplyv na rozpočet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567DB220"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poznámka</w:t>
            </w:r>
          </w:p>
        </w:tc>
      </w:tr>
      <w:tr w:rsidR="006A4AAA" w:rsidRPr="006A4AAA" w14:paraId="21DBBDDC" w14:textId="77777777" w:rsidTr="00C74D67">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14:paraId="11264528" w14:textId="77777777" w:rsidR="00035EE5" w:rsidRPr="006A4AAA" w:rsidRDefault="00035EE5" w:rsidP="00C74D67">
            <w:pPr>
              <w:spacing w:after="0" w:line="240" w:lineRule="auto"/>
              <w:rPr>
                <w:rFonts w:ascii="Times New Roman" w:eastAsia="Times New Roman" w:hAnsi="Times New Roman" w:cs="Times New Roman"/>
                <w:b/>
                <w:bCs/>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14:paraId="0437CFD3" w14:textId="77777777" w:rsidR="00035EE5" w:rsidRPr="006A4AAA" w:rsidRDefault="00035EE5" w:rsidP="00C74D67">
            <w:pPr>
              <w:spacing w:after="0" w:line="240" w:lineRule="auto"/>
              <w:jc w:val="center"/>
              <w:rPr>
                <w:rFonts w:ascii="Times New Roman" w:eastAsia="Times New Roman" w:hAnsi="Times New Roman" w:cs="Times New Roman"/>
                <w:b/>
                <w:bCs/>
                <w:sz w:val="20"/>
                <w:szCs w:val="20"/>
                <w:lang w:eastAsia="sk-SK"/>
              </w:rPr>
            </w:pPr>
            <w:r w:rsidRPr="006A4AAA">
              <w:rPr>
                <w:rFonts w:ascii="Times New Roman" w:eastAsia="Times New Roman" w:hAnsi="Times New Roman" w:cs="Times New Roman"/>
                <w:b/>
                <w:bCs/>
                <w:sz w:val="20"/>
                <w:szCs w:val="20"/>
                <w:lang w:eastAsia="sk-SK"/>
              </w:rPr>
              <w:t>r</w:t>
            </w:r>
          </w:p>
        </w:tc>
        <w:tc>
          <w:tcPr>
            <w:tcW w:w="1650" w:type="dxa"/>
            <w:tcBorders>
              <w:top w:val="nil"/>
              <w:left w:val="nil"/>
              <w:bottom w:val="single" w:sz="4" w:space="0" w:color="auto"/>
              <w:right w:val="single" w:sz="4" w:space="0" w:color="auto"/>
            </w:tcBorders>
            <w:shd w:val="clear" w:color="auto" w:fill="BFBFBF" w:themeFill="background1" w:themeFillShade="BF"/>
          </w:tcPr>
          <w:p w14:paraId="6C2C7F48" w14:textId="77777777" w:rsidR="00035EE5" w:rsidRPr="006A4AAA" w:rsidRDefault="00035EE5" w:rsidP="00C74D67">
            <w:pPr>
              <w:spacing w:after="0" w:line="240" w:lineRule="auto"/>
              <w:jc w:val="center"/>
              <w:rPr>
                <w:rFonts w:ascii="Times New Roman" w:eastAsia="Times New Roman" w:hAnsi="Times New Roman" w:cs="Times New Roman"/>
                <w:b/>
                <w:bCs/>
                <w:sz w:val="20"/>
                <w:szCs w:val="20"/>
                <w:lang w:eastAsia="sk-SK"/>
              </w:rPr>
            </w:pPr>
            <w:r w:rsidRPr="006A4AAA">
              <w:rPr>
                <w:rFonts w:ascii="Times New Roman" w:eastAsia="Times New Roman" w:hAnsi="Times New Roman" w:cs="Times New Roman"/>
                <w:b/>
                <w:bCs/>
                <w:sz w:val="20"/>
                <w:szCs w:val="20"/>
                <w:lang w:eastAsia="sk-SK"/>
              </w:rPr>
              <w:t>r + 1</w:t>
            </w:r>
          </w:p>
        </w:tc>
        <w:tc>
          <w:tcPr>
            <w:tcW w:w="1540" w:type="dxa"/>
            <w:tcBorders>
              <w:top w:val="nil"/>
              <w:left w:val="nil"/>
              <w:bottom w:val="single" w:sz="4" w:space="0" w:color="auto"/>
              <w:right w:val="single" w:sz="4" w:space="0" w:color="auto"/>
            </w:tcBorders>
            <w:shd w:val="clear" w:color="auto" w:fill="BFBFBF" w:themeFill="background1" w:themeFillShade="BF"/>
          </w:tcPr>
          <w:p w14:paraId="021BDEC0" w14:textId="77777777" w:rsidR="00035EE5" w:rsidRPr="006A4AAA" w:rsidRDefault="00035EE5" w:rsidP="00C74D67">
            <w:pPr>
              <w:spacing w:after="0" w:line="240" w:lineRule="auto"/>
              <w:jc w:val="center"/>
              <w:rPr>
                <w:rFonts w:ascii="Times New Roman" w:eastAsia="Times New Roman" w:hAnsi="Times New Roman" w:cs="Times New Roman"/>
                <w:b/>
                <w:bCs/>
                <w:sz w:val="20"/>
                <w:szCs w:val="20"/>
                <w:lang w:eastAsia="sk-SK"/>
              </w:rPr>
            </w:pPr>
            <w:r w:rsidRPr="006A4AAA">
              <w:rPr>
                <w:rFonts w:ascii="Times New Roman" w:eastAsia="Times New Roman" w:hAnsi="Times New Roman" w:cs="Times New Roman"/>
                <w:b/>
                <w:bCs/>
                <w:sz w:val="20"/>
                <w:szCs w:val="20"/>
                <w:lang w:eastAsia="sk-SK"/>
              </w:rPr>
              <w:t>r + 2</w:t>
            </w:r>
          </w:p>
        </w:tc>
        <w:tc>
          <w:tcPr>
            <w:tcW w:w="1540" w:type="dxa"/>
            <w:tcBorders>
              <w:top w:val="nil"/>
              <w:left w:val="nil"/>
              <w:bottom w:val="single" w:sz="4" w:space="0" w:color="auto"/>
              <w:right w:val="single" w:sz="4" w:space="0" w:color="auto"/>
            </w:tcBorders>
            <w:shd w:val="clear" w:color="auto" w:fill="BFBFBF" w:themeFill="background1" w:themeFillShade="BF"/>
          </w:tcPr>
          <w:p w14:paraId="023D2D51"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r + 3</w:t>
            </w:r>
          </w:p>
        </w:tc>
        <w:tc>
          <w:tcPr>
            <w:tcW w:w="1649" w:type="dxa"/>
            <w:vMerge/>
            <w:tcBorders>
              <w:top w:val="single" w:sz="4" w:space="0" w:color="auto"/>
              <w:left w:val="single" w:sz="4" w:space="0" w:color="auto"/>
              <w:bottom w:val="single" w:sz="4" w:space="0" w:color="auto"/>
              <w:right w:val="single" w:sz="4" w:space="0" w:color="auto"/>
            </w:tcBorders>
            <w:vAlign w:val="center"/>
          </w:tcPr>
          <w:p w14:paraId="00002D6F" w14:textId="77777777" w:rsidR="00035EE5" w:rsidRPr="006A4AAA" w:rsidRDefault="00035EE5" w:rsidP="00C74D67">
            <w:pPr>
              <w:spacing w:after="0" w:line="240" w:lineRule="auto"/>
              <w:rPr>
                <w:rFonts w:ascii="Times New Roman" w:eastAsia="Times New Roman" w:hAnsi="Times New Roman" w:cs="Times New Roman"/>
                <w:b/>
                <w:bCs/>
                <w:sz w:val="24"/>
                <w:szCs w:val="24"/>
                <w:lang w:eastAsia="sk-SK"/>
              </w:rPr>
            </w:pPr>
          </w:p>
        </w:tc>
      </w:tr>
      <w:tr w:rsidR="006A4AAA" w:rsidRPr="006A4AAA" w14:paraId="6F3121BD" w14:textId="77777777" w:rsidTr="00C74D67">
        <w:trPr>
          <w:trHeight w:val="255"/>
        </w:trPr>
        <w:tc>
          <w:tcPr>
            <w:tcW w:w="7070" w:type="dxa"/>
            <w:tcBorders>
              <w:top w:val="nil"/>
              <w:left w:val="single" w:sz="4" w:space="0" w:color="auto"/>
              <w:bottom w:val="single" w:sz="4" w:space="0" w:color="auto"/>
              <w:right w:val="single" w:sz="4" w:space="0" w:color="auto"/>
            </w:tcBorders>
          </w:tcPr>
          <w:p w14:paraId="060F582A" w14:textId="77777777" w:rsidR="00035EE5" w:rsidRPr="006A4AAA" w:rsidRDefault="00035EE5" w:rsidP="00C74D67">
            <w:pPr>
              <w:spacing w:after="0" w:line="240" w:lineRule="auto"/>
              <w:rPr>
                <w:rFonts w:ascii="Times New Roman" w:eastAsia="Times New Roman" w:hAnsi="Times New Roman" w:cs="Times New Roman"/>
                <w:b/>
                <w:bCs/>
                <w:sz w:val="20"/>
                <w:szCs w:val="20"/>
                <w:lang w:eastAsia="sk-SK"/>
              </w:rPr>
            </w:pPr>
            <w:r w:rsidRPr="006A4AAA">
              <w:rPr>
                <w:rFonts w:ascii="Times New Roman" w:eastAsia="Times New Roman" w:hAnsi="Times New Roman" w:cs="Times New Roman"/>
                <w:b/>
                <w:bCs/>
                <w:sz w:val="20"/>
                <w:szCs w:val="20"/>
                <w:lang w:eastAsia="sk-SK"/>
              </w:rPr>
              <w:t>Bežné výdavky (600)</w:t>
            </w:r>
          </w:p>
        </w:tc>
        <w:tc>
          <w:tcPr>
            <w:tcW w:w="1430" w:type="dxa"/>
            <w:tcBorders>
              <w:top w:val="nil"/>
              <w:left w:val="nil"/>
              <w:bottom w:val="single" w:sz="4" w:space="0" w:color="auto"/>
              <w:right w:val="single" w:sz="4" w:space="0" w:color="auto"/>
            </w:tcBorders>
          </w:tcPr>
          <w:p w14:paraId="15B5F008" w14:textId="77777777" w:rsidR="00035EE5" w:rsidRPr="006A4AAA" w:rsidRDefault="00035EE5" w:rsidP="00C74D67">
            <w:pPr>
              <w:spacing w:after="0" w:line="240" w:lineRule="auto"/>
              <w:jc w:val="center"/>
              <w:rPr>
                <w:rFonts w:ascii="Times New Roman" w:eastAsia="Times New Roman" w:hAnsi="Times New Roman" w:cs="Times New Roman"/>
                <w:b/>
                <w:bCs/>
                <w:sz w:val="20"/>
                <w:szCs w:val="20"/>
                <w:lang w:eastAsia="sk-SK"/>
              </w:rPr>
            </w:pPr>
          </w:p>
        </w:tc>
        <w:tc>
          <w:tcPr>
            <w:tcW w:w="1650" w:type="dxa"/>
            <w:tcBorders>
              <w:top w:val="nil"/>
              <w:left w:val="nil"/>
              <w:bottom w:val="single" w:sz="4" w:space="0" w:color="auto"/>
              <w:right w:val="single" w:sz="4" w:space="0" w:color="auto"/>
            </w:tcBorders>
          </w:tcPr>
          <w:p w14:paraId="7FC6178A" w14:textId="77777777" w:rsidR="00035EE5" w:rsidRPr="006A4AAA" w:rsidRDefault="00035EE5" w:rsidP="00C74D67">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6D820D44" w14:textId="77777777" w:rsidR="00035EE5" w:rsidRPr="006A4AAA" w:rsidRDefault="00035EE5" w:rsidP="00C74D67">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3143E32A"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p>
        </w:tc>
        <w:tc>
          <w:tcPr>
            <w:tcW w:w="1649" w:type="dxa"/>
            <w:tcBorders>
              <w:top w:val="nil"/>
              <w:left w:val="nil"/>
              <w:bottom w:val="single" w:sz="4" w:space="0" w:color="auto"/>
              <w:right w:val="single" w:sz="4" w:space="0" w:color="auto"/>
            </w:tcBorders>
            <w:noWrap/>
            <w:vAlign w:val="bottom"/>
          </w:tcPr>
          <w:p w14:paraId="146E86AC"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 </w:t>
            </w:r>
          </w:p>
        </w:tc>
      </w:tr>
      <w:tr w:rsidR="006A4AAA" w:rsidRPr="006A4AAA" w14:paraId="779E9C5F" w14:textId="77777777" w:rsidTr="00C74D67">
        <w:trPr>
          <w:trHeight w:val="255"/>
        </w:trPr>
        <w:tc>
          <w:tcPr>
            <w:tcW w:w="7070" w:type="dxa"/>
            <w:tcBorders>
              <w:top w:val="nil"/>
              <w:left w:val="single" w:sz="4" w:space="0" w:color="auto"/>
              <w:bottom w:val="single" w:sz="4" w:space="0" w:color="auto"/>
              <w:right w:val="single" w:sz="4" w:space="0" w:color="auto"/>
            </w:tcBorders>
          </w:tcPr>
          <w:p w14:paraId="4AE844C6" w14:textId="77777777" w:rsidR="00035EE5" w:rsidRPr="006A4AAA" w:rsidRDefault="00035EE5" w:rsidP="00C74D67">
            <w:pPr>
              <w:spacing w:after="0" w:line="240" w:lineRule="auto"/>
              <w:rPr>
                <w:rFonts w:ascii="Times New Roman" w:eastAsia="Times New Roman" w:hAnsi="Times New Roman" w:cs="Times New Roman"/>
                <w:sz w:val="20"/>
                <w:szCs w:val="20"/>
                <w:lang w:eastAsia="sk-SK"/>
              </w:rPr>
            </w:pPr>
            <w:r w:rsidRPr="006A4AAA">
              <w:rPr>
                <w:rFonts w:ascii="Times New Roman" w:eastAsia="Times New Roman" w:hAnsi="Times New Roman" w:cs="Times New Roman"/>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14:paraId="4BA3362C" w14:textId="77777777" w:rsidR="00035EE5" w:rsidRPr="006A4AAA" w:rsidRDefault="00035EE5" w:rsidP="00C74D67">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4F621272" w14:textId="77777777" w:rsidR="00035EE5" w:rsidRPr="006A4AAA" w:rsidRDefault="00035EE5" w:rsidP="00C74D67">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006A7ECD" w14:textId="77777777" w:rsidR="00035EE5" w:rsidRPr="006A4AAA" w:rsidRDefault="00035EE5" w:rsidP="00C74D67">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108F3AB8" w14:textId="77777777" w:rsidR="00035EE5" w:rsidRPr="006A4AAA" w:rsidRDefault="00035EE5" w:rsidP="00C74D67">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61CC59D1"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 </w:t>
            </w:r>
          </w:p>
        </w:tc>
      </w:tr>
      <w:tr w:rsidR="006A4AAA" w:rsidRPr="006A4AAA" w14:paraId="683343A5" w14:textId="77777777" w:rsidTr="00C74D67">
        <w:trPr>
          <w:trHeight w:val="255"/>
        </w:trPr>
        <w:tc>
          <w:tcPr>
            <w:tcW w:w="7070" w:type="dxa"/>
            <w:tcBorders>
              <w:top w:val="nil"/>
              <w:left w:val="single" w:sz="4" w:space="0" w:color="auto"/>
              <w:bottom w:val="single" w:sz="4" w:space="0" w:color="auto"/>
              <w:right w:val="single" w:sz="4" w:space="0" w:color="auto"/>
            </w:tcBorders>
          </w:tcPr>
          <w:p w14:paraId="1AE1F12F" w14:textId="77777777" w:rsidR="00035EE5" w:rsidRPr="006A4AAA" w:rsidRDefault="00035EE5" w:rsidP="00C74D67">
            <w:pPr>
              <w:spacing w:after="0" w:line="240" w:lineRule="auto"/>
              <w:rPr>
                <w:rFonts w:ascii="Times New Roman" w:eastAsia="Times New Roman" w:hAnsi="Times New Roman" w:cs="Times New Roman"/>
                <w:sz w:val="20"/>
                <w:szCs w:val="20"/>
                <w:vertAlign w:val="superscript"/>
                <w:lang w:eastAsia="sk-SK"/>
              </w:rPr>
            </w:pPr>
            <w:r w:rsidRPr="006A4AAA">
              <w:rPr>
                <w:rFonts w:ascii="Times New Roman" w:eastAsia="Times New Roman" w:hAnsi="Times New Roman" w:cs="Times New Roman"/>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14:paraId="68EE5789" w14:textId="77777777" w:rsidR="00035EE5" w:rsidRPr="006A4AAA" w:rsidRDefault="00035EE5" w:rsidP="00C74D67">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1AA11D34" w14:textId="77777777" w:rsidR="00035EE5" w:rsidRPr="006A4AAA" w:rsidRDefault="00035EE5" w:rsidP="00C74D67">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31EA2617" w14:textId="77777777" w:rsidR="00035EE5" w:rsidRPr="006A4AAA" w:rsidRDefault="00035EE5" w:rsidP="00C74D67">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7EC3FDCB" w14:textId="77777777" w:rsidR="00035EE5" w:rsidRPr="006A4AAA" w:rsidRDefault="00035EE5" w:rsidP="00C74D67">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3FEC52DA"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 </w:t>
            </w:r>
          </w:p>
        </w:tc>
      </w:tr>
      <w:tr w:rsidR="006A4AAA" w:rsidRPr="006A4AAA" w14:paraId="1FBAC3D6" w14:textId="77777777" w:rsidTr="00C74D67">
        <w:trPr>
          <w:trHeight w:val="255"/>
        </w:trPr>
        <w:tc>
          <w:tcPr>
            <w:tcW w:w="7070" w:type="dxa"/>
            <w:tcBorders>
              <w:top w:val="nil"/>
              <w:left w:val="single" w:sz="4" w:space="0" w:color="auto"/>
              <w:bottom w:val="single" w:sz="4" w:space="0" w:color="auto"/>
              <w:right w:val="single" w:sz="4" w:space="0" w:color="auto"/>
            </w:tcBorders>
          </w:tcPr>
          <w:p w14:paraId="11B6F19A" w14:textId="77777777" w:rsidR="00035EE5" w:rsidRPr="006A4AAA" w:rsidRDefault="00035EE5" w:rsidP="00C74D67">
            <w:pPr>
              <w:spacing w:after="0" w:line="240" w:lineRule="auto"/>
              <w:rPr>
                <w:rFonts w:ascii="Times New Roman" w:eastAsia="Times New Roman" w:hAnsi="Times New Roman" w:cs="Times New Roman"/>
                <w:sz w:val="20"/>
                <w:szCs w:val="20"/>
                <w:vertAlign w:val="superscript"/>
                <w:lang w:eastAsia="sk-SK"/>
              </w:rPr>
            </w:pPr>
            <w:r w:rsidRPr="006A4AAA">
              <w:rPr>
                <w:rFonts w:ascii="Times New Roman" w:eastAsia="Times New Roman" w:hAnsi="Times New Roman" w:cs="Times New Roman"/>
                <w:sz w:val="20"/>
                <w:szCs w:val="20"/>
                <w:lang w:eastAsia="sk-SK"/>
              </w:rPr>
              <w:t xml:space="preserve">  Tovary a služby (630)</w:t>
            </w:r>
            <w:r w:rsidRPr="006A4AAA">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325F6090" w14:textId="77777777" w:rsidR="00035EE5" w:rsidRPr="006A4AAA" w:rsidRDefault="00035EE5" w:rsidP="00C74D67">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10082FF5" w14:textId="77777777" w:rsidR="00035EE5" w:rsidRPr="006A4AAA" w:rsidRDefault="00035EE5" w:rsidP="00C74D67">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252493F6" w14:textId="77777777" w:rsidR="00035EE5" w:rsidRPr="006A4AAA" w:rsidRDefault="00035EE5" w:rsidP="00C74D67">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074D0290" w14:textId="77777777" w:rsidR="00035EE5" w:rsidRPr="006A4AAA" w:rsidRDefault="00035EE5" w:rsidP="00C74D67">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3067F8A6"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 </w:t>
            </w:r>
          </w:p>
        </w:tc>
      </w:tr>
      <w:tr w:rsidR="006A4AAA" w:rsidRPr="006A4AAA" w14:paraId="19EAD122" w14:textId="77777777" w:rsidTr="00C74D67">
        <w:trPr>
          <w:trHeight w:val="255"/>
        </w:trPr>
        <w:tc>
          <w:tcPr>
            <w:tcW w:w="7070" w:type="dxa"/>
            <w:tcBorders>
              <w:top w:val="nil"/>
              <w:left w:val="single" w:sz="4" w:space="0" w:color="auto"/>
              <w:bottom w:val="single" w:sz="4" w:space="0" w:color="auto"/>
              <w:right w:val="single" w:sz="4" w:space="0" w:color="auto"/>
            </w:tcBorders>
          </w:tcPr>
          <w:p w14:paraId="5AF79FD0" w14:textId="77777777" w:rsidR="00035EE5" w:rsidRPr="006A4AAA" w:rsidRDefault="00035EE5" w:rsidP="00C74D67">
            <w:pPr>
              <w:spacing w:after="0" w:line="240" w:lineRule="auto"/>
              <w:rPr>
                <w:rFonts w:ascii="Times New Roman" w:eastAsia="Times New Roman" w:hAnsi="Times New Roman" w:cs="Times New Roman"/>
                <w:sz w:val="20"/>
                <w:szCs w:val="20"/>
                <w:lang w:eastAsia="sk-SK"/>
              </w:rPr>
            </w:pPr>
            <w:r w:rsidRPr="006A4AAA">
              <w:rPr>
                <w:rFonts w:ascii="Times New Roman" w:eastAsia="Times New Roman" w:hAnsi="Times New Roman" w:cs="Times New Roman"/>
                <w:sz w:val="20"/>
                <w:szCs w:val="20"/>
                <w:lang w:eastAsia="sk-SK"/>
              </w:rPr>
              <w:t xml:space="preserve">  Bežné transfery (640)</w:t>
            </w:r>
            <w:r w:rsidRPr="006A4AAA">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68BADBCE" w14:textId="77777777" w:rsidR="00035EE5" w:rsidRPr="006A4AAA" w:rsidRDefault="00035EE5" w:rsidP="00C74D67">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638F6798" w14:textId="77777777" w:rsidR="00035EE5" w:rsidRPr="006A4AAA" w:rsidRDefault="00035EE5" w:rsidP="00C74D67">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0F86126E" w14:textId="77777777" w:rsidR="00035EE5" w:rsidRPr="006A4AAA" w:rsidRDefault="00035EE5" w:rsidP="00C74D67">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257DC221" w14:textId="77777777" w:rsidR="00035EE5" w:rsidRPr="006A4AAA" w:rsidRDefault="00035EE5" w:rsidP="00C74D67">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648D405B"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 </w:t>
            </w:r>
          </w:p>
        </w:tc>
      </w:tr>
      <w:tr w:rsidR="006A4AAA" w:rsidRPr="006A4AAA" w14:paraId="5E050782" w14:textId="77777777" w:rsidTr="00C74D67">
        <w:trPr>
          <w:trHeight w:val="255"/>
        </w:trPr>
        <w:tc>
          <w:tcPr>
            <w:tcW w:w="7070" w:type="dxa"/>
            <w:tcBorders>
              <w:top w:val="nil"/>
              <w:left w:val="single" w:sz="4" w:space="0" w:color="auto"/>
              <w:bottom w:val="single" w:sz="4" w:space="0" w:color="auto"/>
              <w:right w:val="single" w:sz="4" w:space="0" w:color="auto"/>
            </w:tcBorders>
            <w:vAlign w:val="center"/>
          </w:tcPr>
          <w:p w14:paraId="6065B24F" w14:textId="77777777" w:rsidR="00035EE5" w:rsidRPr="006A4AAA" w:rsidRDefault="00035EE5" w:rsidP="00C74D67">
            <w:pPr>
              <w:spacing w:after="0" w:line="240" w:lineRule="auto"/>
              <w:rPr>
                <w:rFonts w:ascii="Times New Roman" w:eastAsia="Times New Roman" w:hAnsi="Times New Roman" w:cs="Times New Roman"/>
                <w:sz w:val="20"/>
                <w:szCs w:val="20"/>
                <w:lang w:eastAsia="sk-SK"/>
              </w:rPr>
            </w:pPr>
            <w:r w:rsidRPr="006A4AAA">
              <w:rPr>
                <w:rFonts w:ascii="Times New Roman" w:eastAsia="Times New Roman" w:hAnsi="Times New Roman" w:cs="Times New Roman"/>
                <w:sz w:val="20"/>
                <w:szCs w:val="20"/>
                <w:lang w:eastAsia="sk-SK"/>
              </w:rPr>
              <w:t xml:space="preserve">  Splácanie úrokov a ostatné platby súvisiace s </w:t>
            </w:r>
            <w:r w:rsidRPr="006A4AAA">
              <w:t xml:space="preserve"> </w:t>
            </w:r>
            <w:r w:rsidRPr="006A4AAA">
              <w:rPr>
                <w:rFonts w:ascii="Times New Roman" w:eastAsia="Times New Roman" w:hAnsi="Times New Roman" w:cs="Times New Roman"/>
                <w:sz w:val="20"/>
                <w:szCs w:val="20"/>
                <w:lang w:eastAsia="sk-SK"/>
              </w:rPr>
              <w:t>úverom, pôžičkou, návratnou finančnou výpomocou a finančným prenájmom (650)</w:t>
            </w:r>
            <w:r w:rsidRPr="006A4AAA">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387659F1" w14:textId="77777777" w:rsidR="00035EE5" w:rsidRPr="006A4AAA" w:rsidRDefault="00035EE5" w:rsidP="00C74D67">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2F6532D7" w14:textId="77777777" w:rsidR="00035EE5" w:rsidRPr="006A4AAA" w:rsidRDefault="00035EE5" w:rsidP="00C74D67">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585C3619" w14:textId="77777777" w:rsidR="00035EE5" w:rsidRPr="006A4AAA" w:rsidRDefault="00035EE5" w:rsidP="00C74D67">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64944EAC" w14:textId="77777777" w:rsidR="00035EE5" w:rsidRPr="006A4AAA" w:rsidRDefault="00035EE5" w:rsidP="00C74D67">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289B0469"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p>
        </w:tc>
      </w:tr>
      <w:tr w:rsidR="006A4AAA" w:rsidRPr="006A4AAA" w14:paraId="4629B521" w14:textId="77777777" w:rsidTr="00C74D67">
        <w:trPr>
          <w:trHeight w:val="255"/>
        </w:trPr>
        <w:tc>
          <w:tcPr>
            <w:tcW w:w="7070" w:type="dxa"/>
            <w:tcBorders>
              <w:top w:val="nil"/>
              <w:left w:val="single" w:sz="4" w:space="0" w:color="auto"/>
              <w:bottom w:val="single" w:sz="4" w:space="0" w:color="auto"/>
              <w:right w:val="single" w:sz="4" w:space="0" w:color="auto"/>
            </w:tcBorders>
          </w:tcPr>
          <w:p w14:paraId="01FDFE7E" w14:textId="77777777" w:rsidR="00035EE5" w:rsidRPr="006A4AAA" w:rsidRDefault="00035EE5" w:rsidP="00C74D67">
            <w:pPr>
              <w:spacing w:after="0" w:line="240" w:lineRule="auto"/>
              <w:rPr>
                <w:rFonts w:ascii="Times New Roman" w:eastAsia="Times New Roman" w:hAnsi="Times New Roman" w:cs="Times New Roman"/>
                <w:b/>
                <w:bCs/>
                <w:sz w:val="20"/>
                <w:szCs w:val="20"/>
                <w:lang w:eastAsia="sk-SK"/>
              </w:rPr>
            </w:pPr>
            <w:r w:rsidRPr="006A4AAA">
              <w:rPr>
                <w:rFonts w:ascii="Times New Roman" w:eastAsia="Times New Roman" w:hAnsi="Times New Roman" w:cs="Times New Roman"/>
                <w:b/>
                <w:bCs/>
                <w:sz w:val="20"/>
                <w:szCs w:val="20"/>
                <w:lang w:eastAsia="sk-SK"/>
              </w:rPr>
              <w:t>Kapitálové výdavky (700)</w:t>
            </w:r>
          </w:p>
        </w:tc>
        <w:tc>
          <w:tcPr>
            <w:tcW w:w="1430" w:type="dxa"/>
            <w:tcBorders>
              <w:top w:val="nil"/>
              <w:left w:val="nil"/>
              <w:bottom w:val="single" w:sz="4" w:space="0" w:color="auto"/>
              <w:right w:val="single" w:sz="4" w:space="0" w:color="auto"/>
            </w:tcBorders>
          </w:tcPr>
          <w:p w14:paraId="0818C958" w14:textId="77777777" w:rsidR="00035EE5" w:rsidRPr="006A4AAA" w:rsidRDefault="00035EE5" w:rsidP="00C74D67">
            <w:pPr>
              <w:spacing w:after="0" w:line="240" w:lineRule="auto"/>
              <w:jc w:val="center"/>
              <w:rPr>
                <w:rFonts w:ascii="Times New Roman" w:eastAsia="Times New Roman" w:hAnsi="Times New Roman" w:cs="Times New Roman"/>
                <w:b/>
                <w:bCs/>
                <w:sz w:val="20"/>
                <w:szCs w:val="20"/>
                <w:lang w:eastAsia="sk-SK"/>
              </w:rPr>
            </w:pPr>
          </w:p>
        </w:tc>
        <w:tc>
          <w:tcPr>
            <w:tcW w:w="1650" w:type="dxa"/>
            <w:tcBorders>
              <w:top w:val="nil"/>
              <w:left w:val="nil"/>
              <w:bottom w:val="single" w:sz="4" w:space="0" w:color="auto"/>
              <w:right w:val="single" w:sz="4" w:space="0" w:color="auto"/>
            </w:tcBorders>
          </w:tcPr>
          <w:p w14:paraId="39F0F6D5" w14:textId="77777777" w:rsidR="00035EE5" w:rsidRPr="006A4AAA" w:rsidRDefault="00035EE5" w:rsidP="00C74D67">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6C3A2D3F" w14:textId="77777777" w:rsidR="00035EE5" w:rsidRPr="006A4AAA" w:rsidRDefault="00035EE5" w:rsidP="00C74D67">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0EE6BFAD"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p>
        </w:tc>
        <w:tc>
          <w:tcPr>
            <w:tcW w:w="1649" w:type="dxa"/>
            <w:tcBorders>
              <w:top w:val="nil"/>
              <w:left w:val="nil"/>
              <w:bottom w:val="single" w:sz="4" w:space="0" w:color="auto"/>
              <w:right w:val="single" w:sz="4" w:space="0" w:color="auto"/>
            </w:tcBorders>
            <w:noWrap/>
            <w:vAlign w:val="bottom"/>
          </w:tcPr>
          <w:p w14:paraId="45541801"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 </w:t>
            </w:r>
          </w:p>
        </w:tc>
      </w:tr>
      <w:tr w:rsidR="006A4AAA" w:rsidRPr="006A4AAA" w14:paraId="145A2EF9" w14:textId="77777777" w:rsidTr="00C74D67">
        <w:trPr>
          <w:trHeight w:val="255"/>
        </w:trPr>
        <w:tc>
          <w:tcPr>
            <w:tcW w:w="7070" w:type="dxa"/>
            <w:tcBorders>
              <w:top w:val="nil"/>
              <w:left w:val="single" w:sz="4" w:space="0" w:color="auto"/>
              <w:bottom w:val="single" w:sz="4" w:space="0" w:color="auto"/>
              <w:right w:val="single" w:sz="4" w:space="0" w:color="auto"/>
            </w:tcBorders>
          </w:tcPr>
          <w:p w14:paraId="491699DD" w14:textId="77777777" w:rsidR="00035EE5" w:rsidRPr="006A4AAA" w:rsidRDefault="00035EE5" w:rsidP="00C74D67">
            <w:pPr>
              <w:spacing w:after="0" w:line="240" w:lineRule="auto"/>
              <w:rPr>
                <w:rFonts w:ascii="Times New Roman" w:eastAsia="Times New Roman" w:hAnsi="Times New Roman" w:cs="Times New Roman"/>
                <w:sz w:val="20"/>
                <w:szCs w:val="20"/>
                <w:lang w:eastAsia="sk-SK"/>
              </w:rPr>
            </w:pPr>
            <w:r w:rsidRPr="006A4AAA">
              <w:rPr>
                <w:rFonts w:ascii="Times New Roman" w:eastAsia="Times New Roman" w:hAnsi="Times New Roman" w:cs="Times New Roman"/>
                <w:sz w:val="20"/>
                <w:szCs w:val="20"/>
                <w:lang w:eastAsia="sk-SK"/>
              </w:rPr>
              <w:t xml:space="preserve">  Obstarávanie kapitálových aktív (710)</w:t>
            </w:r>
            <w:r w:rsidRPr="006A4AAA">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03199C30" w14:textId="77777777" w:rsidR="00035EE5" w:rsidRPr="006A4AAA" w:rsidRDefault="00035EE5" w:rsidP="00C74D67">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08899C4E" w14:textId="77777777" w:rsidR="00035EE5" w:rsidRPr="006A4AAA" w:rsidRDefault="00035EE5" w:rsidP="00C74D67">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223E1F07" w14:textId="77777777" w:rsidR="00035EE5" w:rsidRPr="006A4AAA" w:rsidRDefault="00035EE5" w:rsidP="00C74D67">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44390CFA" w14:textId="77777777" w:rsidR="00035EE5" w:rsidRPr="006A4AAA" w:rsidRDefault="00035EE5" w:rsidP="00C74D67">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5BB39B50"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 </w:t>
            </w:r>
          </w:p>
        </w:tc>
      </w:tr>
      <w:tr w:rsidR="006A4AAA" w:rsidRPr="006A4AAA" w14:paraId="43F32DEC" w14:textId="77777777" w:rsidTr="00C74D67">
        <w:trPr>
          <w:trHeight w:val="255"/>
        </w:trPr>
        <w:tc>
          <w:tcPr>
            <w:tcW w:w="7070" w:type="dxa"/>
            <w:tcBorders>
              <w:top w:val="nil"/>
              <w:left w:val="single" w:sz="4" w:space="0" w:color="auto"/>
              <w:bottom w:val="single" w:sz="4" w:space="0" w:color="auto"/>
              <w:right w:val="single" w:sz="4" w:space="0" w:color="auto"/>
            </w:tcBorders>
          </w:tcPr>
          <w:p w14:paraId="62C8B0F1" w14:textId="77777777" w:rsidR="00035EE5" w:rsidRPr="006A4AAA" w:rsidRDefault="00035EE5" w:rsidP="00C74D67">
            <w:pPr>
              <w:spacing w:after="0" w:line="240" w:lineRule="auto"/>
              <w:rPr>
                <w:rFonts w:ascii="Times New Roman" w:eastAsia="Times New Roman" w:hAnsi="Times New Roman" w:cs="Times New Roman"/>
                <w:sz w:val="20"/>
                <w:szCs w:val="20"/>
                <w:lang w:eastAsia="sk-SK"/>
              </w:rPr>
            </w:pPr>
            <w:r w:rsidRPr="006A4AAA">
              <w:rPr>
                <w:rFonts w:ascii="Times New Roman" w:eastAsia="Times New Roman" w:hAnsi="Times New Roman" w:cs="Times New Roman"/>
                <w:sz w:val="20"/>
                <w:szCs w:val="20"/>
                <w:lang w:eastAsia="sk-SK"/>
              </w:rPr>
              <w:t xml:space="preserve">  Kapitálové transfery (720)</w:t>
            </w:r>
            <w:r w:rsidRPr="006A4AAA">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4838E704" w14:textId="77777777" w:rsidR="00035EE5" w:rsidRPr="006A4AAA" w:rsidRDefault="00035EE5" w:rsidP="00C74D67">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4A0359A5" w14:textId="77777777" w:rsidR="00035EE5" w:rsidRPr="006A4AAA" w:rsidRDefault="00035EE5" w:rsidP="00C74D67">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7D92FCEF" w14:textId="77777777" w:rsidR="00035EE5" w:rsidRPr="006A4AAA" w:rsidRDefault="00035EE5" w:rsidP="00C74D67">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0AFE4F8B" w14:textId="77777777" w:rsidR="00035EE5" w:rsidRPr="006A4AAA" w:rsidRDefault="00035EE5" w:rsidP="00C74D67">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593E3E91"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 </w:t>
            </w:r>
          </w:p>
        </w:tc>
      </w:tr>
      <w:tr w:rsidR="006A4AAA" w:rsidRPr="006A4AAA" w14:paraId="2578DD1A" w14:textId="77777777" w:rsidTr="00C74D67">
        <w:trPr>
          <w:trHeight w:val="255"/>
        </w:trPr>
        <w:tc>
          <w:tcPr>
            <w:tcW w:w="7070" w:type="dxa"/>
            <w:tcBorders>
              <w:top w:val="nil"/>
              <w:left w:val="single" w:sz="4" w:space="0" w:color="auto"/>
              <w:bottom w:val="single" w:sz="4" w:space="0" w:color="auto"/>
              <w:right w:val="single" w:sz="4" w:space="0" w:color="auto"/>
            </w:tcBorders>
          </w:tcPr>
          <w:p w14:paraId="63358A21" w14:textId="77777777" w:rsidR="00035EE5" w:rsidRPr="006A4AAA" w:rsidRDefault="00035EE5" w:rsidP="00C74D67">
            <w:pPr>
              <w:spacing w:after="0" w:line="240" w:lineRule="auto"/>
              <w:rPr>
                <w:rFonts w:ascii="Times New Roman" w:eastAsia="Times New Roman" w:hAnsi="Times New Roman" w:cs="Times New Roman"/>
                <w:b/>
                <w:bCs/>
                <w:sz w:val="20"/>
                <w:szCs w:val="20"/>
                <w:lang w:eastAsia="sk-SK"/>
              </w:rPr>
            </w:pPr>
            <w:r w:rsidRPr="006A4AAA">
              <w:rPr>
                <w:rFonts w:ascii="Times New Roman" w:eastAsia="Times New Roman" w:hAnsi="Times New Roman" w:cs="Times New Roman"/>
                <w:b/>
                <w:bCs/>
                <w:sz w:val="20"/>
                <w:szCs w:val="20"/>
                <w:lang w:eastAsia="sk-SK"/>
              </w:rPr>
              <w:t>Výdavky z transakcií s finančnými aktívami a finančnými pasívami (800)</w:t>
            </w:r>
          </w:p>
        </w:tc>
        <w:tc>
          <w:tcPr>
            <w:tcW w:w="1430" w:type="dxa"/>
            <w:tcBorders>
              <w:top w:val="nil"/>
              <w:left w:val="nil"/>
              <w:bottom w:val="single" w:sz="4" w:space="0" w:color="auto"/>
              <w:right w:val="single" w:sz="4" w:space="0" w:color="auto"/>
            </w:tcBorders>
            <w:shd w:val="clear" w:color="auto" w:fill="auto"/>
          </w:tcPr>
          <w:p w14:paraId="1800F433" w14:textId="77777777" w:rsidR="00035EE5" w:rsidRPr="006A4AAA" w:rsidRDefault="00035EE5" w:rsidP="00C74D67">
            <w:pPr>
              <w:spacing w:after="0" w:line="240" w:lineRule="auto"/>
              <w:jc w:val="center"/>
              <w:rPr>
                <w:rFonts w:ascii="Times New Roman" w:eastAsia="Times New Roman" w:hAnsi="Times New Roman" w:cs="Times New Roman"/>
                <w:b/>
                <w:bCs/>
                <w:sz w:val="20"/>
                <w:szCs w:val="20"/>
                <w:lang w:eastAsia="sk-SK"/>
              </w:rPr>
            </w:pPr>
            <w:r w:rsidRPr="006A4AAA">
              <w:rPr>
                <w:rFonts w:ascii="Times New Roman" w:eastAsia="Times New Roman" w:hAnsi="Times New Roman" w:cs="Times New Roman"/>
                <w:b/>
                <w:bCs/>
                <w:sz w:val="20"/>
                <w:szCs w:val="20"/>
                <w:lang w:eastAsia="sk-SK"/>
              </w:rPr>
              <w:t> </w:t>
            </w:r>
          </w:p>
        </w:tc>
        <w:tc>
          <w:tcPr>
            <w:tcW w:w="1650" w:type="dxa"/>
            <w:tcBorders>
              <w:top w:val="nil"/>
              <w:left w:val="nil"/>
              <w:bottom w:val="single" w:sz="4" w:space="0" w:color="auto"/>
              <w:right w:val="single" w:sz="4" w:space="0" w:color="auto"/>
            </w:tcBorders>
            <w:shd w:val="clear" w:color="auto" w:fill="auto"/>
          </w:tcPr>
          <w:p w14:paraId="77A504B1" w14:textId="77777777" w:rsidR="00035EE5" w:rsidRPr="006A4AAA" w:rsidRDefault="00035EE5" w:rsidP="00C74D67">
            <w:pPr>
              <w:spacing w:after="0" w:line="240" w:lineRule="auto"/>
              <w:jc w:val="center"/>
              <w:rPr>
                <w:rFonts w:ascii="Times New Roman" w:eastAsia="Times New Roman" w:hAnsi="Times New Roman" w:cs="Times New Roman"/>
                <w:b/>
                <w:bCs/>
                <w:sz w:val="20"/>
                <w:szCs w:val="20"/>
                <w:lang w:eastAsia="sk-SK"/>
              </w:rPr>
            </w:pPr>
            <w:r w:rsidRPr="006A4AAA">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shd w:val="clear" w:color="auto" w:fill="auto"/>
          </w:tcPr>
          <w:p w14:paraId="10B1F509" w14:textId="77777777" w:rsidR="00035EE5" w:rsidRPr="006A4AAA" w:rsidRDefault="00035EE5" w:rsidP="00C74D67">
            <w:pPr>
              <w:spacing w:after="0" w:line="240" w:lineRule="auto"/>
              <w:jc w:val="center"/>
              <w:rPr>
                <w:rFonts w:ascii="Times New Roman" w:eastAsia="Times New Roman" w:hAnsi="Times New Roman" w:cs="Times New Roman"/>
                <w:b/>
                <w:bCs/>
                <w:sz w:val="20"/>
                <w:szCs w:val="20"/>
                <w:lang w:eastAsia="sk-SK"/>
              </w:rPr>
            </w:pPr>
            <w:r w:rsidRPr="006A4AAA">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shd w:val="clear" w:color="auto" w:fill="auto"/>
          </w:tcPr>
          <w:p w14:paraId="16122221"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 </w:t>
            </w:r>
          </w:p>
        </w:tc>
        <w:tc>
          <w:tcPr>
            <w:tcW w:w="1649" w:type="dxa"/>
            <w:tcBorders>
              <w:top w:val="nil"/>
              <w:left w:val="nil"/>
              <w:bottom w:val="single" w:sz="4" w:space="0" w:color="auto"/>
              <w:right w:val="single" w:sz="4" w:space="0" w:color="auto"/>
            </w:tcBorders>
            <w:noWrap/>
            <w:vAlign w:val="bottom"/>
          </w:tcPr>
          <w:p w14:paraId="50B406E2"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 </w:t>
            </w:r>
          </w:p>
        </w:tc>
      </w:tr>
      <w:tr w:rsidR="006A4AAA" w:rsidRPr="006A4AAA" w14:paraId="3AAF54BB" w14:textId="77777777" w:rsidTr="00C74D67">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8C6EF7C" w14:textId="77777777" w:rsidR="00035EE5" w:rsidRPr="006A4AAA" w:rsidRDefault="00035EE5" w:rsidP="00C74D67">
            <w:pPr>
              <w:spacing w:after="0" w:line="240" w:lineRule="auto"/>
              <w:rPr>
                <w:rFonts w:ascii="Times New Roman" w:eastAsia="Times New Roman" w:hAnsi="Times New Roman" w:cs="Times New Roman"/>
                <w:b/>
                <w:bCs/>
                <w:sz w:val="20"/>
                <w:szCs w:val="20"/>
                <w:lang w:eastAsia="sk-SK"/>
              </w:rPr>
            </w:pPr>
            <w:r w:rsidRPr="006A4AAA">
              <w:rPr>
                <w:rFonts w:ascii="Times New Roman" w:eastAsia="Times New Roman" w:hAnsi="Times New Roman" w:cs="Times New Roman"/>
                <w:b/>
                <w:bCs/>
                <w:sz w:val="20"/>
                <w:szCs w:val="20"/>
                <w:lang w:eastAsia="sk-SK"/>
              </w:rPr>
              <w:t>Vplyv na výdavky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14:paraId="72DE34FF" w14:textId="77777777" w:rsidR="00035EE5" w:rsidRPr="006A4AAA" w:rsidRDefault="00035EE5" w:rsidP="00C74D67">
            <w:pPr>
              <w:spacing w:after="0" w:line="240" w:lineRule="auto"/>
              <w:jc w:val="center"/>
              <w:rPr>
                <w:rFonts w:ascii="Times New Roman" w:eastAsia="Times New Roman" w:hAnsi="Times New Roman" w:cs="Times New Roman"/>
                <w:b/>
                <w:bCs/>
                <w:sz w:val="20"/>
                <w:szCs w:val="20"/>
                <w:lang w:eastAsia="sk-SK"/>
              </w:rPr>
            </w:pPr>
            <w:r w:rsidRPr="006A4AAA">
              <w:rPr>
                <w:rFonts w:ascii="Times New Roman" w:eastAsia="Times New Roman" w:hAnsi="Times New Roman" w:cs="Times New Roman"/>
                <w:b/>
                <w:bCs/>
                <w:sz w:val="20"/>
                <w:szCs w:val="20"/>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14:paraId="51A40961" w14:textId="77777777" w:rsidR="00035EE5" w:rsidRPr="006A4AAA" w:rsidRDefault="00035EE5" w:rsidP="00C74D67">
            <w:pPr>
              <w:spacing w:after="0" w:line="240" w:lineRule="auto"/>
              <w:jc w:val="center"/>
              <w:rPr>
                <w:rFonts w:ascii="Times New Roman" w:eastAsia="Times New Roman" w:hAnsi="Times New Roman" w:cs="Times New Roman"/>
                <w:b/>
                <w:bCs/>
                <w:sz w:val="20"/>
                <w:szCs w:val="20"/>
                <w:lang w:eastAsia="sk-SK"/>
              </w:rPr>
            </w:pPr>
            <w:r w:rsidRPr="006A4AAA">
              <w:rPr>
                <w:rFonts w:ascii="Times New Roman" w:eastAsia="Times New Roman" w:hAnsi="Times New Roman" w:cs="Times New Roman"/>
                <w:b/>
                <w:bCs/>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1D08BA10" w14:textId="77777777" w:rsidR="00035EE5" w:rsidRPr="006A4AAA" w:rsidRDefault="00035EE5" w:rsidP="00C74D67">
            <w:pPr>
              <w:spacing w:after="0" w:line="240" w:lineRule="auto"/>
              <w:jc w:val="center"/>
              <w:rPr>
                <w:rFonts w:ascii="Times New Roman" w:eastAsia="Times New Roman" w:hAnsi="Times New Roman" w:cs="Times New Roman"/>
                <w:b/>
                <w:bCs/>
                <w:sz w:val="20"/>
                <w:szCs w:val="20"/>
                <w:lang w:eastAsia="sk-SK"/>
              </w:rPr>
            </w:pPr>
            <w:r w:rsidRPr="006A4AAA">
              <w:rPr>
                <w:rFonts w:ascii="Times New Roman" w:eastAsia="Times New Roman" w:hAnsi="Times New Roman" w:cs="Times New Roman"/>
                <w:b/>
                <w:bCs/>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72D6B9E5"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0"/>
                <w:szCs w:val="24"/>
                <w:lang w:eastAsia="sk-SK"/>
              </w:rPr>
              <w:t>0</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32A68E56"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 </w:t>
            </w:r>
          </w:p>
        </w:tc>
      </w:tr>
    </w:tbl>
    <w:p w14:paraId="73525B74" w14:textId="77777777" w:rsidR="00035EE5" w:rsidRPr="006A4AAA" w:rsidRDefault="00035EE5" w:rsidP="00035EE5">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6A4AAA">
        <w:rPr>
          <w:rFonts w:ascii="Times New Roman" w:eastAsia="Times New Roman" w:hAnsi="Times New Roman" w:cs="Times New Roman"/>
          <w:bCs/>
          <w:sz w:val="20"/>
          <w:szCs w:val="20"/>
          <w:lang w:eastAsia="sk-SK"/>
        </w:rPr>
        <w:t xml:space="preserve">  2 –  výdavky rozpísať až do položiek platnej ekonomickej klasifikácie</w:t>
      </w:r>
    </w:p>
    <w:p w14:paraId="398B62F5" w14:textId="77777777" w:rsidR="00035EE5" w:rsidRPr="006A4AAA" w:rsidRDefault="00035EE5" w:rsidP="00035EE5">
      <w:pPr>
        <w:tabs>
          <w:tab w:val="num" w:pos="1080"/>
        </w:tabs>
        <w:spacing w:after="0" w:line="240" w:lineRule="auto"/>
        <w:ind w:left="-900"/>
        <w:jc w:val="both"/>
        <w:rPr>
          <w:rFonts w:ascii="Times New Roman" w:eastAsia="Times New Roman" w:hAnsi="Times New Roman" w:cs="Times New Roman"/>
          <w:bCs/>
          <w:sz w:val="24"/>
          <w:szCs w:val="20"/>
          <w:lang w:eastAsia="sk-SK"/>
        </w:rPr>
      </w:pPr>
    </w:p>
    <w:p w14:paraId="3360278C" w14:textId="77777777" w:rsidR="00035EE5" w:rsidRPr="006A4AAA" w:rsidRDefault="00035EE5" w:rsidP="00035EE5">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6A4AAA">
        <w:rPr>
          <w:rFonts w:ascii="Times New Roman" w:eastAsia="Times New Roman" w:hAnsi="Times New Roman" w:cs="Times New Roman"/>
          <w:b/>
          <w:bCs/>
          <w:sz w:val="24"/>
          <w:szCs w:val="20"/>
          <w:lang w:eastAsia="sk-SK"/>
        </w:rPr>
        <w:t xml:space="preserve">  Poznámka:</w:t>
      </w:r>
    </w:p>
    <w:p w14:paraId="0AD9F7D6" w14:textId="77777777" w:rsidR="00035EE5" w:rsidRPr="006A4AAA" w:rsidRDefault="00035EE5" w:rsidP="00035EE5">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6A4AAA">
        <w:rPr>
          <w:rFonts w:ascii="Times New Roman" w:eastAsia="Times New Roman" w:hAnsi="Times New Roman" w:cs="Times New Roman"/>
          <w:bCs/>
          <w:sz w:val="24"/>
          <w:szCs w:val="20"/>
          <w:lang w:eastAsia="sk-SK"/>
        </w:rPr>
        <w:t xml:space="preserve">  Ak sa vplyv týka viacerých subjektov verejnej správy, vypĺňa sa samostatná tabuľka za každý subjekt.</w:t>
      </w:r>
    </w:p>
    <w:p w14:paraId="67057547" w14:textId="77777777" w:rsidR="00035EE5" w:rsidRPr="006A4AAA" w:rsidRDefault="00035EE5" w:rsidP="00035EE5">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577108E5" w14:textId="77777777" w:rsidR="00035EE5" w:rsidRPr="006A4AAA" w:rsidRDefault="00035EE5" w:rsidP="00035EE5">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266F2CCF" w14:textId="77777777" w:rsidR="00035EE5" w:rsidRPr="006A4AAA" w:rsidRDefault="00035EE5" w:rsidP="00035EE5">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1216BF18" w14:textId="77777777" w:rsidR="00035EE5" w:rsidRPr="006A4AAA" w:rsidRDefault="00035EE5" w:rsidP="00035EE5">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DADB08C" w14:textId="77777777" w:rsidR="00035EE5" w:rsidRPr="006A4AAA" w:rsidRDefault="00035EE5" w:rsidP="00035EE5">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5B5AA082" w14:textId="77777777" w:rsidR="00035EE5" w:rsidRPr="006A4AAA" w:rsidRDefault="00035EE5" w:rsidP="00035EE5">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ECC772A" w14:textId="77777777" w:rsidR="00035EE5" w:rsidRPr="006A4AAA" w:rsidRDefault="00035EE5" w:rsidP="00035EE5">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5045B3A" w14:textId="77777777" w:rsidR="00035EE5" w:rsidRPr="006A4AAA" w:rsidRDefault="00035EE5" w:rsidP="00035EE5">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532C9929" w14:textId="77777777" w:rsidR="00035EE5" w:rsidRPr="006A4AAA" w:rsidRDefault="00035EE5" w:rsidP="00035EE5">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70FC929B" w14:textId="77777777" w:rsidR="00035EE5" w:rsidRPr="006A4AAA" w:rsidRDefault="00035EE5" w:rsidP="00035EE5">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249146E9" w14:textId="77777777" w:rsidR="00035EE5" w:rsidRPr="006A4AAA" w:rsidRDefault="00035EE5" w:rsidP="00035EE5">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745A2332" w14:textId="77777777" w:rsidR="00035EE5" w:rsidRPr="006A4AAA" w:rsidRDefault="00035EE5" w:rsidP="00035EE5">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1052B1A" w14:textId="77777777" w:rsidR="00035EE5" w:rsidRPr="006A4AAA" w:rsidRDefault="00035EE5" w:rsidP="00035EE5">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7E535AAF" w14:textId="77777777" w:rsidR="00035EE5" w:rsidRPr="006A4AAA" w:rsidRDefault="00035EE5" w:rsidP="00035EE5">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5ECAEE66" w14:textId="77777777" w:rsidR="00035EE5" w:rsidRPr="006A4AAA" w:rsidRDefault="00035EE5" w:rsidP="00035EE5">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2A289E97" w14:textId="77777777" w:rsidR="00035EE5" w:rsidRPr="006A4AAA" w:rsidRDefault="00035EE5" w:rsidP="00035EE5">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7358D108" w14:textId="77777777" w:rsidR="00035EE5" w:rsidRPr="006A4AAA" w:rsidRDefault="00035EE5" w:rsidP="00035EE5">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6A4AAA">
        <w:rPr>
          <w:rFonts w:ascii="Times New Roman" w:eastAsia="Times New Roman" w:hAnsi="Times New Roman" w:cs="Times New Roman"/>
          <w:bCs/>
          <w:sz w:val="20"/>
          <w:szCs w:val="20"/>
          <w:lang w:eastAsia="sk-SK"/>
        </w:rPr>
        <w:lastRenderedPageBreak/>
        <w:t xml:space="preserve">                                                                                                                                                                                                                                                                             Tabuľka č. 4/B</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6A4AAA" w:rsidRPr="006A4AAA" w14:paraId="3281F3CA" w14:textId="77777777" w:rsidTr="00C74D67">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3158195E" w14:textId="77777777" w:rsidR="00035EE5" w:rsidRPr="006A4AAA" w:rsidRDefault="00035EE5" w:rsidP="00C74D67">
            <w:pPr>
              <w:spacing w:after="0" w:line="240" w:lineRule="auto"/>
              <w:jc w:val="center"/>
              <w:rPr>
                <w:rFonts w:ascii="Times New Roman" w:eastAsia="Times New Roman" w:hAnsi="Times New Roman" w:cs="Times New Roman"/>
                <w:b/>
                <w:bCs/>
                <w:sz w:val="20"/>
                <w:szCs w:val="20"/>
                <w:lang w:eastAsia="sk-SK"/>
              </w:rPr>
            </w:pPr>
            <w:r w:rsidRPr="006A4AAA">
              <w:rPr>
                <w:rFonts w:ascii="Times New Roman" w:eastAsia="Times New Roman" w:hAnsi="Times New Roman" w:cs="Times New Roman"/>
                <w:b/>
                <w:bCs/>
                <w:sz w:val="20"/>
                <w:szCs w:val="20"/>
                <w:lang w:eastAsia="sk-SK"/>
              </w:rPr>
              <w:t>Vplyvy (v metodike ESA 2010)</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1BD1EF8F" w14:textId="77777777" w:rsidR="00035EE5" w:rsidRPr="006A4AAA" w:rsidRDefault="00035EE5" w:rsidP="00C74D67">
            <w:pPr>
              <w:spacing w:after="0" w:line="240" w:lineRule="auto"/>
              <w:jc w:val="center"/>
              <w:rPr>
                <w:rFonts w:ascii="Times New Roman" w:eastAsia="Times New Roman" w:hAnsi="Times New Roman" w:cs="Times New Roman"/>
                <w:b/>
                <w:bCs/>
                <w:sz w:val="20"/>
                <w:szCs w:val="20"/>
                <w:lang w:eastAsia="sk-SK"/>
              </w:rPr>
            </w:pPr>
            <w:r w:rsidRPr="006A4AAA">
              <w:rPr>
                <w:rFonts w:ascii="Times New Roman" w:eastAsia="Times New Roman" w:hAnsi="Times New Roman" w:cs="Times New Roman"/>
                <w:b/>
                <w:bCs/>
                <w:sz w:val="20"/>
                <w:szCs w:val="20"/>
                <w:lang w:eastAsia="sk-SK"/>
              </w:rPr>
              <w:t>Vplyv na limit verejných výdavkov subjektu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5FE01491"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poznámka</w:t>
            </w:r>
          </w:p>
        </w:tc>
      </w:tr>
      <w:tr w:rsidR="006A4AAA" w:rsidRPr="006A4AAA" w14:paraId="30B18C3F" w14:textId="77777777" w:rsidTr="00C74D67">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14:paraId="3E72628D" w14:textId="77777777" w:rsidR="00035EE5" w:rsidRPr="006A4AAA" w:rsidRDefault="00035EE5" w:rsidP="00C74D67">
            <w:pPr>
              <w:spacing w:after="0" w:line="240" w:lineRule="auto"/>
              <w:rPr>
                <w:rFonts w:ascii="Times New Roman" w:eastAsia="Times New Roman" w:hAnsi="Times New Roman" w:cs="Times New Roman"/>
                <w:b/>
                <w:bCs/>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14:paraId="453B90B7" w14:textId="77777777" w:rsidR="00035EE5" w:rsidRPr="006A4AAA" w:rsidRDefault="00035EE5" w:rsidP="00C74D67">
            <w:pPr>
              <w:spacing w:after="0" w:line="240" w:lineRule="auto"/>
              <w:jc w:val="center"/>
              <w:rPr>
                <w:rFonts w:ascii="Times New Roman" w:eastAsia="Times New Roman" w:hAnsi="Times New Roman" w:cs="Times New Roman"/>
                <w:b/>
                <w:bCs/>
                <w:sz w:val="20"/>
                <w:szCs w:val="20"/>
                <w:lang w:eastAsia="sk-SK"/>
              </w:rPr>
            </w:pPr>
            <w:r w:rsidRPr="006A4AAA">
              <w:rPr>
                <w:rFonts w:ascii="Times New Roman" w:eastAsia="Times New Roman" w:hAnsi="Times New Roman" w:cs="Times New Roman"/>
                <w:b/>
                <w:bCs/>
                <w:sz w:val="20"/>
                <w:szCs w:val="20"/>
                <w:lang w:eastAsia="sk-SK"/>
              </w:rPr>
              <w:t>r</w:t>
            </w:r>
          </w:p>
        </w:tc>
        <w:tc>
          <w:tcPr>
            <w:tcW w:w="1650" w:type="dxa"/>
            <w:tcBorders>
              <w:top w:val="nil"/>
              <w:left w:val="nil"/>
              <w:bottom w:val="single" w:sz="4" w:space="0" w:color="auto"/>
              <w:right w:val="single" w:sz="4" w:space="0" w:color="auto"/>
            </w:tcBorders>
            <w:shd w:val="clear" w:color="auto" w:fill="BFBFBF" w:themeFill="background1" w:themeFillShade="BF"/>
          </w:tcPr>
          <w:p w14:paraId="192B9FFD" w14:textId="77777777" w:rsidR="00035EE5" w:rsidRPr="006A4AAA" w:rsidRDefault="00035EE5" w:rsidP="00C74D67">
            <w:pPr>
              <w:spacing w:after="0" w:line="240" w:lineRule="auto"/>
              <w:jc w:val="center"/>
              <w:rPr>
                <w:rFonts w:ascii="Times New Roman" w:eastAsia="Times New Roman" w:hAnsi="Times New Roman" w:cs="Times New Roman"/>
                <w:b/>
                <w:bCs/>
                <w:sz w:val="20"/>
                <w:szCs w:val="20"/>
                <w:lang w:eastAsia="sk-SK"/>
              </w:rPr>
            </w:pPr>
            <w:r w:rsidRPr="006A4AAA">
              <w:rPr>
                <w:rFonts w:ascii="Times New Roman" w:eastAsia="Times New Roman" w:hAnsi="Times New Roman" w:cs="Times New Roman"/>
                <w:b/>
                <w:bCs/>
                <w:sz w:val="20"/>
                <w:szCs w:val="20"/>
                <w:lang w:eastAsia="sk-SK"/>
              </w:rPr>
              <w:t>r + 1</w:t>
            </w:r>
          </w:p>
        </w:tc>
        <w:tc>
          <w:tcPr>
            <w:tcW w:w="1540" w:type="dxa"/>
            <w:tcBorders>
              <w:top w:val="nil"/>
              <w:left w:val="nil"/>
              <w:bottom w:val="single" w:sz="4" w:space="0" w:color="auto"/>
              <w:right w:val="single" w:sz="4" w:space="0" w:color="auto"/>
            </w:tcBorders>
            <w:shd w:val="clear" w:color="auto" w:fill="BFBFBF" w:themeFill="background1" w:themeFillShade="BF"/>
          </w:tcPr>
          <w:p w14:paraId="39A568C7" w14:textId="77777777" w:rsidR="00035EE5" w:rsidRPr="006A4AAA" w:rsidRDefault="00035EE5" w:rsidP="00C74D67">
            <w:pPr>
              <w:spacing w:after="0" w:line="240" w:lineRule="auto"/>
              <w:jc w:val="center"/>
              <w:rPr>
                <w:rFonts w:ascii="Times New Roman" w:eastAsia="Times New Roman" w:hAnsi="Times New Roman" w:cs="Times New Roman"/>
                <w:b/>
                <w:bCs/>
                <w:sz w:val="20"/>
                <w:szCs w:val="20"/>
                <w:lang w:eastAsia="sk-SK"/>
              </w:rPr>
            </w:pPr>
            <w:r w:rsidRPr="006A4AAA">
              <w:rPr>
                <w:rFonts w:ascii="Times New Roman" w:eastAsia="Times New Roman" w:hAnsi="Times New Roman" w:cs="Times New Roman"/>
                <w:b/>
                <w:bCs/>
                <w:sz w:val="20"/>
                <w:szCs w:val="20"/>
                <w:lang w:eastAsia="sk-SK"/>
              </w:rPr>
              <w:t>r + 2</w:t>
            </w:r>
          </w:p>
        </w:tc>
        <w:tc>
          <w:tcPr>
            <w:tcW w:w="1540" w:type="dxa"/>
            <w:tcBorders>
              <w:top w:val="nil"/>
              <w:left w:val="nil"/>
              <w:bottom w:val="single" w:sz="4" w:space="0" w:color="auto"/>
              <w:right w:val="single" w:sz="4" w:space="0" w:color="auto"/>
            </w:tcBorders>
            <w:shd w:val="clear" w:color="auto" w:fill="BFBFBF" w:themeFill="background1" w:themeFillShade="BF"/>
          </w:tcPr>
          <w:p w14:paraId="19B17928"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r + 3</w:t>
            </w:r>
          </w:p>
        </w:tc>
        <w:tc>
          <w:tcPr>
            <w:tcW w:w="1649" w:type="dxa"/>
            <w:vMerge/>
            <w:tcBorders>
              <w:top w:val="single" w:sz="4" w:space="0" w:color="auto"/>
              <w:left w:val="single" w:sz="4" w:space="0" w:color="auto"/>
              <w:bottom w:val="single" w:sz="4" w:space="0" w:color="auto"/>
              <w:right w:val="single" w:sz="4" w:space="0" w:color="auto"/>
            </w:tcBorders>
            <w:vAlign w:val="center"/>
          </w:tcPr>
          <w:p w14:paraId="4881A55C" w14:textId="77777777" w:rsidR="00035EE5" w:rsidRPr="006A4AAA" w:rsidRDefault="00035EE5" w:rsidP="00C74D67">
            <w:pPr>
              <w:spacing w:after="0" w:line="240" w:lineRule="auto"/>
              <w:rPr>
                <w:rFonts w:ascii="Times New Roman" w:eastAsia="Times New Roman" w:hAnsi="Times New Roman" w:cs="Times New Roman"/>
                <w:b/>
                <w:bCs/>
                <w:sz w:val="24"/>
                <w:szCs w:val="24"/>
                <w:lang w:eastAsia="sk-SK"/>
              </w:rPr>
            </w:pPr>
          </w:p>
        </w:tc>
      </w:tr>
      <w:tr w:rsidR="006A4AAA" w:rsidRPr="006A4AAA" w14:paraId="78907BC1" w14:textId="77777777" w:rsidTr="00C74D67">
        <w:trPr>
          <w:trHeight w:val="255"/>
        </w:trPr>
        <w:tc>
          <w:tcPr>
            <w:tcW w:w="7070" w:type="dxa"/>
            <w:tcBorders>
              <w:top w:val="nil"/>
              <w:left w:val="single" w:sz="4" w:space="0" w:color="auto"/>
              <w:bottom w:val="single" w:sz="4" w:space="0" w:color="auto"/>
              <w:right w:val="single" w:sz="4" w:space="0" w:color="auto"/>
            </w:tcBorders>
          </w:tcPr>
          <w:p w14:paraId="265E0DDA" w14:textId="77777777" w:rsidR="00035EE5" w:rsidRPr="006A4AAA" w:rsidRDefault="00035EE5" w:rsidP="00C74D67">
            <w:pPr>
              <w:spacing w:after="0" w:line="240" w:lineRule="auto"/>
              <w:rPr>
                <w:rFonts w:ascii="Times New Roman" w:eastAsia="Times New Roman" w:hAnsi="Times New Roman" w:cs="Times New Roman"/>
                <w:b/>
                <w:bCs/>
                <w:sz w:val="20"/>
                <w:szCs w:val="20"/>
                <w:lang w:eastAsia="sk-SK"/>
              </w:rPr>
            </w:pPr>
            <w:r w:rsidRPr="006A4AAA">
              <w:rPr>
                <w:rFonts w:ascii="Times New Roman" w:eastAsia="Times New Roman" w:hAnsi="Times New Roman" w:cs="Times New Roman"/>
                <w:b/>
                <w:bCs/>
                <w:sz w:val="20"/>
                <w:szCs w:val="20"/>
                <w:lang w:eastAsia="sk-SK"/>
              </w:rPr>
              <w:t>Kapitálové príjmy (230)</w:t>
            </w:r>
          </w:p>
        </w:tc>
        <w:tc>
          <w:tcPr>
            <w:tcW w:w="1430" w:type="dxa"/>
            <w:tcBorders>
              <w:top w:val="nil"/>
              <w:left w:val="nil"/>
              <w:bottom w:val="single" w:sz="4" w:space="0" w:color="auto"/>
              <w:right w:val="single" w:sz="4" w:space="0" w:color="auto"/>
            </w:tcBorders>
          </w:tcPr>
          <w:p w14:paraId="01462A2F" w14:textId="77777777" w:rsidR="00035EE5" w:rsidRPr="006A4AAA" w:rsidRDefault="00035EE5" w:rsidP="00C74D67">
            <w:pPr>
              <w:spacing w:after="0" w:line="240" w:lineRule="auto"/>
              <w:jc w:val="center"/>
              <w:rPr>
                <w:rFonts w:ascii="Times New Roman" w:eastAsia="Times New Roman" w:hAnsi="Times New Roman" w:cs="Times New Roman"/>
                <w:b/>
                <w:bCs/>
                <w:sz w:val="20"/>
                <w:szCs w:val="20"/>
                <w:lang w:eastAsia="sk-SK"/>
              </w:rPr>
            </w:pPr>
          </w:p>
        </w:tc>
        <w:tc>
          <w:tcPr>
            <w:tcW w:w="1650" w:type="dxa"/>
            <w:tcBorders>
              <w:top w:val="nil"/>
              <w:left w:val="nil"/>
              <w:bottom w:val="single" w:sz="4" w:space="0" w:color="auto"/>
              <w:right w:val="single" w:sz="4" w:space="0" w:color="auto"/>
            </w:tcBorders>
          </w:tcPr>
          <w:p w14:paraId="7BCCF336" w14:textId="77777777" w:rsidR="00035EE5" w:rsidRPr="006A4AAA" w:rsidRDefault="00035EE5" w:rsidP="00C74D67">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009B49EB" w14:textId="77777777" w:rsidR="00035EE5" w:rsidRPr="006A4AAA" w:rsidRDefault="00035EE5" w:rsidP="00C74D67">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606F7F95"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p>
        </w:tc>
        <w:tc>
          <w:tcPr>
            <w:tcW w:w="1649" w:type="dxa"/>
            <w:tcBorders>
              <w:top w:val="nil"/>
              <w:left w:val="nil"/>
              <w:bottom w:val="single" w:sz="4" w:space="0" w:color="auto"/>
              <w:right w:val="single" w:sz="4" w:space="0" w:color="auto"/>
            </w:tcBorders>
            <w:noWrap/>
            <w:vAlign w:val="bottom"/>
          </w:tcPr>
          <w:p w14:paraId="307E4E59"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p>
        </w:tc>
      </w:tr>
      <w:tr w:rsidR="006A4AAA" w:rsidRPr="006A4AAA" w14:paraId="6E5C8B80" w14:textId="77777777" w:rsidTr="00C74D67">
        <w:trPr>
          <w:trHeight w:val="255"/>
        </w:trPr>
        <w:tc>
          <w:tcPr>
            <w:tcW w:w="7070" w:type="dxa"/>
            <w:tcBorders>
              <w:top w:val="nil"/>
              <w:left w:val="single" w:sz="4" w:space="0" w:color="auto"/>
              <w:bottom w:val="single" w:sz="4" w:space="0" w:color="auto"/>
              <w:right w:val="single" w:sz="4" w:space="0" w:color="auto"/>
            </w:tcBorders>
          </w:tcPr>
          <w:p w14:paraId="59E889A2" w14:textId="77777777" w:rsidR="00035EE5" w:rsidRPr="006A4AAA" w:rsidRDefault="00035EE5" w:rsidP="00C74D67">
            <w:pPr>
              <w:spacing w:after="0" w:line="240" w:lineRule="auto"/>
              <w:rPr>
                <w:rFonts w:ascii="Times New Roman" w:eastAsia="Times New Roman" w:hAnsi="Times New Roman" w:cs="Times New Roman"/>
                <w:b/>
                <w:bCs/>
                <w:sz w:val="20"/>
                <w:szCs w:val="20"/>
                <w:lang w:eastAsia="sk-SK"/>
              </w:rPr>
            </w:pPr>
            <w:r w:rsidRPr="006A4AAA">
              <w:rPr>
                <w:rFonts w:ascii="Times New Roman" w:eastAsia="Times New Roman" w:hAnsi="Times New Roman" w:cs="Times New Roman"/>
                <w:b/>
                <w:bCs/>
                <w:sz w:val="20"/>
                <w:szCs w:val="20"/>
                <w:lang w:eastAsia="sk-SK"/>
              </w:rPr>
              <w:t>Bežné výdavky (600)</w:t>
            </w:r>
          </w:p>
        </w:tc>
        <w:tc>
          <w:tcPr>
            <w:tcW w:w="1430" w:type="dxa"/>
            <w:tcBorders>
              <w:top w:val="nil"/>
              <w:left w:val="nil"/>
              <w:bottom w:val="single" w:sz="4" w:space="0" w:color="auto"/>
              <w:right w:val="single" w:sz="4" w:space="0" w:color="auto"/>
            </w:tcBorders>
          </w:tcPr>
          <w:p w14:paraId="48F4E2B1" w14:textId="77777777" w:rsidR="00035EE5" w:rsidRPr="006A4AAA" w:rsidRDefault="00035EE5" w:rsidP="00C74D67">
            <w:pPr>
              <w:spacing w:after="0" w:line="240" w:lineRule="auto"/>
              <w:jc w:val="center"/>
              <w:rPr>
                <w:rFonts w:ascii="Times New Roman" w:eastAsia="Times New Roman" w:hAnsi="Times New Roman" w:cs="Times New Roman"/>
                <w:b/>
                <w:bCs/>
                <w:sz w:val="20"/>
                <w:szCs w:val="20"/>
                <w:lang w:eastAsia="sk-SK"/>
              </w:rPr>
            </w:pPr>
          </w:p>
        </w:tc>
        <w:tc>
          <w:tcPr>
            <w:tcW w:w="1650" w:type="dxa"/>
            <w:tcBorders>
              <w:top w:val="nil"/>
              <w:left w:val="nil"/>
              <w:bottom w:val="single" w:sz="4" w:space="0" w:color="auto"/>
              <w:right w:val="single" w:sz="4" w:space="0" w:color="auto"/>
            </w:tcBorders>
          </w:tcPr>
          <w:p w14:paraId="75A98E25" w14:textId="77777777" w:rsidR="00035EE5" w:rsidRPr="006A4AAA" w:rsidRDefault="00035EE5" w:rsidP="00C74D67">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04BF0639" w14:textId="77777777" w:rsidR="00035EE5" w:rsidRPr="006A4AAA" w:rsidRDefault="00035EE5" w:rsidP="00C74D67">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2F5E7806"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p>
        </w:tc>
        <w:tc>
          <w:tcPr>
            <w:tcW w:w="1649" w:type="dxa"/>
            <w:tcBorders>
              <w:top w:val="nil"/>
              <w:left w:val="nil"/>
              <w:bottom w:val="single" w:sz="4" w:space="0" w:color="auto"/>
              <w:right w:val="single" w:sz="4" w:space="0" w:color="auto"/>
            </w:tcBorders>
            <w:noWrap/>
            <w:vAlign w:val="bottom"/>
          </w:tcPr>
          <w:p w14:paraId="562F4450"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 </w:t>
            </w:r>
          </w:p>
        </w:tc>
      </w:tr>
      <w:tr w:rsidR="006A4AAA" w:rsidRPr="006A4AAA" w14:paraId="58D27FCB" w14:textId="77777777" w:rsidTr="00C74D67">
        <w:trPr>
          <w:trHeight w:val="255"/>
        </w:trPr>
        <w:tc>
          <w:tcPr>
            <w:tcW w:w="7070" w:type="dxa"/>
            <w:tcBorders>
              <w:top w:val="nil"/>
              <w:left w:val="single" w:sz="4" w:space="0" w:color="auto"/>
              <w:bottom w:val="single" w:sz="4" w:space="0" w:color="auto"/>
              <w:right w:val="single" w:sz="4" w:space="0" w:color="auto"/>
            </w:tcBorders>
          </w:tcPr>
          <w:p w14:paraId="6F60908D" w14:textId="77777777" w:rsidR="00035EE5" w:rsidRPr="006A4AAA" w:rsidRDefault="00035EE5" w:rsidP="00C74D67">
            <w:pPr>
              <w:spacing w:after="0" w:line="240" w:lineRule="auto"/>
              <w:rPr>
                <w:rFonts w:ascii="Times New Roman" w:eastAsia="Times New Roman" w:hAnsi="Times New Roman" w:cs="Times New Roman"/>
                <w:sz w:val="20"/>
                <w:szCs w:val="20"/>
                <w:lang w:eastAsia="sk-SK"/>
              </w:rPr>
            </w:pPr>
            <w:r w:rsidRPr="006A4AAA">
              <w:rPr>
                <w:rFonts w:ascii="Times New Roman" w:eastAsia="Times New Roman" w:hAnsi="Times New Roman" w:cs="Times New Roman"/>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14:paraId="66967685" w14:textId="77777777" w:rsidR="00035EE5" w:rsidRPr="006A4AAA" w:rsidRDefault="00035EE5" w:rsidP="00C74D67">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354DAB8D" w14:textId="77777777" w:rsidR="00035EE5" w:rsidRPr="006A4AAA" w:rsidRDefault="00035EE5" w:rsidP="00C74D67">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7FBB14E3" w14:textId="77777777" w:rsidR="00035EE5" w:rsidRPr="006A4AAA" w:rsidRDefault="00035EE5" w:rsidP="00C74D67">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471D5268" w14:textId="77777777" w:rsidR="00035EE5" w:rsidRPr="006A4AAA" w:rsidRDefault="00035EE5" w:rsidP="00C74D67">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4AEF490E"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 </w:t>
            </w:r>
          </w:p>
        </w:tc>
      </w:tr>
      <w:tr w:rsidR="006A4AAA" w:rsidRPr="006A4AAA" w14:paraId="4B2413C6" w14:textId="77777777" w:rsidTr="00C74D67">
        <w:trPr>
          <w:trHeight w:val="255"/>
        </w:trPr>
        <w:tc>
          <w:tcPr>
            <w:tcW w:w="7070" w:type="dxa"/>
            <w:tcBorders>
              <w:top w:val="nil"/>
              <w:left w:val="single" w:sz="4" w:space="0" w:color="auto"/>
              <w:bottom w:val="single" w:sz="4" w:space="0" w:color="auto"/>
              <w:right w:val="single" w:sz="4" w:space="0" w:color="auto"/>
            </w:tcBorders>
          </w:tcPr>
          <w:p w14:paraId="1E7D6331" w14:textId="77777777" w:rsidR="00035EE5" w:rsidRPr="006A4AAA" w:rsidRDefault="00035EE5" w:rsidP="00C74D67">
            <w:pPr>
              <w:spacing w:after="0" w:line="240" w:lineRule="auto"/>
              <w:rPr>
                <w:rFonts w:ascii="Times New Roman" w:eastAsia="Times New Roman" w:hAnsi="Times New Roman" w:cs="Times New Roman"/>
                <w:sz w:val="20"/>
                <w:szCs w:val="20"/>
                <w:vertAlign w:val="superscript"/>
                <w:lang w:eastAsia="sk-SK"/>
              </w:rPr>
            </w:pPr>
            <w:r w:rsidRPr="006A4AAA">
              <w:rPr>
                <w:rFonts w:ascii="Times New Roman" w:eastAsia="Times New Roman" w:hAnsi="Times New Roman" w:cs="Times New Roman"/>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14:paraId="4B531D7A" w14:textId="77777777" w:rsidR="00035EE5" w:rsidRPr="006A4AAA" w:rsidRDefault="00035EE5" w:rsidP="00C74D67">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4E9EA085" w14:textId="77777777" w:rsidR="00035EE5" w:rsidRPr="006A4AAA" w:rsidRDefault="00035EE5" w:rsidP="00C74D67">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3680E7EE" w14:textId="77777777" w:rsidR="00035EE5" w:rsidRPr="006A4AAA" w:rsidRDefault="00035EE5" w:rsidP="00C74D67">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0A4E7898" w14:textId="77777777" w:rsidR="00035EE5" w:rsidRPr="006A4AAA" w:rsidRDefault="00035EE5" w:rsidP="00C74D67">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7F751E9B"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 </w:t>
            </w:r>
          </w:p>
        </w:tc>
      </w:tr>
      <w:tr w:rsidR="006A4AAA" w:rsidRPr="006A4AAA" w14:paraId="091B3062" w14:textId="77777777" w:rsidTr="00C74D67">
        <w:trPr>
          <w:trHeight w:val="255"/>
        </w:trPr>
        <w:tc>
          <w:tcPr>
            <w:tcW w:w="7070" w:type="dxa"/>
            <w:tcBorders>
              <w:top w:val="nil"/>
              <w:left w:val="single" w:sz="4" w:space="0" w:color="auto"/>
              <w:bottom w:val="single" w:sz="4" w:space="0" w:color="auto"/>
              <w:right w:val="single" w:sz="4" w:space="0" w:color="auto"/>
            </w:tcBorders>
          </w:tcPr>
          <w:p w14:paraId="42176952" w14:textId="77777777" w:rsidR="00035EE5" w:rsidRPr="006A4AAA" w:rsidRDefault="00035EE5" w:rsidP="00C74D67">
            <w:pPr>
              <w:spacing w:after="0" w:line="240" w:lineRule="auto"/>
              <w:rPr>
                <w:rFonts w:ascii="Times New Roman" w:eastAsia="Times New Roman" w:hAnsi="Times New Roman" w:cs="Times New Roman"/>
                <w:sz w:val="20"/>
                <w:szCs w:val="20"/>
                <w:vertAlign w:val="superscript"/>
                <w:lang w:eastAsia="sk-SK"/>
              </w:rPr>
            </w:pPr>
            <w:r w:rsidRPr="006A4AAA">
              <w:rPr>
                <w:rFonts w:ascii="Times New Roman" w:eastAsia="Times New Roman" w:hAnsi="Times New Roman" w:cs="Times New Roman"/>
                <w:sz w:val="20"/>
                <w:szCs w:val="20"/>
                <w:lang w:eastAsia="sk-SK"/>
              </w:rPr>
              <w:t xml:space="preserve">  Tovary a služby (630)</w:t>
            </w:r>
            <w:r w:rsidRPr="006A4AAA">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17305931" w14:textId="77777777" w:rsidR="00035EE5" w:rsidRPr="006A4AAA" w:rsidRDefault="00035EE5" w:rsidP="00C74D67">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34DA5D95" w14:textId="77777777" w:rsidR="00035EE5" w:rsidRPr="006A4AAA" w:rsidRDefault="00035EE5" w:rsidP="00C74D67">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3844DA1F" w14:textId="77777777" w:rsidR="00035EE5" w:rsidRPr="006A4AAA" w:rsidRDefault="00035EE5" w:rsidP="00C74D67">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4470AB8E" w14:textId="77777777" w:rsidR="00035EE5" w:rsidRPr="006A4AAA" w:rsidRDefault="00035EE5" w:rsidP="00C74D67">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31724DB0"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 </w:t>
            </w:r>
          </w:p>
        </w:tc>
      </w:tr>
      <w:tr w:rsidR="006A4AAA" w:rsidRPr="006A4AAA" w14:paraId="6501FA8F" w14:textId="77777777" w:rsidTr="00C74D67">
        <w:trPr>
          <w:trHeight w:val="255"/>
        </w:trPr>
        <w:tc>
          <w:tcPr>
            <w:tcW w:w="7070" w:type="dxa"/>
            <w:tcBorders>
              <w:top w:val="nil"/>
              <w:left w:val="single" w:sz="4" w:space="0" w:color="auto"/>
              <w:bottom w:val="single" w:sz="4" w:space="0" w:color="auto"/>
              <w:right w:val="single" w:sz="4" w:space="0" w:color="auto"/>
            </w:tcBorders>
          </w:tcPr>
          <w:p w14:paraId="731BD21A" w14:textId="77777777" w:rsidR="00035EE5" w:rsidRPr="006A4AAA" w:rsidRDefault="00035EE5" w:rsidP="00C74D67">
            <w:pPr>
              <w:spacing w:after="0" w:line="240" w:lineRule="auto"/>
              <w:rPr>
                <w:rFonts w:ascii="Times New Roman" w:eastAsia="Times New Roman" w:hAnsi="Times New Roman" w:cs="Times New Roman"/>
                <w:sz w:val="20"/>
                <w:szCs w:val="20"/>
                <w:lang w:eastAsia="sk-SK"/>
              </w:rPr>
            </w:pPr>
            <w:r w:rsidRPr="006A4AAA">
              <w:rPr>
                <w:rFonts w:ascii="Times New Roman" w:eastAsia="Times New Roman" w:hAnsi="Times New Roman" w:cs="Times New Roman"/>
                <w:sz w:val="20"/>
                <w:szCs w:val="20"/>
                <w:lang w:eastAsia="sk-SK"/>
              </w:rPr>
              <w:t xml:space="preserve">  Bežné transfery (640)</w:t>
            </w:r>
            <w:r w:rsidRPr="006A4AAA">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0D58199F" w14:textId="77777777" w:rsidR="00035EE5" w:rsidRPr="006A4AAA" w:rsidRDefault="00035EE5" w:rsidP="00C74D67">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07DBAB14" w14:textId="77777777" w:rsidR="00035EE5" w:rsidRPr="006A4AAA" w:rsidRDefault="00035EE5" w:rsidP="00C74D67">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113EC83B" w14:textId="77777777" w:rsidR="00035EE5" w:rsidRPr="006A4AAA" w:rsidRDefault="00035EE5" w:rsidP="00C74D67">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3094281F" w14:textId="77777777" w:rsidR="00035EE5" w:rsidRPr="006A4AAA" w:rsidRDefault="00035EE5" w:rsidP="00C74D67">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3ED3F8F1"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 </w:t>
            </w:r>
          </w:p>
        </w:tc>
      </w:tr>
      <w:tr w:rsidR="006A4AAA" w:rsidRPr="006A4AAA" w14:paraId="78D583FC" w14:textId="77777777" w:rsidTr="00C74D67">
        <w:trPr>
          <w:trHeight w:val="255"/>
        </w:trPr>
        <w:tc>
          <w:tcPr>
            <w:tcW w:w="7070" w:type="dxa"/>
            <w:tcBorders>
              <w:top w:val="nil"/>
              <w:left w:val="single" w:sz="4" w:space="0" w:color="auto"/>
              <w:bottom w:val="single" w:sz="4" w:space="0" w:color="auto"/>
              <w:right w:val="single" w:sz="4" w:space="0" w:color="auto"/>
            </w:tcBorders>
            <w:vAlign w:val="center"/>
          </w:tcPr>
          <w:p w14:paraId="17F624F5" w14:textId="77777777" w:rsidR="00035EE5" w:rsidRPr="006A4AAA" w:rsidRDefault="00035EE5" w:rsidP="00C74D67">
            <w:pPr>
              <w:spacing w:after="0" w:line="240" w:lineRule="auto"/>
              <w:rPr>
                <w:rFonts w:ascii="Times New Roman" w:eastAsia="Times New Roman" w:hAnsi="Times New Roman" w:cs="Times New Roman"/>
                <w:sz w:val="20"/>
                <w:szCs w:val="20"/>
                <w:lang w:eastAsia="sk-SK"/>
              </w:rPr>
            </w:pPr>
            <w:r w:rsidRPr="006A4AAA">
              <w:rPr>
                <w:rFonts w:ascii="Times New Roman" w:eastAsia="Times New Roman" w:hAnsi="Times New Roman" w:cs="Times New Roman"/>
                <w:sz w:val="20"/>
                <w:szCs w:val="20"/>
                <w:lang w:eastAsia="sk-SK"/>
              </w:rPr>
              <w:t xml:space="preserve">  Splácanie úrokov a ostatné platby súvisiace s </w:t>
            </w:r>
            <w:r w:rsidRPr="006A4AAA">
              <w:t xml:space="preserve"> </w:t>
            </w:r>
            <w:r w:rsidRPr="006A4AAA">
              <w:rPr>
                <w:rFonts w:ascii="Times New Roman" w:eastAsia="Times New Roman" w:hAnsi="Times New Roman" w:cs="Times New Roman"/>
                <w:sz w:val="20"/>
                <w:szCs w:val="20"/>
                <w:lang w:eastAsia="sk-SK"/>
              </w:rPr>
              <w:t>úverom, pôžičkou, návratnou finančnou výpomocou a finančným prenájmom (650)</w:t>
            </w:r>
            <w:r w:rsidRPr="006A4AAA">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58F478C9" w14:textId="77777777" w:rsidR="00035EE5" w:rsidRPr="006A4AAA" w:rsidRDefault="00035EE5" w:rsidP="00C74D67">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35CA902F" w14:textId="77777777" w:rsidR="00035EE5" w:rsidRPr="006A4AAA" w:rsidRDefault="00035EE5" w:rsidP="00C74D67">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370A3AC2" w14:textId="77777777" w:rsidR="00035EE5" w:rsidRPr="006A4AAA" w:rsidRDefault="00035EE5" w:rsidP="00C74D67">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1E7CFC98" w14:textId="77777777" w:rsidR="00035EE5" w:rsidRPr="006A4AAA" w:rsidRDefault="00035EE5" w:rsidP="00C74D67">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3BF31E13"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p>
        </w:tc>
      </w:tr>
      <w:tr w:rsidR="006A4AAA" w:rsidRPr="006A4AAA" w14:paraId="0B087E34" w14:textId="77777777" w:rsidTr="00C74D67">
        <w:trPr>
          <w:trHeight w:val="255"/>
        </w:trPr>
        <w:tc>
          <w:tcPr>
            <w:tcW w:w="7070" w:type="dxa"/>
            <w:tcBorders>
              <w:top w:val="nil"/>
              <w:left w:val="single" w:sz="4" w:space="0" w:color="auto"/>
              <w:bottom w:val="single" w:sz="4" w:space="0" w:color="auto"/>
              <w:right w:val="single" w:sz="4" w:space="0" w:color="auto"/>
            </w:tcBorders>
          </w:tcPr>
          <w:p w14:paraId="32354685" w14:textId="77777777" w:rsidR="00035EE5" w:rsidRPr="006A4AAA" w:rsidRDefault="00035EE5" w:rsidP="00C74D67">
            <w:pPr>
              <w:spacing w:after="0" w:line="240" w:lineRule="auto"/>
              <w:rPr>
                <w:rFonts w:ascii="Times New Roman" w:eastAsia="Times New Roman" w:hAnsi="Times New Roman" w:cs="Times New Roman"/>
                <w:b/>
                <w:bCs/>
                <w:sz w:val="20"/>
                <w:szCs w:val="20"/>
                <w:lang w:eastAsia="sk-SK"/>
              </w:rPr>
            </w:pPr>
            <w:r w:rsidRPr="006A4AAA">
              <w:rPr>
                <w:rFonts w:ascii="Times New Roman" w:eastAsia="Times New Roman" w:hAnsi="Times New Roman" w:cs="Times New Roman"/>
                <w:b/>
                <w:bCs/>
                <w:sz w:val="20"/>
                <w:szCs w:val="20"/>
                <w:lang w:eastAsia="sk-SK"/>
              </w:rPr>
              <w:t>Kapitálové výdavky (700)</w:t>
            </w:r>
          </w:p>
        </w:tc>
        <w:tc>
          <w:tcPr>
            <w:tcW w:w="1430" w:type="dxa"/>
            <w:tcBorders>
              <w:top w:val="nil"/>
              <w:left w:val="nil"/>
              <w:bottom w:val="single" w:sz="4" w:space="0" w:color="auto"/>
              <w:right w:val="single" w:sz="4" w:space="0" w:color="auto"/>
            </w:tcBorders>
          </w:tcPr>
          <w:p w14:paraId="40DF2C6A" w14:textId="77777777" w:rsidR="00035EE5" w:rsidRPr="006A4AAA" w:rsidRDefault="00035EE5" w:rsidP="00C74D67">
            <w:pPr>
              <w:spacing w:after="0" w:line="240" w:lineRule="auto"/>
              <w:jc w:val="center"/>
              <w:rPr>
                <w:rFonts w:ascii="Times New Roman" w:eastAsia="Times New Roman" w:hAnsi="Times New Roman" w:cs="Times New Roman"/>
                <w:b/>
                <w:bCs/>
                <w:sz w:val="20"/>
                <w:szCs w:val="20"/>
                <w:lang w:eastAsia="sk-SK"/>
              </w:rPr>
            </w:pPr>
          </w:p>
        </w:tc>
        <w:tc>
          <w:tcPr>
            <w:tcW w:w="1650" w:type="dxa"/>
            <w:tcBorders>
              <w:top w:val="nil"/>
              <w:left w:val="nil"/>
              <w:bottom w:val="single" w:sz="4" w:space="0" w:color="auto"/>
              <w:right w:val="single" w:sz="4" w:space="0" w:color="auto"/>
            </w:tcBorders>
          </w:tcPr>
          <w:p w14:paraId="4CB7BF04" w14:textId="77777777" w:rsidR="00035EE5" w:rsidRPr="006A4AAA" w:rsidRDefault="00035EE5" w:rsidP="00C74D67">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4027D47F" w14:textId="77777777" w:rsidR="00035EE5" w:rsidRPr="006A4AAA" w:rsidRDefault="00035EE5" w:rsidP="00C74D67">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14:paraId="530FD005"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p>
        </w:tc>
        <w:tc>
          <w:tcPr>
            <w:tcW w:w="1649" w:type="dxa"/>
            <w:tcBorders>
              <w:top w:val="nil"/>
              <w:left w:val="nil"/>
              <w:bottom w:val="single" w:sz="4" w:space="0" w:color="auto"/>
              <w:right w:val="single" w:sz="4" w:space="0" w:color="auto"/>
            </w:tcBorders>
            <w:noWrap/>
            <w:vAlign w:val="bottom"/>
          </w:tcPr>
          <w:p w14:paraId="20AC3F63"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 </w:t>
            </w:r>
          </w:p>
        </w:tc>
      </w:tr>
      <w:tr w:rsidR="006A4AAA" w:rsidRPr="006A4AAA" w14:paraId="2D6758A8" w14:textId="77777777" w:rsidTr="00C74D67">
        <w:trPr>
          <w:trHeight w:val="255"/>
        </w:trPr>
        <w:tc>
          <w:tcPr>
            <w:tcW w:w="7070" w:type="dxa"/>
            <w:tcBorders>
              <w:top w:val="nil"/>
              <w:left w:val="single" w:sz="4" w:space="0" w:color="auto"/>
              <w:bottom w:val="single" w:sz="4" w:space="0" w:color="auto"/>
              <w:right w:val="single" w:sz="4" w:space="0" w:color="auto"/>
            </w:tcBorders>
          </w:tcPr>
          <w:p w14:paraId="5FDE3E12" w14:textId="77777777" w:rsidR="00035EE5" w:rsidRPr="006A4AAA" w:rsidRDefault="00035EE5" w:rsidP="00C74D67">
            <w:pPr>
              <w:spacing w:after="0" w:line="240" w:lineRule="auto"/>
              <w:rPr>
                <w:rFonts w:ascii="Times New Roman" w:eastAsia="Times New Roman" w:hAnsi="Times New Roman" w:cs="Times New Roman"/>
                <w:sz w:val="20"/>
                <w:szCs w:val="20"/>
                <w:lang w:eastAsia="sk-SK"/>
              </w:rPr>
            </w:pPr>
            <w:r w:rsidRPr="006A4AAA">
              <w:rPr>
                <w:rFonts w:ascii="Times New Roman" w:eastAsia="Times New Roman" w:hAnsi="Times New Roman" w:cs="Times New Roman"/>
                <w:sz w:val="20"/>
                <w:szCs w:val="20"/>
                <w:lang w:eastAsia="sk-SK"/>
              </w:rPr>
              <w:t xml:space="preserve">  Obstarávanie kapitálových aktív (710)</w:t>
            </w:r>
            <w:r w:rsidRPr="006A4AAA">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6C0026AE" w14:textId="77777777" w:rsidR="00035EE5" w:rsidRPr="006A4AAA" w:rsidRDefault="00035EE5" w:rsidP="00C74D67">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5CD8E1DD" w14:textId="77777777" w:rsidR="00035EE5" w:rsidRPr="006A4AAA" w:rsidRDefault="00035EE5" w:rsidP="00C74D67">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075DB07B" w14:textId="77777777" w:rsidR="00035EE5" w:rsidRPr="006A4AAA" w:rsidRDefault="00035EE5" w:rsidP="00C74D67">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30482651" w14:textId="77777777" w:rsidR="00035EE5" w:rsidRPr="006A4AAA" w:rsidRDefault="00035EE5" w:rsidP="00C74D67">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5AF2BDC7"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 </w:t>
            </w:r>
          </w:p>
        </w:tc>
      </w:tr>
      <w:tr w:rsidR="006A4AAA" w:rsidRPr="006A4AAA" w14:paraId="41906695" w14:textId="77777777" w:rsidTr="00C74D67">
        <w:trPr>
          <w:trHeight w:val="255"/>
        </w:trPr>
        <w:tc>
          <w:tcPr>
            <w:tcW w:w="7070" w:type="dxa"/>
            <w:tcBorders>
              <w:top w:val="nil"/>
              <w:left w:val="single" w:sz="4" w:space="0" w:color="auto"/>
              <w:bottom w:val="single" w:sz="4" w:space="0" w:color="auto"/>
              <w:right w:val="single" w:sz="4" w:space="0" w:color="auto"/>
            </w:tcBorders>
          </w:tcPr>
          <w:p w14:paraId="70C0E4F1" w14:textId="77777777" w:rsidR="00035EE5" w:rsidRPr="006A4AAA" w:rsidRDefault="00035EE5" w:rsidP="00C74D67">
            <w:pPr>
              <w:spacing w:after="0" w:line="240" w:lineRule="auto"/>
              <w:rPr>
                <w:rFonts w:ascii="Times New Roman" w:eastAsia="Times New Roman" w:hAnsi="Times New Roman" w:cs="Times New Roman"/>
                <w:sz w:val="20"/>
                <w:szCs w:val="20"/>
                <w:lang w:eastAsia="sk-SK"/>
              </w:rPr>
            </w:pPr>
            <w:r w:rsidRPr="006A4AAA">
              <w:rPr>
                <w:rFonts w:ascii="Times New Roman" w:eastAsia="Times New Roman" w:hAnsi="Times New Roman" w:cs="Times New Roman"/>
                <w:sz w:val="20"/>
                <w:szCs w:val="20"/>
                <w:lang w:eastAsia="sk-SK"/>
              </w:rPr>
              <w:t xml:space="preserve">  Kapitálové transfery (720)</w:t>
            </w:r>
            <w:r w:rsidRPr="006A4AAA">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331BEF6E" w14:textId="77777777" w:rsidR="00035EE5" w:rsidRPr="006A4AAA" w:rsidRDefault="00035EE5" w:rsidP="00C74D67">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51BD2ECB" w14:textId="77777777" w:rsidR="00035EE5" w:rsidRPr="006A4AAA" w:rsidRDefault="00035EE5" w:rsidP="00C74D67">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61B907CC" w14:textId="77777777" w:rsidR="00035EE5" w:rsidRPr="006A4AAA" w:rsidRDefault="00035EE5" w:rsidP="00C74D67">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126D0616" w14:textId="77777777" w:rsidR="00035EE5" w:rsidRPr="006A4AAA" w:rsidRDefault="00035EE5" w:rsidP="00C74D67">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7B8F3FD2"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 </w:t>
            </w:r>
          </w:p>
        </w:tc>
      </w:tr>
      <w:tr w:rsidR="006A4AAA" w:rsidRPr="006A4AAA" w14:paraId="14284985" w14:textId="77777777" w:rsidTr="00C74D67">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BBC2F61" w14:textId="77777777" w:rsidR="00035EE5" w:rsidRPr="006A4AAA" w:rsidRDefault="00035EE5" w:rsidP="00C74D67">
            <w:pPr>
              <w:spacing w:after="0" w:line="240" w:lineRule="auto"/>
              <w:rPr>
                <w:rFonts w:ascii="Times New Roman" w:eastAsia="Times New Roman" w:hAnsi="Times New Roman" w:cs="Times New Roman"/>
                <w:b/>
                <w:bCs/>
                <w:sz w:val="20"/>
                <w:szCs w:val="20"/>
                <w:lang w:eastAsia="sk-SK"/>
              </w:rPr>
            </w:pPr>
            <w:r w:rsidRPr="006A4AAA">
              <w:rPr>
                <w:rFonts w:ascii="Times New Roman" w:eastAsia="Times New Roman" w:hAnsi="Times New Roman" w:cs="Times New Roman"/>
                <w:b/>
                <w:bCs/>
                <w:sz w:val="20"/>
                <w:szCs w:val="20"/>
                <w:lang w:eastAsia="sk-SK"/>
              </w:rPr>
              <w:t>Vplyv na limit verejných výdavkov subjektu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14:paraId="5D72807E" w14:textId="77777777" w:rsidR="00035EE5" w:rsidRPr="006A4AAA" w:rsidRDefault="00035EE5" w:rsidP="00C74D67">
            <w:pPr>
              <w:spacing w:after="0" w:line="240" w:lineRule="auto"/>
              <w:jc w:val="center"/>
              <w:rPr>
                <w:rFonts w:ascii="Times New Roman" w:eastAsia="Times New Roman" w:hAnsi="Times New Roman" w:cs="Times New Roman"/>
                <w:b/>
                <w:bCs/>
                <w:sz w:val="20"/>
                <w:szCs w:val="20"/>
                <w:lang w:eastAsia="sk-SK"/>
              </w:rPr>
            </w:pPr>
            <w:r w:rsidRPr="006A4AAA">
              <w:rPr>
                <w:rFonts w:ascii="Times New Roman" w:eastAsia="Times New Roman" w:hAnsi="Times New Roman" w:cs="Times New Roman"/>
                <w:b/>
                <w:bCs/>
                <w:sz w:val="20"/>
                <w:szCs w:val="20"/>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14:paraId="0CB83CF7" w14:textId="77777777" w:rsidR="00035EE5" w:rsidRPr="006A4AAA" w:rsidRDefault="00035EE5" w:rsidP="00C74D67">
            <w:pPr>
              <w:spacing w:after="0" w:line="240" w:lineRule="auto"/>
              <w:jc w:val="center"/>
              <w:rPr>
                <w:rFonts w:ascii="Times New Roman" w:eastAsia="Times New Roman" w:hAnsi="Times New Roman" w:cs="Times New Roman"/>
                <w:b/>
                <w:bCs/>
                <w:sz w:val="20"/>
                <w:szCs w:val="20"/>
                <w:lang w:eastAsia="sk-SK"/>
              </w:rPr>
            </w:pPr>
            <w:r w:rsidRPr="006A4AAA">
              <w:rPr>
                <w:rFonts w:ascii="Times New Roman" w:eastAsia="Times New Roman" w:hAnsi="Times New Roman" w:cs="Times New Roman"/>
                <w:b/>
                <w:bCs/>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13078562" w14:textId="77777777" w:rsidR="00035EE5" w:rsidRPr="006A4AAA" w:rsidRDefault="00035EE5" w:rsidP="00C74D67">
            <w:pPr>
              <w:spacing w:after="0" w:line="240" w:lineRule="auto"/>
              <w:jc w:val="center"/>
              <w:rPr>
                <w:rFonts w:ascii="Times New Roman" w:eastAsia="Times New Roman" w:hAnsi="Times New Roman" w:cs="Times New Roman"/>
                <w:b/>
                <w:bCs/>
                <w:sz w:val="20"/>
                <w:szCs w:val="20"/>
                <w:lang w:eastAsia="sk-SK"/>
              </w:rPr>
            </w:pPr>
            <w:r w:rsidRPr="006A4AAA">
              <w:rPr>
                <w:rFonts w:ascii="Times New Roman" w:eastAsia="Times New Roman" w:hAnsi="Times New Roman" w:cs="Times New Roman"/>
                <w:b/>
                <w:bCs/>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2294B62D"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0"/>
                <w:szCs w:val="24"/>
                <w:lang w:eastAsia="sk-SK"/>
              </w:rPr>
              <w:t>0</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3E1DB151"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 </w:t>
            </w:r>
          </w:p>
        </w:tc>
      </w:tr>
    </w:tbl>
    <w:p w14:paraId="689925AB" w14:textId="77777777" w:rsidR="00035EE5" w:rsidRPr="006A4AAA" w:rsidRDefault="00035EE5" w:rsidP="00035EE5">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6A4AAA">
        <w:rPr>
          <w:rFonts w:ascii="Times New Roman" w:eastAsia="Times New Roman" w:hAnsi="Times New Roman" w:cs="Times New Roman"/>
          <w:bCs/>
          <w:sz w:val="20"/>
          <w:szCs w:val="20"/>
          <w:lang w:eastAsia="sk-SK"/>
        </w:rPr>
        <w:t xml:space="preserve">  2 –  výdavky rozpísať až do podpoložiek platnej ekonomickej klasifikácie</w:t>
      </w:r>
    </w:p>
    <w:p w14:paraId="5646ED5B" w14:textId="77777777" w:rsidR="00035EE5" w:rsidRPr="006A4AAA" w:rsidRDefault="00035EE5" w:rsidP="00035EE5">
      <w:pPr>
        <w:tabs>
          <w:tab w:val="num" w:pos="1080"/>
        </w:tabs>
        <w:spacing w:after="0" w:line="240" w:lineRule="auto"/>
        <w:ind w:left="-900"/>
        <w:jc w:val="both"/>
        <w:rPr>
          <w:rFonts w:ascii="Times New Roman" w:eastAsia="Times New Roman" w:hAnsi="Times New Roman" w:cs="Times New Roman"/>
          <w:bCs/>
          <w:sz w:val="24"/>
          <w:szCs w:val="20"/>
          <w:lang w:eastAsia="sk-SK"/>
        </w:rPr>
      </w:pPr>
    </w:p>
    <w:p w14:paraId="7A0CACE6" w14:textId="77777777" w:rsidR="00035EE5" w:rsidRPr="006A4AAA" w:rsidRDefault="00035EE5" w:rsidP="00035EE5">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6A4AAA">
        <w:rPr>
          <w:rFonts w:ascii="Times New Roman" w:eastAsia="Times New Roman" w:hAnsi="Times New Roman" w:cs="Times New Roman"/>
          <w:b/>
          <w:bCs/>
          <w:sz w:val="24"/>
          <w:szCs w:val="20"/>
          <w:lang w:eastAsia="sk-SK"/>
        </w:rPr>
        <w:t xml:space="preserve">  Poznámka:</w:t>
      </w:r>
    </w:p>
    <w:p w14:paraId="5351E286" w14:textId="77777777" w:rsidR="00035EE5" w:rsidRPr="006A4AAA" w:rsidRDefault="00035EE5" w:rsidP="00035EE5">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6A4AAA">
        <w:rPr>
          <w:rFonts w:ascii="Times New Roman" w:eastAsia="Times New Roman" w:hAnsi="Times New Roman" w:cs="Times New Roman"/>
          <w:bCs/>
          <w:sz w:val="24"/>
          <w:szCs w:val="20"/>
          <w:lang w:eastAsia="sk-SK"/>
        </w:rPr>
        <w:t xml:space="preserve">  Ak sa vplyv týka viacerých subjektov verejnej správy, vypĺňa sa samostatná tabuľka za každý subjekt.</w:t>
      </w:r>
    </w:p>
    <w:p w14:paraId="076C08F9" w14:textId="77777777" w:rsidR="00035EE5" w:rsidRPr="006A4AAA" w:rsidRDefault="00035EE5" w:rsidP="00035EE5">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56A0E736" w14:textId="77777777" w:rsidR="00035EE5" w:rsidRPr="006A4AAA" w:rsidRDefault="00035EE5" w:rsidP="00035EE5">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75D2E9A4" w14:textId="77777777" w:rsidR="00035EE5" w:rsidRPr="006A4AAA" w:rsidRDefault="00035EE5" w:rsidP="00035EE5">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75A2F6A" w14:textId="77777777" w:rsidR="00035EE5" w:rsidRPr="006A4AAA" w:rsidRDefault="00035EE5" w:rsidP="00035EE5">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19D9D2A5" w14:textId="77777777" w:rsidR="00035EE5" w:rsidRPr="006A4AAA" w:rsidRDefault="00035EE5" w:rsidP="00035EE5">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5472D550" w14:textId="77777777" w:rsidR="00035EE5" w:rsidRPr="006A4AAA" w:rsidRDefault="00035EE5" w:rsidP="00035EE5">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546E41F1" w14:textId="77777777" w:rsidR="00035EE5" w:rsidRPr="006A4AAA" w:rsidRDefault="00035EE5" w:rsidP="00035EE5">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24E49943" w14:textId="77777777" w:rsidR="00035EE5" w:rsidRPr="006A4AAA" w:rsidRDefault="00035EE5" w:rsidP="00035EE5">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70D86997" w14:textId="77777777" w:rsidR="00035EE5" w:rsidRPr="006A4AAA" w:rsidRDefault="00035EE5" w:rsidP="00035EE5">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957C649" w14:textId="77777777" w:rsidR="00035EE5" w:rsidRPr="006A4AAA" w:rsidRDefault="00035EE5" w:rsidP="00035EE5">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775E9EE1" w14:textId="77777777" w:rsidR="00035EE5" w:rsidRPr="006A4AAA" w:rsidRDefault="00035EE5" w:rsidP="00035EE5">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4021F12" w14:textId="77777777" w:rsidR="00035EE5" w:rsidRPr="006A4AAA" w:rsidRDefault="00035EE5" w:rsidP="00035EE5">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606E966E" w14:textId="77777777" w:rsidR="00035EE5" w:rsidRPr="006A4AAA" w:rsidRDefault="00035EE5" w:rsidP="00035EE5">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D8DF034" w14:textId="77777777" w:rsidR="00035EE5" w:rsidRPr="006A4AAA" w:rsidRDefault="00035EE5" w:rsidP="00035EE5">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1944A022" w14:textId="77777777" w:rsidR="00035EE5" w:rsidRPr="006A4AAA" w:rsidRDefault="00035EE5" w:rsidP="00035EE5">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78BFF664" w14:textId="77777777" w:rsidR="00035EE5" w:rsidRPr="006A4AAA" w:rsidRDefault="00035EE5" w:rsidP="00035EE5">
      <w:pPr>
        <w:tabs>
          <w:tab w:val="num" w:pos="1080"/>
        </w:tabs>
        <w:spacing w:after="0" w:line="240" w:lineRule="auto"/>
        <w:jc w:val="both"/>
        <w:rPr>
          <w:rFonts w:ascii="Times New Roman" w:eastAsia="Times New Roman" w:hAnsi="Times New Roman" w:cs="Times New Roman"/>
          <w:bCs/>
          <w:sz w:val="20"/>
          <w:szCs w:val="20"/>
          <w:lang w:eastAsia="sk-SK"/>
        </w:rPr>
      </w:pPr>
    </w:p>
    <w:p w14:paraId="775C4373" w14:textId="77777777" w:rsidR="00035EE5" w:rsidRPr="006A4AAA" w:rsidRDefault="00035EE5" w:rsidP="00035EE5">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29948CFD" w14:textId="77777777" w:rsidR="00035EE5" w:rsidRPr="006A4AAA" w:rsidRDefault="00035EE5" w:rsidP="00035EE5">
      <w:pPr>
        <w:tabs>
          <w:tab w:val="num" w:pos="1080"/>
        </w:tabs>
        <w:spacing w:after="0" w:line="240" w:lineRule="auto"/>
        <w:jc w:val="right"/>
        <w:rPr>
          <w:rFonts w:ascii="Times New Roman" w:eastAsia="Times New Roman" w:hAnsi="Times New Roman" w:cs="Times New Roman"/>
          <w:bCs/>
          <w:sz w:val="24"/>
          <w:szCs w:val="24"/>
          <w:lang w:eastAsia="sk-SK"/>
        </w:rPr>
      </w:pPr>
      <w:r w:rsidRPr="006A4AAA">
        <w:rPr>
          <w:rFonts w:ascii="Times New Roman" w:eastAsia="Times New Roman" w:hAnsi="Times New Roman" w:cs="Times New Roman"/>
          <w:bCs/>
          <w:sz w:val="24"/>
          <w:szCs w:val="24"/>
          <w:lang w:eastAsia="sk-SK"/>
        </w:rPr>
        <w:t xml:space="preserve">                 </w:t>
      </w:r>
    </w:p>
    <w:p w14:paraId="42F18347" w14:textId="77777777" w:rsidR="00035EE5" w:rsidRPr="006A4AAA" w:rsidRDefault="00035EE5" w:rsidP="00035EE5">
      <w:pPr>
        <w:tabs>
          <w:tab w:val="num" w:pos="1080"/>
        </w:tabs>
        <w:spacing w:after="0" w:line="240" w:lineRule="auto"/>
        <w:jc w:val="both"/>
        <w:rPr>
          <w:rFonts w:ascii="Times New Roman" w:eastAsia="Times New Roman" w:hAnsi="Times New Roman" w:cs="Times New Roman"/>
          <w:bCs/>
          <w:sz w:val="20"/>
          <w:szCs w:val="20"/>
          <w:lang w:eastAsia="sk-SK"/>
        </w:rPr>
      </w:pPr>
      <w:r w:rsidRPr="006A4AAA">
        <w:rPr>
          <w:rFonts w:ascii="Times New Roman" w:eastAsia="Times New Roman" w:hAnsi="Times New Roman" w:cs="Times New Roman"/>
          <w:bCs/>
          <w:sz w:val="20"/>
          <w:szCs w:val="20"/>
          <w:lang w:eastAsia="sk-SK"/>
        </w:rPr>
        <w:t xml:space="preserve">                                                                                                                                                                                                                                                                  Tabuľka č. 5</w:t>
      </w:r>
    </w:p>
    <w:tbl>
      <w:tblPr>
        <w:tblW w:w="14954" w:type="dxa"/>
        <w:tblInd w:w="-784" w:type="dxa"/>
        <w:tblCellMar>
          <w:left w:w="70" w:type="dxa"/>
          <w:right w:w="70" w:type="dxa"/>
        </w:tblCellMar>
        <w:tblLook w:val="0000" w:firstRow="0" w:lastRow="0" w:firstColumn="0" w:lastColumn="0" w:noHBand="0" w:noVBand="0"/>
      </w:tblPr>
      <w:tblGrid>
        <w:gridCol w:w="6188"/>
        <w:gridCol w:w="1698"/>
        <w:gridCol w:w="1788"/>
        <w:gridCol w:w="720"/>
        <w:gridCol w:w="1158"/>
        <w:gridCol w:w="1560"/>
        <w:gridCol w:w="1332"/>
        <w:gridCol w:w="510"/>
      </w:tblGrid>
      <w:tr w:rsidR="006A4AAA" w:rsidRPr="006A4AAA" w14:paraId="001E4A3C" w14:textId="77777777" w:rsidTr="00C74D67">
        <w:trPr>
          <w:cantSplit/>
          <w:trHeight w:val="255"/>
        </w:trPr>
        <w:tc>
          <w:tcPr>
            <w:tcW w:w="618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6460B91"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Zamestnanosť</w:t>
            </w:r>
          </w:p>
        </w:tc>
        <w:tc>
          <w:tcPr>
            <w:tcW w:w="6924" w:type="dxa"/>
            <w:gridSpan w:val="5"/>
            <w:tcBorders>
              <w:top w:val="single" w:sz="4" w:space="0" w:color="auto"/>
              <w:left w:val="nil"/>
              <w:bottom w:val="single" w:sz="4" w:space="0" w:color="auto"/>
              <w:right w:val="single" w:sz="4" w:space="0" w:color="auto"/>
            </w:tcBorders>
            <w:shd w:val="clear" w:color="auto" w:fill="BFBFBF" w:themeFill="background1" w:themeFillShade="BF"/>
          </w:tcPr>
          <w:p w14:paraId="08368C2D"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Vplyv na rozpočet verejnej správy</w:t>
            </w:r>
          </w:p>
        </w:tc>
        <w:tc>
          <w:tcPr>
            <w:tcW w:w="1842"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2FAC4D4D"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poznámka</w:t>
            </w:r>
          </w:p>
        </w:tc>
      </w:tr>
      <w:tr w:rsidR="006A4AAA" w:rsidRPr="006A4AAA" w14:paraId="3483FC63" w14:textId="77777777" w:rsidTr="00C74D67">
        <w:trPr>
          <w:cantSplit/>
          <w:trHeight w:val="255"/>
        </w:trPr>
        <w:tc>
          <w:tcPr>
            <w:tcW w:w="6188"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12894F" w14:textId="77777777" w:rsidR="00035EE5" w:rsidRPr="006A4AAA" w:rsidRDefault="00035EE5" w:rsidP="00C74D67">
            <w:pPr>
              <w:spacing w:after="0" w:line="240" w:lineRule="auto"/>
              <w:rPr>
                <w:rFonts w:ascii="Times New Roman" w:eastAsia="Times New Roman" w:hAnsi="Times New Roman" w:cs="Times New Roman"/>
                <w:b/>
                <w:bCs/>
                <w:sz w:val="24"/>
                <w:szCs w:val="24"/>
                <w:lang w:eastAsia="sk-SK"/>
              </w:rPr>
            </w:pPr>
          </w:p>
        </w:tc>
        <w:tc>
          <w:tcPr>
            <w:tcW w:w="1698" w:type="dxa"/>
            <w:tcBorders>
              <w:top w:val="nil"/>
              <w:left w:val="nil"/>
              <w:bottom w:val="single" w:sz="4" w:space="0" w:color="auto"/>
              <w:right w:val="single" w:sz="4" w:space="0" w:color="auto"/>
            </w:tcBorders>
            <w:shd w:val="clear" w:color="auto" w:fill="BFBFBF" w:themeFill="background1" w:themeFillShade="BF"/>
          </w:tcPr>
          <w:p w14:paraId="532A674D"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r</w:t>
            </w:r>
          </w:p>
        </w:tc>
        <w:tc>
          <w:tcPr>
            <w:tcW w:w="1788" w:type="dxa"/>
            <w:tcBorders>
              <w:top w:val="nil"/>
              <w:left w:val="nil"/>
              <w:bottom w:val="single" w:sz="4" w:space="0" w:color="auto"/>
              <w:right w:val="single" w:sz="4" w:space="0" w:color="auto"/>
            </w:tcBorders>
            <w:shd w:val="clear" w:color="auto" w:fill="BFBFBF" w:themeFill="background1" w:themeFillShade="BF"/>
          </w:tcPr>
          <w:p w14:paraId="1CC9E7C4"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r + 1</w:t>
            </w:r>
          </w:p>
        </w:tc>
        <w:tc>
          <w:tcPr>
            <w:tcW w:w="1878" w:type="dxa"/>
            <w:gridSpan w:val="2"/>
            <w:tcBorders>
              <w:top w:val="nil"/>
              <w:left w:val="nil"/>
              <w:bottom w:val="single" w:sz="4" w:space="0" w:color="auto"/>
              <w:right w:val="single" w:sz="4" w:space="0" w:color="auto"/>
            </w:tcBorders>
            <w:shd w:val="clear" w:color="auto" w:fill="BFBFBF" w:themeFill="background1" w:themeFillShade="BF"/>
          </w:tcPr>
          <w:p w14:paraId="08CD082C"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r + 2</w:t>
            </w:r>
          </w:p>
        </w:tc>
        <w:tc>
          <w:tcPr>
            <w:tcW w:w="1560" w:type="dxa"/>
            <w:tcBorders>
              <w:top w:val="nil"/>
              <w:left w:val="nil"/>
              <w:bottom w:val="single" w:sz="4" w:space="0" w:color="auto"/>
              <w:right w:val="single" w:sz="4" w:space="0" w:color="auto"/>
            </w:tcBorders>
            <w:shd w:val="clear" w:color="auto" w:fill="BFBFBF" w:themeFill="background1" w:themeFillShade="BF"/>
          </w:tcPr>
          <w:p w14:paraId="3CBF3BC7"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r + 3</w:t>
            </w:r>
          </w:p>
        </w:tc>
        <w:tc>
          <w:tcPr>
            <w:tcW w:w="1842"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651930" w14:textId="77777777" w:rsidR="00035EE5" w:rsidRPr="006A4AAA" w:rsidRDefault="00035EE5" w:rsidP="00C74D67">
            <w:pPr>
              <w:spacing w:after="0" w:line="240" w:lineRule="auto"/>
              <w:rPr>
                <w:rFonts w:ascii="Times New Roman" w:eastAsia="Times New Roman" w:hAnsi="Times New Roman" w:cs="Times New Roman"/>
                <w:b/>
                <w:bCs/>
                <w:sz w:val="24"/>
                <w:szCs w:val="24"/>
                <w:lang w:eastAsia="sk-SK"/>
              </w:rPr>
            </w:pPr>
          </w:p>
        </w:tc>
      </w:tr>
      <w:tr w:rsidR="006A4AAA" w:rsidRPr="006A4AAA" w14:paraId="7EE82E10" w14:textId="77777777" w:rsidTr="00C74D67">
        <w:trPr>
          <w:trHeight w:val="255"/>
        </w:trPr>
        <w:tc>
          <w:tcPr>
            <w:tcW w:w="6188" w:type="dxa"/>
            <w:tcBorders>
              <w:top w:val="nil"/>
              <w:left w:val="single" w:sz="4" w:space="0" w:color="auto"/>
              <w:bottom w:val="single" w:sz="4" w:space="0" w:color="auto"/>
              <w:right w:val="single" w:sz="4" w:space="0" w:color="auto"/>
            </w:tcBorders>
          </w:tcPr>
          <w:p w14:paraId="46763369" w14:textId="77777777" w:rsidR="00035EE5" w:rsidRPr="006A4AAA" w:rsidRDefault="00035EE5" w:rsidP="00C74D67">
            <w:pPr>
              <w:spacing w:after="0" w:line="240" w:lineRule="auto"/>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Počet zamestnancov celkom</w:t>
            </w:r>
          </w:p>
        </w:tc>
        <w:tc>
          <w:tcPr>
            <w:tcW w:w="1698" w:type="dxa"/>
            <w:tcBorders>
              <w:top w:val="nil"/>
              <w:left w:val="nil"/>
              <w:bottom w:val="single" w:sz="4" w:space="0" w:color="auto"/>
              <w:right w:val="single" w:sz="4" w:space="0" w:color="auto"/>
            </w:tcBorders>
          </w:tcPr>
          <w:p w14:paraId="3F9F2DFE"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14:paraId="58B443DC"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nil"/>
              <w:left w:val="nil"/>
              <w:bottom w:val="single" w:sz="4" w:space="0" w:color="auto"/>
              <w:right w:val="single" w:sz="4" w:space="0" w:color="auto"/>
            </w:tcBorders>
          </w:tcPr>
          <w:p w14:paraId="169C3FEB"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nil"/>
              <w:left w:val="nil"/>
              <w:bottom w:val="single" w:sz="4" w:space="0" w:color="auto"/>
              <w:right w:val="single" w:sz="4" w:space="0" w:color="auto"/>
            </w:tcBorders>
          </w:tcPr>
          <w:p w14:paraId="034CCA8E"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34035532"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 </w:t>
            </w:r>
          </w:p>
        </w:tc>
      </w:tr>
      <w:tr w:rsidR="006A4AAA" w:rsidRPr="006A4AAA" w14:paraId="296C3D0B" w14:textId="77777777" w:rsidTr="00C74D67">
        <w:trPr>
          <w:trHeight w:val="255"/>
        </w:trPr>
        <w:tc>
          <w:tcPr>
            <w:tcW w:w="6188" w:type="dxa"/>
            <w:tcBorders>
              <w:top w:val="nil"/>
              <w:left w:val="single" w:sz="4" w:space="0" w:color="auto"/>
              <w:bottom w:val="single" w:sz="4" w:space="0" w:color="auto"/>
              <w:right w:val="single" w:sz="4" w:space="0" w:color="auto"/>
            </w:tcBorders>
          </w:tcPr>
          <w:p w14:paraId="2C3C16EC" w14:textId="77777777" w:rsidR="00035EE5" w:rsidRPr="006A4AAA" w:rsidRDefault="00035EE5" w:rsidP="00C74D67">
            <w:pPr>
              <w:spacing w:after="0" w:line="240" w:lineRule="auto"/>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14:paraId="18481FFF"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single" w:sz="4" w:space="0" w:color="auto"/>
              <w:left w:val="nil"/>
              <w:bottom w:val="single" w:sz="4" w:space="0" w:color="auto"/>
              <w:right w:val="single" w:sz="4" w:space="0" w:color="auto"/>
            </w:tcBorders>
          </w:tcPr>
          <w:p w14:paraId="22003F52"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single" w:sz="4" w:space="0" w:color="auto"/>
              <w:left w:val="nil"/>
              <w:bottom w:val="single" w:sz="4" w:space="0" w:color="auto"/>
              <w:right w:val="single" w:sz="4" w:space="0" w:color="auto"/>
            </w:tcBorders>
          </w:tcPr>
          <w:p w14:paraId="7E8A03C7"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single" w:sz="4" w:space="0" w:color="auto"/>
              <w:left w:val="nil"/>
              <w:bottom w:val="single" w:sz="4" w:space="0" w:color="auto"/>
              <w:right w:val="single" w:sz="4" w:space="0" w:color="auto"/>
            </w:tcBorders>
          </w:tcPr>
          <w:p w14:paraId="0FBFE514"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4FC3E670"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p>
        </w:tc>
      </w:tr>
      <w:tr w:rsidR="006A4AAA" w:rsidRPr="006A4AAA" w14:paraId="3AF49C13" w14:textId="77777777" w:rsidTr="00C74D67">
        <w:trPr>
          <w:trHeight w:val="255"/>
        </w:trPr>
        <w:tc>
          <w:tcPr>
            <w:tcW w:w="6188" w:type="dxa"/>
            <w:tcBorders>
              <w:top w:val="nil"/>
              <w:left w:val="single" w:sz="4" w:space="0" w:color="auto"/>
              <w:bottom w:val="single" w:sz="4" w:space="0" w:color="auto"/>
              <w:right w:val="single" w:sz="4" w:space="0" w:color="auto"/>
            </w:tcBorders>
          </w:tcPr>
          <w:p w14:paraId="386E871E" w14:textId="77777777" w:rsidR="00035EE5" w:rsidRPr="006A4AAA" w:rsidRDefault="00035EE5" w:rsidP="00C74D67">
            <w:pPr>
              <w:spacing w:after="0" w:line="240" w:lineRule="auto"/>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Priemerný mzdový výdavok (v eurách)</w:t>
            </w:r>
          </w:p>
        </w:tc>
        <w:tc>
          <w:tcPr>
            <w:tcW w:w="1698" w:type="dxa"/>
            <w:tcBorders>
              <w:top w:val="single" w:sz="4" w:space="0" w:color="auto"/>
              <w:left w:val="nil"/>
              <w:bottom w:val="single" w:sz="4" w:space="0" w:color="auto"/>
              <w:right w:val="single" w:sz="4" w:space="0" w:color="auto"/>
            </w:tcBorders>
          </w:tcPr>
          <w:p w14:paraId="0342659D"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single" w:sz="4" w:space="0" w:color="auto"/>
              <w:left w:val="nil"/>
              <w:bottom w:val="single" w:sz="4" w:space="0" w:color="auto"/>
              <w:right w:val="single" w:sz="4" w:space="0" w:color="auto"/>
            </w:tcBorders>
          </w:tcPr>
          <w:p w14:paraId="2540F81A"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single" w:sz="4" w:space="0" w:color="auto"/>
              <w:left w:val="nil"/>
              <w:bottom w:val="single" w:sz="4" w:space="0" w:color="auto"/>
              <w:right w:val="single" w:sz="4" w:space="0" w:color="auto"/>
            </w:tcBorders>
          </w:tcPr>
          <w:p w14:paraId="487ABC89"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single" w:sz="4" w:space="0" w:color="auto"/>
              <w:left w:val="nil"/>
              <w:bottom w:val="single" w:sz="4" w:space="0" w:color="auto"/>
              <w:right w:val="single" w:sz="4" w:space="0" w:color="auto"/>
            </w:tcBorders>
          </w:tcPr>
          <w:p w14:paraId="279FC25E"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36F04785"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 </w:t>
            </w:r>
          </w:p>
        </w:tc>
      </w:tr>
      <w:tr w:rsidR="006A4AAA" w:rsidRPr="006A4AAA" w14:paraId="09B5D969" w14:textId="77777777" w:rsidTr="00C74D67">
        <w:trPr>
          <w:trHeight w:val="255"/>
        </w:trPr>
        <w:tc>
          <w:tcPr>
            <w:tcW w:w="6188" w:type="dxa"/>
            <w:tcBorders>
              <w:top w:val="nil"/>
              <w:left w:val="single" w:sz="4" w:space="0" w:color="auto"/>
              <w:bottom w:val="single" w:sz="4" w:space="0" w:color="auto"/>
              <w:right w:val="single" w:sz="4" w:space="0" w:color="auto"/>
            </w:tcBorders>
          </w:tcPr>
          <w:p w14:paraId="551447D0"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r w:rsidRPr="006A4AAA">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14:paraId="0613D846" w14:textId="77777777" w:rsidR="00035EE5" w:rsidRPr="006A4AAA" w:rsidRDefault="00035EE5" w:rsidP="00C74D67">
            <w:pPr>
              <w:spacing w:after="0" w:line="240" w:lineRule="auto"/>
              <w:jc w:val="center"/>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 </w:t>
            </w:r>
          </w:p>
        </w:tc>
        <w:tc>
          <w:tcPr>
            <w:tcW w:w="1788" w:type="dxa"/>
            <w:tcBorders>
              <w:top w:val="single" w:sz="4" w:space="0" w:color="auto"/>
              <w:left w:val="nil"/>
              <w:bottom w:val="single" w:sz="4" w:space="0" w:color="auto"/>
              <w:right w:val="single" w:sz="4" w:space="0" w:color="auto"/>
            </w:tcBorders>
          </w:tcPr>
          <w:p w14:paraId="425CA383" w14:textId="77777777" w:rsidR="00035EE5" w:rsidRPr="006A4AAA" w:rsidRDefault="00035EE5" w:rsidP="00C74D67">
            <w:pPr>
              <w:spacing w:after="0" w:line="240" w:lineRule="auto"/>
              <w:jc w:val="center"/>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 </w:t>
            </w:r>
          </w:p>
        </w:tc>
        <w:tc>
          <w:tcPr>
            <w:tcW w:w="1878" w:type="dxa"/>
            <w:gridSpan w:val="2"/>
            <w:tcBorders>
              <w:top w:val="single" w:sz="4" w:space="0" w:color="auto"/>
              <w:left w:val="nil"/>
              <w:bottom w:val="single" w:sz="4" w:space="0" w:color="auto"/>
              <w:right w:val="single" w:sz="4" w:space="0" w:color="auto"/>
            </w:tcBorders>
          </w:tcPr>
          <w:p w14:paraId="76F9A743" w14:textId="77777777" w:rsidR="00035EE5" w:rsidRPr="006A4AAA" w:rsidRDefault="00035EE5" w:rsidP="00C74D67">
            <w:pPr>
              <w:spacing w:after="0" w:line="240" w:lineRule="auto"/>
              <w:jc w:val="center"/>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 </w:t>
            </w:r>
          </w:p>
        </w:tc>
        <w:tc>
          <w:tcPr>
            <w:tcW w:w="1560" w:type="dxa"/>
            <w:tcBorders>
              <w:top w:val="single" w:sz="4" w:space="0" w:color="auto"/>
              <w:left w:val="nil"/>
              <w:bottom w:val="single" w:sz="4" w:space="0" w:color="auto"/>
              <w:right w:val="single" w:sz="4" w:space="0" w:color="auto"/>
            </w:tcBorders>
          </w:tcPr>
          <w:p w14:paraId="6292AAE7" w14:textId="77777777" w:rsidR="00035EE5" w:rsidRPr="006A4AAA" w:rsidRDefault="00035EE5" w:rsidP="00C74D67">
            <w:pPr>
              <w:spacing w:after="0" w:line="240" w:lineRule="auto"/>
              <w:jc w:val="center"/>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 </w:t>
            </w:r>
          </w:p>
        </w:tc>
        <w:tc>
          <w:tcPr>
            <w:tcW w:w="1842" w:type="dxa"/>
            <w:gridSpan w:val="2"/>
            <w:tcBorders>
              <w:top w:val="nil"/>
              <w:left w:val="nil"/>
              <w:bottom w:val="single" w:sz="4" w:space="0" w:color="auto"/>
              <w:right w:val="single" w:sz="4" w:space="0" w:color="auto"/>
            </w:tcBorders>
            <w:noWrap/>
            <w:vAlign w:val="bottom"/>
          </w:tcPr>
          <w:p w14:paraId="2FB3399C"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 </w:t>
            </w:r>
          </w:p>
        </w:tc>
      </w:tr>
      <w:tr w:rsidR="006A4AAA" w:rsidRPr="006A4AAA" w14:paraId="0B824C0B" w14:textId="77777777" w:rsidTr="00C74D67">
        <w:trPr>
          <w:trHeight w:val="255"/>
        </w:trPr>
        <w:tc>
          <w:tcPr>
            <w:tcW w:w="6188" w:type="dxa"/>
            <w:tcBorders>
              <w:top w:val="nil"/>
              <w:left w:val="single" w:sz="4" w:space="0" w:color="auto"/>
              <w:bottom w:val="single" w:sz="4" w:space="0" w:color="auto"/>
              <w:right w:val="single" w:sz="4" w:space="0" w:color="auto"/>
            </w:tcBorders>
            <w:shd w:val="clear" w:color="auto" w:fill="BFBFBF" w:themeFill="background1" w:themeFillShade="BF"/>
          </w:tcPr>
          <w:p w14:paraId="20624C6A" w14:textId="77777777" w:rsidR="00035EE5" w:rsidRPr="006A4AAA" w:rsidRDefault="00035EE5" w:rsidP="00C74D67">
            <w:pPr>
              <w:spacing w:after="0" w:line="240" w:lineRule="auto"/>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Osobné výdavky celkom (v eurách)</w:t>
            </w:r>
          </w:p>
        </w:tc>
        <w:tc>
          <w:tcPr>
            <w:tcW w:w="1698" w:type="dxa"/>
            <w:tcBorders>
              <w:top w:val="nil"/>
              <w:left w:val="nil"/>
              <w:bottom w:val="single" w:sz="4" w:space="0" w:color="auto"/>
              <w:right w:val="single" w:sz="4" w:space="0" w:color="auto"/>
            </w:tcBorders>
            <w:shd w:val="clear" w:color="auto" w:fill="BFBFBF" w:themeFill="background1" w:themeFillShade="BF"/>
          </w:tcPr>
          <w:p w14:paraId="761A4BFB"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shd w:val="clear" w:color="auto" w:fill="BFBFBF" w:themeFill="background1" w:themeFillShade="BF"/>
          </w:tcPr>
          <w:p w14:paraId="69E1D557"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0</w:t>
            </w:r>
          </w:p>
        </w:tc>
        <w:tc>
          <w:tcPr>
            <w:tcW w:w="1878" w:type="dxa"/>
            <w:gridSpan w:val="2"/>
            <w:tcBorders>
              <w:top w:val="nil"/>
              <w:left w:val="nil"/>
              <w:bottom w:val="single" w:sz="4" w:space="0" w:color="auto"/>
              <w:right w:val="single" w:sz="4" w:space="0" w:color="auto"/>
            </w:tcBorders>
            <w:shd w:val="clear" w:color="auto" w:fill="BFBFBF" w:themeFill="background1" w:themeFillShade="BF"/>
          </w:tcPr>
          <w:p w14:paraId="17C25FDF"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0</w:t>
            </w:r>
          </w:p>
        </w:tc>
        <w:tc>
          <w:tcPr>
            <w:tcW w:w="1560" w:type="dxa"/>
            <w:tcBorders>
              <w:top w:val="nil"/>
              <w:left w:val="nil"/>
              <w:bottom w:val="single" w:sz="4" w:space="0" w:color="auto"/>
              <w:right w:val="single" w:sz="4" w:space="0" w:color="auto"/>
            </w:tcBorders>
            <w:shd w:val="clear" w:color="auto" w:fill="BFBFBF" w:themeFill="background1" w:themeFillShade="BF"/>
          </w:tcPr>
          <w:p w14:paraId="16E4ABC1"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0</w:t>
            </w:r>
          </w:p>
        </w:tc>
        <w:tc>
          <w:tcPr>
            <w:tcW w:w="1842" w:type="dxa"/>
            <w:gridSpan w:val="2"/>
            <w:tcBorders>
              <w:top w:val="nil"/>
              <w:left w:val="nil"/>
              <w:bottom w:val="single" w:sz="4" w:space="0" w:color="auto"/>
              <w:right w:val="single" w:sz="4" w:space="0" w:color="auto"/>
            </w:tcBorders>
            <w:shd w:val="clear" w:color="auto" w:fill="BFBFBF" w:themeFill="background1" w:themeFillShade="BF"/>
            <w:noWrap/>
            <w:vAlign w:val="bottom"/>
          </w:tcPr>
          <w:p w14:paraId="5D9DD85D" w14:textId="77777777" w:rsidR="00035EE5" w:rsidRPr="006A4AAA" w:rsidRDefault="00035EE5" w:rsidP="00C74D67">
            <w:pPr>
              <w:spacing w:after="0" w:line="240" w:lineRule="auto"/>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 </w:t>
            </w:r>
          </w:p>
        </w:tc>
      </w:tr>
      <w:tr w:rsidR="006A4AAA" w:rsidRPr="006A4AAA" w14:paraId="64323ED9" w14:textId="77777777" w:rsidTr="00C74D67">
        <w:trPr>
          <w:trHeight w:val="255"/>
        </w:trPr>
        <w:tc>
          <w:tcPr>
            <w:tcW w:w="6188" w:type="dxa"/>
            <w:tcBorders>
              <w:top w:val="nil"/>
              <w:left w:val="single" w:sz="4" w:space="0" w:color="auto"/>
              <w:bottom w:val="single" w:sz="4" w:space="0" w:color="auto"/>
              <w:right w:val="single" w:sz="4" w:space="0" w:color="auto"/>
            </w:tcBorders>
          </w:tcPr>
          <w:p w14:paraId="20ABF6D3" w14:textId="77777777" w:rsidR="00035EE5" w:rsidRPr="006A4AAA" w:rsidRDefault="00035EE5" w:rsidP="00C74D67">
            <w:pPr>
              <w:spacing w:after="0" w:line="240" w:lineRule="auto"/>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Mzdy, platy, služobné príjmy a ostatné osobné vyrovnania (610)</w:t>
            </w:r>
          </w:p>
        </w:tc>
        <w:tc>
          <w:tcPr>
            <w:tcW w:w="1698" w:type="dxa"/>
            <w:tcBorders>
              <w:top w:val="nil"/>
              <w:left w:val="nil"/>
              <w:bottom w:val="single" w:sz="4" w:space="0" w:color="auto"/>
              <w:right w:val="single" w:sz="4" w:space="0" w:color="auto"/>
            </w:tcBorders>
          </w:tcPr>
          <w:p w14:paraId="0028B24E"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14:paraId="344D0FE9"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nil"/>
              <w:left w:val="nil"/>
              <w:bottom w:val="single" w:sz="4" w:space="0" w:color="auto"/>
              <w:right w:val="single" w:sz="4" w:space="0" w:color="auto"/>
            </w:tcBorders>
          </w:tcPr>
          <w:p w14:paraId="0B68329E"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nil"/>
              <w:left w:val="nil"/>
              <w:bottom w:val="single" w:sz="4" w:space="0" w:color="auto"/>
              <w:right w:val="single" w:sz="4" w:space="0" w:color="auto"/>
            </w:tcBorders>
          </w:tcPr>
          <w:p w14:paraId="376A9883"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0F69AD83" w14:textId="77777777" w:rsidR="00035EE5" w:rsidRPr="006A4AAA" w:rsidRDefault="00035EE5" w:rsidP="00C74D67">
            <w:pPr>
              <w:spacing w:after="0" w:line="240" w:lineRule="auto"/>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 </w:t>
            </w:r>
          </w:p>
        </w:tc>
      </w:tr>
      <w:tr w:rsidR="006A4AAA" w:rsidRPr="006A4AAA" w14:paraId="041D59F3" w14:textId="77777777" w:rsidTr="00C74D67">
        <w:trPr>
          <w:trHeight w:val="255"/>
        </w:trPr>
        <w:tc>
          <w:tcPr>
            <w:tcW w:w="6188" w:type="dxa"/>
            <w:tcBorders>
              <w:top w:val="nil"/>
              <w:left w:val="single" w:sz="4" w:space="0" w:color="auto"/>
              <w:bottom w:val="single" w:sz="4" w:space="0" w:color="auto"/>
              <w:right w:val="single" w:sz="4" w:space="0" w:color="auto"/>
            </w:tcBorders>
          </w:tcPr>
          <w:p w14:paraId="76A1F6E0"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r w:rsidRPr="006A4AAA">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14:paraId="3E88ECBB" w14:textId="77777777" w:rsidR="00035EE5" w:rsidRPr="006A4AAA" w:rsidRDefault="00035EE5" w:rsidP="00C74D67">
            <w:pPr>
              <w:spacing w:after="0" w:line="240" w:lineRule="auto"/>
              <w:jc w:val="center"/>
              <w:rPr>
                <w:rFonts w:ascii="Times New Roman" w:eastAsia="Times New Roman" w:hAnsi="Times New Roman" w:cs="Times New Roman"/>
                <w:sz w:val="24"/>
                <w:szCs w:val="24"/>
                <w:lang w:eastAsia="sk-SK"/>
              </w:rPr>
            </w:pPr>
          </w:p>
        </w:tc>
        <w:tc>
          <w:tcPr>
            <w:tcW w:w="1788" w:type="dxa"/>
            <w:tcBorders>
              <w:top w:val="nil"/>
              <w:left w:val="nil"/>
              <w:bottom w:val="single" w:sz="4" w:space="0" w:color="auto"/>
              <w:right w:val="single" w:sz="4" w:space="0" w:color="auto"/>
            </w:tcBorders>
          </w:tcPr>
          <w:p w14:paraId="25EE976E" w14:textId="77777777" w:rsidR="00035EE5" w:rsidRPr="006A4AAA" w:rsidRDefault="00035EE5" w:rsidP="00C74D67">
            <w:pPr>
              <w:spacing w:after="0" w:line="240" w:lineRule="auto"/>
              <w:jc w:val="center"/>
              <w:rPr>
                <w:rFonts w:ascii="Times New Roman" w:eastAsia="Times New Roman" w:hAnsi="Times New Roman" w:cs="Times New Roman"/>
                <w:sz w:val="24"/>
                <w:szCs w:val="24"/>
                <w:lang w:eastAsia="sk-SK"/>
              </w:rPr>
            </w:pPr>
          </w:p>
        </w:tc>
        <w:tc>
          <w:tcPr>
            <w:tcW w:w="1878" w:type="dxa"/>
            <w:gridSpan w:val="2"/>
            <w:tcBorders>
              <w:top w:val="nil"/>
              <w:left w:val="nil"/>
              <w:bottom w:val="single" w:sz="4" w:space="0" w:color="auto"/>
              <w:right w:val="single" w:sz="4" w:space="0" w:color="auto"/>
            </w:tcBorders>
          </w:tcPr>
          <w:p w14:paraId="4D34141A" w14:textId="77777777" w:rsidR="00035EE5" w:rsidRPr="006A4AAA" w:rsidRDefault="00035EE5" w:rsidP="00C74D67">
            <w:pPr>
              <w:spacing w:after="0" w:line="240" w:lineRule="auto"/>
              <w:jc w:val="center"/>
              <w:rPr>
                <w:rFonts w:ascii="Times New Roman" w:eastAsia="Times New Roman" w:hAnsi="Times New Roman" w:cs="Times New Roman"/>
                <w:sz w:val="24"/>
                <w:szCs w:val="24"/>
                <w:lang w:eastAsia="sk-SK"/>
              </w:rPr>
            </w:pPr>
          </w:p>
        </w:tc>
        <w:tc>
          <w:tcPr>
            <w:tcW w:w="1560" w:type="dxa"/>
            <w:tcBorders>
              <w:top w:val="nil"/>
              <w:left w:val="nil"/>
              <w:bottom w:val="single" w:sz="4" w:space="0" w:color="auto"/>
              <w:right w:val="single" w:sz="4" w:space="0" w:color="auto"/>
            </w:tcBorders>
          </w:tcPr>
          <w:p w14:paraId="61F40BAD" w14:textId="77777777" w:rsidR="00035EE5" w:rsidRPr="006A4AAA" w:rsidRDefault="00035EE5" w:rsidP="00C74D67">
            <w:pPr>
              <w:spacing w:after="0" w:line="240" w:lineRule="auto"/>
              <w:jc w:val="center"/>
              <w:rPr>
                <w:rFonts w:ascii="Times New Roman" w:eastAsia="Times New Roman" w:hAnsi="Times New Roman" w:cs="Times New Roman"/>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6A70CAB4"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 </w:t>
            </w:r>
          </w:p>
        </w:tc>
      </w:tr>
      <w:tr w:rsidR="006A4AAA" w:rsidRPr="006A4AAA" w14:paraId="76E493EF" w14:textId="77777777" w:rsidTr="00C74D67">
        <w:trPr>
          <w:trHeight w:val="255"/>
        </w:trPr>
        <w:tc>
          <w:tcPr>
            <w:tcW w:w="6188" w:type="dxa"/>
            <w:tcBorders>
              <w:top w:val="nil"/>
              <w:left w:val="single" w:sz="4" w:space="0" w:color="auto"/>
              <w:bottom w:val="single" w:sz="4" w:space="0" w:color="auto"/>
              <w:right w:val="single" w:sz="4" w:space="0" w:color="auto"/>
            </w:tcBorders>
          </w:tcPr>
          <w:p w14:paraId="75106ABC" w14:textId="77777777" w:rsidR="00035EE5" w:rsidRPr="006A4AAA" w:rsidRDefault="00035EE5" w:rsidP="00C74D67">
            <w:pPr>
              <w:spacing w:after="0" w:line="240" w:lineRule="auto"/>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Poistné a príspevok do poisťovní (620)</w:t>
            </w:r>
          </w:p>
        </w:tc>
        <w:tc>
          <w:tcPr>
            <w:tcW w:w="1698" w:type="dxa"/>
            <w:tcBorders>
              <w:top w:val="nil"/>
              <w:left w:val="nil"/>
              <w:bottom w:val="single" w:sz="4" w:space="0" w:color="auto"/>
              <w:right w:val="single" w:sz="4" w:space="0" w:color="auto"/>
            </w:tcBorders>
          </w:tcPr>
          <w:p w14:paraId="11DB95A0"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14:paraId="3007E12F"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nil"/>
              <w:left w:val="nil"/>
              <w:bottom w:val="single" w:sz="4" w:space="0" w:color="auto"/>
              <w:right w:val="single" w:sz="4" w:space="0" w:color="auto"/>
            </w:tcBorders>
          </w:tcPr>
          <w:p w14:paraId="39569B8C"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nil"/>
              <w:left w:val="nil"/>
              <w:bottom w:val="single" w:sz="4" w:space="0" w:color="auto"/>
              <w:right w:val="single" w:sz="4" w:space="0" w:color="auto"/>
            </w:tcBorders>
          </w:tcPr>
          <w:p w14:paraId="4A9A0AAC" w14:textId="77777777" w:rsidR="00035EE5" w:rsidRPr="006A4AAA" w:rsidRDefault="00035EE5" w:rsidP="00C74D67">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129846E6" w14:textId="77777777" w:rsidR="00035EE5" w:rsidRPr="006A4AAA" w:rsidRDefault="00035EE5" w:rsidP="00C74D67">
            <w:pPr>
              <w:spacing w:after="0" w:line="240" w:lineRule="auto"/>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 </w:t>
            </w:r>
          </w:p>
        </w:tc>
      </w:tr>
      <w:tr w:rsidR="006A4AAA" w:rsidRPr="006A4AAA" w14:paraId="19256A83" w14:textId="77777777" w:rsidTr="00C74D67">
        <w:trPr>
          <w:trHeight w:val="255"/>
        </w:trPr>
        <w:tc>
          <w:tcPr>
            <w:tcW w:w="6188" w:type="dxa"/>
            <w:tcBorders>
              <w:top w:val="nil"/>
              <w:left w:val="single" w:sz="4" w:space="0" w:color="auto"/>
              <w:bottom w:val="single" w:sz="4" w:space="0" w:color="auto"/>
              <w:right w:val="single" w:sz="4" w:space="0" w:color="auto"/>
            </w:tcBorders>
          </w:tcPr>
          <w:p w14:paraId="3A0C225F"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r w:rsidRPr="006A4AAA">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14:paraId="7E8F7BBD" w14:textId="77777777" w:rsidR="00035EE5" w:rsidRPr="006A4AAA" w:rsidRDefault="00035EE5" w:rsidP="00C74D67">
            <w:pPr>
              <w:spacing w:after="0" w:line="240" w:lineRule="auto"/>
              <w:jc w:val="center"/>
              <w:rPr>
                <w:rFonts w:ascii="Times New Roman" w:eastAsia="Times New Roman" w:hAnsi="Times New Roman" w:cs="Times New Roman"/>
                <w:sz w:val="24"/>
                <w:szCs w:val="24"/>
                <w:lang w:eastAsia="sk-SK"/>
              </w:rPr>
            </w:pPr>
          </w:p>
        </w:tc>
        <w:tc>
          <w:tcPr>
            <w:tcW w:w="1788" w:type="dxa"/>
            <w:tcBorders>
              <w:top w:val="nil"/>
              <w:left w:val="nil"/>
              <w:bottom w:val="single" w:sz="4" w:space="0" w:color="auto"/>
              <w:right w:val="single" w:sz="4" w:space="0" w:color="auto"/>
            </w:tcBorders>
          </w:tcPr>
          <w:p w14:paraId="618AEAB5" w14:textId="77777777" w:rsidR="00035EE5" w:rsidRPr="006A4AAA" w:rsidRDefault="00035EE5" w:rsidP="00C74D67">
            <w:pPr>
              <w:spacing w:after="0" w:line="240" w:lineRule="auto"/>
              <w:jc w:val="center"/>
              <w:rPr>
                <w:rFonts w:ascii="Times New Roman" w:eastAsia="Times New Roman" w:hAnsi="Times New Roman" w:cs="Times New Roman"/>
                <w:sz w:val="24"/>
                <w:szCs w:val="24"/>
                <w:lang w:eastAsia="sk-SK"/>
              </w:rPr>
            </w:pPr>
          </w:p>
        </w:tc>
        <w:tc>
          <w:tcPr>
            <w:tcW w:w="1878" w:type="dxa"/>
            <w:gridSpan w:val="2"/>
            <w:tcBorders>
              <w:top w:val="nil"/>
              <w:left w:val="nil"/>
              <w:bottom w:val="single" w:sz="4" w:space="0" w:color="auto"/>
              <w:right w:val="single" w:sz="4" w:space="0" w:color="auto"/>
            </w:tcBorders>
          </w:tcPr>
          <w:p w14:paraId="295B1512" w14:textId="77777777" w:rsidR="00035EE5" w:rsidRPr="006A4AAA" w:rsidRDefault="00035EE5" w:rsidP="00C74D67">
            <w:pPr>
              <w:spacing w:after="0" w:line="240" w:lineRule="auto"/>
              <w:jc w:val="center"/>
              <w:rPr>
                <w:rFonts w:ascii="Times New Roman" w:eastAsia="Times New Roman" w:hAnsi="Times New Roman" w:cs="Times New Roman"/>
                <w:sz w:val="24"/>
                <w:szCs w:val="24"/>
                <w:lang w:eastAsia="sk-SK"/>
              </w:rPr>
            </w:pPr>
          </w:p>
        </w:tc>
        <w:tc>
          <w:tcPr>
            <w:tcW w:w="1560" w:type="dxa"/>
            <w:tcBorders>
              <w:top w:val="nil"/>
              <w:left w:val="nil"/>
              <w:bottom w:val="single" w:sz="4" w:space="0" w:color="auto"/>
              <w:right w:val="single" w:sz="4" w:space="0" w:color="auto"/>
            </w:tcBorders>
          </w:tcPr>
          <w:p w14:paraId="26441BEC" w14:textId="77777777" w:rsidR="00035EE5" w:rsidRPr="006A4AAA" w:rsidRDefault="00035EE5" w:rsidP="00C74D67">
            <w:pPr>
              <w:spacing w:after="0" w:line="240" w:lineRule="auto"/>
              <w:jc w:val="center"/>
              <w:rPr>
                <w:rFonts w:ascii="Times New Roman" w:eastAsia="Times New Roman" w:hAnsi="Times New Roman" w:cs="Times New Roman"/>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1DEFF20C"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 </w:t>
            </w:r>
          </w:p>
        </w:tc>
      </w:tr>
      <w:tr w:rsidR="006A4AAA" w:rsidRPr="006A4AAA" w14:paraId="4A37FA6B" w14:textId="77777777" w:rsidTr="00C74D67">
        <w:trPr>
          <w:trHeight w:val="255"/>
        </w:trPr>
        <w:tc>
          <w:tcPr>
            <w:tcW w:w="6188" w:type="dxa"/>
            <w:tcBorders>
              <w:top w:val="nil"/>
              <w:left w:val="nil"/>
              <w:bottom w:val="nil"/>
              <w:right w:val="nil"/>
            </w:tcBorders>
            <w:noWrap/>
            <w:vAlign w:val="bottom"/>
          </w:tcPr>
          <w:p w14:paraId="4B73E740"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p>
        </w:tc>
        <w:tc>
          <w:tcPr>
            <w:tcW w:w="1698" w:type="dxa"/>
            <w:tcBorders>
              <w:top w:val="nil"/>
              <w:left w:val="nil"/>
              <w:bottom w:val="nil"/>
              <w:right w:val="nil"/>
            </w:tcBorders>
            <w:noWrap/>
            <w:vAlign w:val="bottom"/>
          </w:tcPr>
          <w:p w14:paraId="387B5CEA"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bottom"/>
          </w:tcPr>
          <w:p w14:paraId="6FA84E9A"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p>
        </w:tc>
        <w:tc>
          <w:tcPr>
            <w:tcW w:w="1878" w:type="dxa"/>
            <w:gridSpan w:val="2"/>
            <w:tcBorders>
              <w:top w:val="nil"/>
              <w:left w:val="nil"/>
              <w:bottom w:val="nil"/>
              <w:right w:val="nil"/>
            </w:tcBorders>
            <w:noWrap/>
            <w:vAlign w:val="bottom"/>
          </w:tcPr>
          <w:p w14:paraId="26DC62BB"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bottom"/>
          </w:tcPr>
          <w:p w14:paraId="6FC47247"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bottom"/>
          </w:tcPr>
          <w:p w14:paraId="5E60FF88"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p>
        </w:tc>
      </w:tr>
      <w:tr w:rsidR="006A4AAA" w:rsidRPr="006A4AAA" w14:paraId="23A0D4BD" w14:textId="77777777" w:rsidTr="00C74D67">
        <w:trPr>
          <w:trHeight w:val="255"/>
        </w:trPr>
        <w:tc>
          <w:tcPr>
            <w:tcW w:w="6188" w:type="dxa"/>
            <w:tcBorders>
              <w:top w:val="nil"/>
              <w:left w:val="nil"/>
              <w:bottom w:val="nil"/>
              <w:right w:val="nil"/>
            </w:tcBorders>
          </w:tcPr>
          <w:p w14:paraId="608EB7EE" w14:textId="77777777" w:rsidR="00035EE5" w:rsidRPr="006A4AAA" w:rsidRDefault="00035EE5" w:rsidP="00C74D67">
            <w:pPr>
              <w:spacing w:after="0" w:line="240" w:lineRule="auto"/>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Poznámka:</w:t>
            </w:r>
          </w:p>
        </w:tc>
        <w:tc>
          <w:tcPr>
            <w:tcW w:w="1698" w:type="dxa"/>
            <w:tcBorders>
              <w:top w:val="nil"/>
              <w:left w:val="nil"/>
              <w:bottom w:val="nil"/>
              <w:right w:val="nil"/>
            </w:tcBorders>
            <w:noWrap/>
            <w:vAlign w:val="bottom"/>
          </w:tcPr>
          <w:p w14:paraId="5E33163A"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bottom"/>
          </w:tcPr>
          <w:p w14:paraId="68E89712"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p>
        </w:tc>
        <w:tc>
          <w:tcPr>
            <w:tcW w:w="1878" w:type="dxa"/>
            <w:gridSpan w:val="2"/>
            <w:tcBorders>
              <w:top w:val="nil"/>
              <w:left w:val="nil"/>
              <w:bottom w:val="nil"/>
              <w:right w:val="nil"/>
            </w:tcBorders>
            <w:noWrap/>
            <w:vAlign w:val="bottom"/>
          </w:tcPr>
          <w:p w14:paraId="3DF86BE0"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bottom"/>
          </w:tcPr>
          <w:p w14:paraId="7E4F3E26"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bottom"/>
          </w:tcPr>
          <w:p w14:paraId="41102679"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p>
        </w:tc>
      </w:tr>
      <w:tr w:rsidR="006A4AAA" w:rsidRPr="006A4AAA" w14:paraId="6F07D610" w14:textId="77777777" w:rsidTr="00C74D67">
        <w:trPr>
          <w:trHeight w:val="255"/>
        </w:trPr>
        <w:tc>
          <w:tcPr>
            <w:tcW w:w="13112" w:type="dxa"/>
            <w:gridSpan w:val="6"/>
            <w:tcBorders>
              <w:top w:val="nil"/>
              <w:left w:val="nil"/>
              <w:bottom w:val="nil"/>
              <w:right w:val="nil"/>
            </w:tcBorders>
            <w:noWrap/>
          </w:tcPr>
          <w:p w14:paraId="6C0E15E6" w14:textId="77777777" w:rsidR="00035EE5" w:rsidRPr="006A4AAA" w:rsidRDefault="00035EE5" w:rsidP="00C74D67">
            <w:pPr>
              <w:tabs>
                <w:tab w:val="num" w:pos="1080"/>
              </w:tabs>
              <w:spacing w:after="0" w:line="240" w:lineRule="auto"/>
              <w:jc w:val="both"/>
              <w:rPr>
                <w:rFonts w:ascii="Times New Roman" w:eastAsia="Times New Roman" w:hAnsi="Times New Roman" w:cs="Times New Roman"/>
                <w:bCs/>
                <w:sz w:val="24"/>
                <w:szCs w:val="20"/>
                <w:lang w:eastAsia="sk-SK"/>
              </w:rPr>
            </w:pPr>
            <w:r w:rsidRPr="006A4AAA">
              <w:rPr>
                <w:rFonts w:ascii="Times New Roman" w:eastAsia="Times New Roman" w:hAnsi="Times New Roman" w:cs="Times New Roman"/>
                <w:bCs/>
                <w:sz w:val="24"/>
                <w:szCs w:val="20"/>
                <w:lang w:eastAsia="sk-SK"/>
              </w:rPr>
              <w:t>Ak sa vplyv týka viacerých subjektov verejnej správy, vypĺňa sa samostatná tabuľka za každý subjekt. Ak sa týka rôznych skupín zamestnancov, je potrebné počty, mzdy a poistné rozpísať samostatne podľa spôsobu odmeňovania (napr. policajti, colníci ...).</w:t>
            </w:r>
          </w:p>
          <w:p w14:paraId="736AFE14"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Priemerný mzdový výdavok je tvorený podielom mzdových výdavkov na jedného zamestnanca na jeden kalendárny mesiac bežného roka.</w:t>
            </w:r>
          </w:p>
        </w:tc>
        <w:tc>
          <w:tcPr>
            <w:tcW w:w="1842" w:type="dxa"/>
            <w:gridSpan w:val="2"/>
            <w:tcBorders>
              <w:top w:val="nil"/>
              <w:left w:val="nil"/>
              <w:bottom w:val="nil"/>
              <w:right w:val="nil"/>
            </w:tcBorders>
            <w:noWrap/>
            <w:vAlign w:val="bottom"/>
          </w:tcPr>
          <w:p w14:paraId="6AA24A43"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p>
        </w:tc>
      </w:tr>
      <w:tr w:rsidR="006A4AAA" w:rsidRPr="006A4AAA" w14:paraId="39A43E2A" w14:textId="77777777" w:rsidTr="00C74D67">
        <w:trPr>
          <w:trHeight w:val="255"/>
        </w:trPr>
        <w:tc>
          <w:tcPr>
            <w:tcW w:w="10394" w:type="dxa"/>
            <w:gridSpan w:val="4"/>
            <w:tcBorders>
              <w:top w:val="nil"/>
              <w:left w:val="nil"/>
              <w:bottom w:val="nil"/>
              <w:right w:val="nil"/>
            </w:tcBorders>
            <w:noWrap/>
            <w:vAlign w:val="bottom"/>
          </w:tcPr>
          <w:p w14:paraId="1AAC08F8"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Kategórie 610 a 620 sú z tejto prílohy prenášané do príslušných kategórií prílohy „výdavky“.</w:t>
            </w:r>
          </w:p>
        </w:tc>
        <w:tc>
          <w:tcPr>
            <w:tcW w:w="1158" w:type="dxa"/>
            <w:tcBorders>
              <w:top w:val="nil"/>
              <w:left w:val="nil"/>
              <w:bottom w:val="nil"/>
              <w:right w:val="nil"/>
            </w:tcBorders>
            <w:noWrap/>
            <w:vAlign w:val="bottom"/>
          </w:tcPr>
          <w:p w14:paraId="54E0CDF6"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p>
        </w:tc>
        <w:tc>
          <w:tcPr>
            <w:tcW w:w="2892" w:type="dxa"/>
            <w:gridSpan w:val="2"/>
            <w:tcBorders>
              <w:top w:val="nil"/>
              <w:left w:val="nil"/>
              <w:bottom w:val="nil"/>
              <w:right w:val="nil"/>
            </w:tcBorders>
            <w:noWrap/>
            <w:vAlign w:val="bottom"/>
          </w:tcPr>
          <w:p w14:paraId="4F4A353A"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p>
        </w:tc>
        <w:tc>
          <w:tcPr>
            <w:tcW w:w="510" w:type="dxa"/>
            <w:tcBorders>
              <w:top w:val="nil"/>
              <w:left w:val="nil"/>
              <w:bottom w:val="nil"/>
              <w:right w:val="nil"/>
            </w:tcBorders>
            <w:noWrap/>
            <w:vAlign w:val="bottom"/>
          </w:tcPr>
          <w:p w14:paraId="6CE8CA42" w14:textId="77777777" w:rsidR="00035EE5" w:rsidRPr="006A4AAA" w:rsidRDefault="00035EE5" w:rsidP="00C74D67">
            <w:pPr>
              <w:spacing w:after="0" w:line="240" w:lineRule="auto"/>
              <w:rPr>
                <w:rFonts w:ascii="Times New Roman" w:eastAsia="Times New Roman" w:hAnsi="Times New Roman" w:cs="Times New Roman"/>
                <w:sz w:val="24"/>
                <w:szCs w:val="24"/>
                <w:lang w:eastAsia="sk-SK"/>
              </w:rPr>
            </w:pPr>
          </w:p>
        </w:tc>
      </w:tr>
    </w:tbl>
    <w:p w14:paraId="6CF19238" w14:textId="77777777" w:rsidR="00035EE5" w:rsidRPr="006A4AAA" w:rsidRDefault="00035EE5" w:rsidP="00035EE5">
      <w:pPr>
        <w:spacing w:after="0" w:line="240" w:lineRule="auto"/>
        <w:rPr>
          <w:rFonts w:ascii="Times New Roman" w:eastAsia="Times New Roman" w:hAnsi="Times New Roman" w:cs="Times New Roman"/>
          <w:b/>
          <w:bCs/>
          <w:sz w:val="24"/>
          <w:szCs w:val="24"/>
          <w:lang w:eastAsia="sk-SK"/>
        </w:rPr>
      </w:pPr>
    </w:p>
    <w:p w14:paraId="0A835AB2" w14:textId="77777777" w:rsidR="00035EE5" w:rsidRPr="006A4AAA" w:rsidRDefault="00035EE5" w:rsidP="00035EE5">
      <w:pPr>
        <w:spacing w:after="0" w:line="240" w:lineRule="auto"/>
        <w:rPr>
          <w:rFonts w:ascii="Times New Roman" w:eastAsia="Times New Roman" w:hAnsi="Times New Roman" w:cs="Times New Roman"/>
          <w:b/>
          <w:bCs/>
          <w:sz w:val="24"/>
          <w:szCs w:val="24"/>
          <w:lang w:eastAsia="sk-SK"/>
        </w:rPr>
      </w:pPr>
    </w:p>
    <w:p w14:paraId="6C3B04F3" w14:textId="77777777" w:rsidR="00035EE5" w:rsidRPr="006A4AAA" w:rsidRDefault="00035EE5" w:rsidP="00035EE5">
      <w:pPr>
        <w:spacing w:after="0" w:line="240" w:lineRule="auto"/>
        <w:rPr>
          <w:rFonts w:ascii="Times New Roman" w:eastAsia="Times New Roman" w:hAnsi="Times New Roman" w:cs="Times New Roman"/>
          <w:b/>
          <w:bCs/>
          <w:sz w:val="24"/>
          <w:szCs w:val="24"/>
          <w:lang w:eastAsia="sk-SK"/>
        </w:rPr>
      </w:pPr>
    </w:p>
    <w:p w14:paraId="2F39D783" w14:textId="77777777" w:rsidR="00035EE5" w:rsidRPr="006A4AAA" w:rsidRDefault="00035EE5" w:rsidP="00035EE5">
      <w:pPr>
        <w:spacing w:after="0" w:line="240" w:lineRule="auto"/>
        <w:rPr>
          <w:rFonts w:ascii="Times New Roman" w:eastAsia="Times New Roman" w:hAnsi="Times New Roman" w:cs="Times New Roman"/>
          <w:b/>
          <w:bCs/>
          <w:sz w:val="24"/>
          <w:szCs w:val="24"/>
          <w:lang w:eastAsia="sk-SK"/>
        </w:rPr>
      </w:pPr>
    </w:p>
    <w:p w14:paraId="590D9288" w14:textId="77777777" w:rsidR="00035EE5" w:rsidRPr="006A4AAA" w:rsidRDefault="00035EE5" w:rsidP="00035EE5">
      <w:pPr>
        <w:spacing w:after="0" w:line="240" w:lineRule="auto"/>
        <w:rPr>
          <w:rFonts w:ascii="Times New Roman" w:eastAsia="Times New Roman" w:hAnsi="Times New Roman" w:cs="Times New Roman"/>
          <w:b/>
          <w:bCs/>
          <w:sz w:val="24"/>
          <w:szCs w:val="24"/>
          <w:lang w:eastAsia="sk-SK"/>
        </w:rPr>
      </w:pPr>
    </w:p>
    <w:p w14:paraId="78BB525B" w14:textId="77777777" w:rsidR="00035EE5" w:rsidRPr="006A4AAA" w:rsidRDefault="00035EE5" w:rsidP="00035EE5">
      <w:pPr>
        <w:spacing w:after="0" w:line="240" w:lineRule="auto"/>
        <w:rPr>
          <w:rFonts w:ascii="Times New Roman" w:eastAsia="Times New Roman" w:hAnsi="Times New Roman" w:cs="Times New Roman"/>
          <w:b/>
          <w:bCs/>
          <w:sz w:val="24"/>
          <w:szCs w:val="24"/>
          <w:lang w:eastAsia="sk-SK"/>
        </w:rPr>
      </w:pPr>
    </w:p>
    <w:p w14:paraId="45535CED" w14:textId="77777777" w:rsidR="00035EE5" w:rsidRPr="006A4AAA" w:rsidRDefault="00035EE5" w:rsidP="00035EE5">
      <w:pPr>
        <w:spacing w:after="0" w:line="240" w:lineRule="auto"/>
        <w:rPr>
          <w:rFonts w:ascii="Times New Roman" w:eastAsia="Times New Roman" w:hAnsi="Times New Roman" w:cs="Times New Roman"/>
          <w:b/>
          <w:bCs/>
          <w:sz w:val="24"/>
          <w:szCs w:val="24"/>
          <w:lang w:eastAsia="sk-SK"/>
        </w:rPr>
      </w:pPr>
    </w:p>
    <w:p w14:paraId="2A20D148" w14:textId="77777777" w:rsidR="00035EE5" w:rsidRPr="006A4AAA" w:rsidRDefault="00035EE5" w:rsidP="00035EE5">
      <w:pPr>
        <w:spacing w:after="0" w:line="240" w:lineRule="auto"/>
        <w:rPr>
          <w:rFonts w:ascii="Times New Roman" w:eastAsia="Times New Roman" w:hAnsi="Times New Roman" w:cs="Times New Roman"/>
          <w:b/>
          <w:bCs/>
          <w:sz w:val="24"/>
          <w:szCs w:val="24"/>
          <w:lang w:eastAsia="sk-SK"/>
        </w:rPr>
      </w:pPr>
    </w:p>
    <w:p w14:paraId="4809812F" w14:textId="77777777" w:rsidR="00035EE5" w:rsidRPr="006A4AAA" w:rsidRDefault="00035EE5" w:rsidP="00035EE5">
      <w:pPr>
        <w:spacing w:after="0" w:line="240" w:lineRule="auto"/>
        <w:rPr>
          <w:rFonts w:ascii="Times New Roman" w:eastAsia="Times New Roman" w:hAnsi="Times New Roman" w:cs="Times New Roman"/>
          <w:b/>
          <w:bCs/>
          <w:sz w:val="24"/>
          <w:szCs w:val="24"/>
          <w:lang w:eastAsia="sk-SK"/>
        </w:rPr>
      </w:pPr>
    </w:p>
    <w:p w14:paraId="2FADD399" w14:textId="77777777" w:rsidR="00035EE5" w:rsidRPr="006A4AAA" w:rsidRDefault="00035EE5" w:rsidP="00035EE5">
      <w:pPr>
        <w:spacing w:after="0" w:line="240" w:lineRule="auto"/>
        <w:rPr>
          <w:rFonts w:ascii="Times New Roman" w:eastAsia="Times New Roman" w:hAnsi="Times New Roman" w:cs="Times New Roman"/>
          <w:b/>
          <w:bCs/>
          <w:sz w:val="24"/>
          <w:szCs w:val="24"/>
          <w:lang w:eastAsia="sk-SK"/>
        </w:rPr>
      </w:pPr>
    </w:p>
    <w:p w14:paraId="3A9B6129" w14:textId="77777777" w:rsidR="00035EE5" w:rsidRPr="006A4AAA" w:rsidRDefault="00035EE5" w:rsidP="00035EE5">
      <w:pPr>
        <w:spacing w:after="0" w:line="240" w:lineRule="auto"/>
        <w:rPr>
          <w:rFonts w:ascii="Times New Roman" w:eastAsia="Times New Roman" w:hAnsi="Times New Roman" w:cs="Times New Roman"/>
          <w:b/>
          <w:bCs/>
          <w:sz w:val="24"/>
          <w:szCs w:val="24"/>
          <w:lang w:eastAsia="sk-SK"/>
        </w:rPr>
      </w:pPr>
    </w:p>
    <w:p w14:paraId="75EB2DCB" w14:textId="77777777" w:rsidR="00035EE5" w:rsidRPr="006A4AAA" w:rsidRDefault="00035EE5" w:rsidP="00035EE5">
      <w:pPr>
        <w:spacing w:after="0" w:line="240" w:lineRule="auto"/>
        <w:rPr>
          <w:rFonts w:ascii="Times New Roman" w:eastAsia="Times New Roman" w:hAnsi="Times New Roman" w:cs="Times New Roman"/>
          <w:b/>
          <w:bCs/>
          <w:sz w:val="24"/>
          <w:szCs w:val="24"/>
          <w:lang w:eastAsia="sk-SK"/>
        </w:rPr>
      </w:pPr>
      <w:r w:rsidRPr="006A4AAA">
        <w:rPr>
          <w:rFonts w:ascii="Times New Roman" w:eastAsia="Times New Roman" w:hAnsi="Times New Roman" w:cs="Times New Roman"/>
          <w:b/>
          <w:bCs/>
          <w:sz w:val="24"/>
          <w:szCs w:val="24"/>
          <w:lang w:eastAsia="sk-SK"/>
        </w:rPr>
        <w:t xml:space="preserve">                                                                 </w:t>
      </w:r>
    </w:p>
    <w:p w14:paraId="5A48C506" w14:textId="77777777" w:rsidR="00035EE5" w:rsidRPr="006A4AAA" w:rsidRDefault="00035EE5" w:rsidP="00035EE5">
      <w:pPr>
        <w:spacing w:after="0" w:line="240" w:lineRule="auto"/>
        <w:jc w:val="both"/>
        <w:rPr>
          <w:rFonts w:ascii="Times New Roman" w:eastAsia="Times New Roman" w:hAnsi="Times New Roman" w:cs="Times New Roman"/>
          <w:b/>
          <w:sz w:val="24"/>
          <w:szCs w:val="24"/>
          <w:lang w:eastAsia="sk-SK"/>
        </w:rPr>
      </w:pPr>
      <w:r w:rsidRPr="006A4AAA">
        <w:rPr>
          <w:rFonts w:ascii="Times New Roman" w:eastAsia="Times New Roman" w:hAnsi="Times New Roman" w:cs="Times New Roman"/>
          <w:b/>
          <w:sz w:val="24"/>
          <w:szCs w:val="24"/>
          <w:lang w:eastAsia="sk-SK"/>
        </w:rPr>
        <w:t xml:space="preserve">2.2.5. Výpočet vplyvov na dlhodobú udržateľnosť verejných financií </w:t>
      </w:r>
    </w:p>
    <w:p w14:paraId="34BB4FD2" w14:textId="77777777" w:rsidR="00035EE5" w:rsidRPr="006A4AAA" w:rsidRDefault="00035EE5" w:rsidP="00035EE5">
      <w:pPr>
        <w:spacing w:after="0" w:line="240" w:lineRule="auto"/>
        <w:jc w:val="both"/>
        <w:rPr>
          <w:rFonts w:ascii="Times New Roman" w:eastAsia="Times New Roman" w:hAnsi="Times New Roman" w:cs="Times New Roman"/>
          <w:sz w:val="24"/>
          <w:szCs w:val="24"/>
          <w:lang w:eastAsia="sk-SK"/>
        </w:rPr>
      </w:pPr>
    </w:p>
    <w:p w14:paraId="10F20090" w14:textId="77777777" w:rsidR="00035EE5" w:rsidRPr="006A4AAA" w:rsidRDefault="00035EE5" w:rsidP="00035EE5">
      <w:pPr>
        <w:spacing w:after="0" w:line="240" w:lineRule="auto"/>
        <w:ind w:firstLine="708"/>
        <w:jc w:val="both"/>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 xml:space="preserve">Uveďte model, ktorý bol použitý na stanovenie vplyvov na príjmy a výdavky v dlhodobom horizonte, ako aj predpoklady, z ktorých ste vychádzali a boli v modeli zahrnuté. Popíšte použitý model spolu s jeho modifikáciami, ak boli pri výpočte vykonané. </w:t>
      </w:r>
    </w:p>
    <w:p w14:paraId="2F0C3C8D" w14:textId="77777777" w:rsidR="00035EE5" w:rsidRPr="006A4AAA" w:rsidRDefault="00035EE5" w:rsidP="00035EE5">
      <w:pPr>
        <w:spacing w:after="0" w:line="240" w:lineRule="auto"/>
        <w:jc w:val="both"/>
        <w:rPr>
          <w:rFonts w:ascii="Times New Roman" w:eastAsia="Times New Roman" w:hAnsi="Times New Roman" w:cs="Times New Roman"/>
          <w:sz w:val="24"/>
          <w:szCs w:val="24"/>
          <w:lang w:eastAsia="sk-SK"/>
        </w:rPr>
      </w:pPr>
    </w:p>
    <w:p w14:paraId="037BB575" w14:textId="77777777" w:rsidR="00035EE5" w:rsidRPr="006A4AAA" w:rsidRDefault="00035EE5" w:rsidP="00035EE5">
      <w:pPr>
        <w:spacing w:after="0" w:line="240" w:lineRule="auto"/>
        <w:jc w:val="both"/>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 xml:space="preserve">                                                                                                                                </w:t>
      </w:r>
      <w:r w:rsidRPr="006A4AAA">
        <w:rPr>
          <w:rFonts w:ascii="Times New Roman" w:eastAsia="Times New Roman" w:hAnsi="Times New Roman" w:cs="Times New Roman"/>
          <w:sz w:val="24"/>
          <w:szCs w:val="24"/>
          <w:lang w:eastAsia="sk-SK"/>
        </w:rPr>
        <w:tab/>
      </w:r>
      <w:r w:rsidRPr="006A4AAA">
        <w:rPr>
          <w:rFonts w:ascii="Times New Roman" w:eastAsia="Times New Roman" w:hAnsi="Times New Roman" w:cs="Times New Roman"/>
          <w:sz w:val="24"/>
          <w:szCs w:val="24"/>
          <w:lang w:eastAsia="sk-SK"/>
        </w:rPr>
        <w:tab/>
      </w:r>
      <w:r w:rsidRPr="006A4AAA">
        <w:rPr>
          <w:rFonts w:ascii="Times New Roman" w:eastAsia="Times New Roman" w:hAnsi="Times New Roman" w:cs="Times New Roman"/>
          <w:sz w:val="24"/>
          <w:szCs w:val="24"/>
          <w:lang w:eastAsia="sk-SK"/>
        </w:rPr>
        <w:tab/>
      </w:r>
      <w:r w:rsidRPr="006A4AAA">
        <w:rPr>
          <w:rFonts w:ascii="Times New Roman" w:eastAsia="Times New Roman" w:hAnsi="Times New Roman" w:cs="Times New Roman"/>
          <w:sz w:val="24"/>
          <w:szCs w:val="24"/>
          <w:lang w:eastAsia="sk-SK"/>
        </w:rPr>
        <w:tab/>
      </w:r>
      <w:r w:rsidRPr="006A4AAA">
        <w:rPr>
          <w:rFonts w:ascii="Times New Roman" w:eastAsia="Times New Roman" w:hAnsi="Times New Roman" w:cs="Times New Roman"/>
          <w:sz w:val="24"/>
          <w:szCs w:val="24"/>
          <w:lang w:eastAsia="sk-SK"/>
        </w:rPr>
        <w:tab/>
      </w:r>
      <w:r w:rsidRPr="006A4AAA">
        <w:rPr>
          <w:rFonts w:ascii="Times New Roman" w:eastAsia="Times New Roman" w:hAnsi="Times New Roman" w:cs="Times New Roman"/>
          <w:sz w:val="24"/>
          <w:szCs w:val="24"/>
          <w:lang w:eastAsia="sk-SK"/>
        </w:rPr>
        <w:tab/>
      </w:r>
      <w:r w:rsidRPr="006A4AAA">
        <w:rPr>
          <w:rFonts w:ascii="Times New Roman" w:eastAsia="Times New Roman" w:hAnsi="Times New Roman" w:cs="Times New Roman"/>
          <w:sz w:val="24"/>
          <w:szCs w:val="24"/>
          <w:lang w:eastAsia="sk-SK"/>
        </w:rPr>
        <w:tab/>
      </w:r>
      <w:r w:rsidRPr="006A4AAA">
        <w:rPr>
          <w:rFonts w:ascii="Times New Roman" w:eastAsia="Times New Roman" w:hAnsi="Times New Roman" w:cs="Times New Roman"/>
          <w:sz w:val="24"/>
          <w:szCs w:val="24"/>
          <w:lang w:eastAsia="sk-SK"/>
        </w:rPr>
        <w:tab/>
      </w:r>
    </w:p>
    <w:p w14:paraId="3BED00E0" w14:textId="77777777" w:rsidR="00035EE5" w:rsidRPr="006A4AAA" w:rsidRDefault="00035EE5" w:rsidP="00035EE5">
      <w:pPr>
        <w:spacing w:after="0" w:line="240" w:lineRule="auto"/>
        <w:jc w:val="both"/>
        <w:rPr>
          <w:rFonts w:ascii="Times New Roman" w:eastAsia="Times New Roman" w:hAnsi="Times New Roman" w:cs="Times New Roman"/>
          <w:sz w:val="20"/>
          <w:szCs w:val="20"/>
          <w:lang w:eastAsia="sk-SK"/>
        </w:rPr>
      </w:pPr>
      <w:r w:rsidRPr="006A4AAA">
        <w:rPr>
          <w:rFonts w:ascii="Times New Roman" w:eastAsia="Times New Roman" w:hAnsi="Times New Roman" w:cs="Times New Roman"/>
          <w:sz w:val="20"/>
          <w:szCs w:val="20"/>
          <w:lang w:eastAsia="sk-SK"/>
        </w:rPr>
        <w:t xml:space="preserve">                                                                                                                                                                                                                                                                Tabuľka č. 6</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1447"/>
        <w:gridCol w:w="1559"/>
        <w:gridCol w:w="1559"/>
        <w:gridCol w:w="1418"/>
        <w:gridCol w:w="1984"/>
        <w:gridCol w:w="3119"/>
      </w:tblGrid>
      <w:tr w:rsidR="006A4AAA" w:rsidRPr="006A4AAA" w14:paraId="642393CD" w14:textId="77777777" w:rsidTr="00C74D67">
        <w:trPr>
          <w:trHeight w:val="284"/>
        </w:trPr>
        <w:tc>
          <w:tcPr>
            <w:tcW w:w="2943" w:type="dxa"/>
            <w:vMerge w:val="restart"/>
            <w:shd w:val="clear" w:color="auto" w:fill="BFBFBF" w:themeFill="background1" w:themeFillShade="BF"/>
            <w:vAlign w:val="center"/>
          </w:tcPr>
          <w:p w14:paraId="0E477422" w14:textId="77777777" w:rsidR="00035EE5" w:rsidRPr="006A4AAA" w:rsidRDefault="00035EE5" w:rsidP="00C74D67">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6A4AAA">
              <w:rPr>
                <w:rFonts w:ascii="Times New Roman" w:eastAsia="Times New Roman" w:hAnsi="Times New Roman" w:cs="Times New Roman"/>
                <w:b/>
                <w:sz w:val="24"/>
                <w:szCs w:val="24"/>
                <w:lang w:eastAsia="sk-SK"/>
              </w:rPr>
              <w:t>Dlhodobá udržateľnosť</w:t>
            </w:r>
          </w:p>
        </w:tc>
        <w:tc>
          <w:tcPr>
            <w:tcW w:w="7967" w:type="dxa"/>
            <w:gridSpan w:val="5"/>
            <w:shd w:val="clear" w:color="auto" w:fill="BFBFBF" w:themeFill="background1" w:themeFillShade="BF"/>
          </w:tcPr>
          <w:p w14:paraId="663EFF43" w14:textId="77777777" w:rsidR="00035EE5" w:rsidRPr="006A4AAA" w:rsidRDefault="00035EE5" w:rsidP="00C74D67">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6A4AAA">
              <w:rPr>
                <w:rFonts w:ascii="Times New Roman" w:eastAsia="Times New Roman" w:hAnsi="Times New Roman" w:cs="Times New Roman"/>
                <w:b/>
                <w:sz w:val="24"/>
                <w:szCs w:val="24"/>
                <w:lang w:eastAsia="sk-SK"/>
              </w:rPr>
              <w:t>Vplyv na verejné financie</w:t>
            </w:r>
          </w:p>
        </w:tc>
        <w:tc>
          <w:tcPr>
            <w:tcW w:w="3119" w:type="dxa"/>
            <w:vMerge w:val="restart"/>
            <w:shd w:val="clear" w:color="auto" w:fill="BFBFBF" w:themeFill="background1" w:themeFillShade="BF"/>
            <w:vAlign w:val="center"/>
          </w:tcPr>
          <w:p w14:paraId="19D38F0D" w14:textId="77777777" w:rsidR="00035EE5" w:rsidRPr="006A4AAA" w:rsidRDefault="00035EE5" w:rsidP="00C74D67">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6A4AAA">
              <w:rPr>
                <w:rFonts w:ascii="Times New Roman" w:eastAsia="Times New Roman" w:hAnsi="Times New Roman" w:cs="Times New Roman"/>
                <w:b/>
                <w:sz w:val="24"/>
                <w:szCs w:val="24"/>
                <w:lang w:eastAsia="sk-SK"/>
              </w:rPr>
              <w:t>Poznámka</w:t>
            </w:r>
          </w:p>
        </w:tc>
      </w:tr>
      <w:tr w:rsidR="006A4AAA" w:rsidRPr="006A4AAA" w14:paraId="074E6401" w14:textId="77777777" w:rsidTr="00C74D67">
        <w:trPr>
          <w:trHeight w:val="284"/>
        </w:trPr>
        <w:tc>
          <w:tcPr>
            <w:tcW w:w="2943" w:type="dxa"/>
            <w:vMerge/>
            <w:shd w:val="clear" w:color="auto" w:fill="BFBFBF" w:themeFill="background1" w:themeFillShade="BF"/>
          </w:tcPr>
          <w:p w14:paraId="43EA1483" w14:textId="77777777" w:rsidR="00035EE5" w:rsidRPr="006A4AAA" w:rsidRDefault="00035EE5" w:rsidP="00C74D67">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47" w:type="dxa"/>
            <w:shd w:val="clear" w:color="auto" w:fill="BFBFBF" w:themeFill="background1" w:themeFillShade="BF"/>
          </w:tcPr>
          <w:p w14:paraId="0621B4CB" w14:textId="77777777" w:rsidR="00035EE5" w:rsidRPr="006A4AAA" w:rsidRDefault="00035EE5" w:rsidP="00C74D67">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d</w:t>
            </w:r>
          </w:p>
        </w:tc>
        <w:tc>
          <w:tcPr>
            <w:tcW w:w="1559" w:type="dxa"/>
            <w:shd w:val="clear" w:color="auto" w:fill="BFBFBF" w:themeFill="background1" w:themeFillShade="BF"/>
          </w:tcPr>
          <w:p w14:paraId="562182FF" w14:textId="77777777" w:rsidR="00035EE5" w:rsidRPr="006A4AAA" w:rsidRDefault="00035EE5" w:rsidP="00C74D67">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d + 10</w:t>
            </w:r>
          </w:p>
        </w:tc>
        <w:tc>
          <w:tcPr>
            <w:tcW w:w="1559" w:type="dxa"/>
            <w:shd w:val="clear" w:color="auto" w:fill="BFBFBF" w:themeFill="background1" w:themeFillShade="BF"/>
          </w:tcPr>
          <w:p w14:paraId="5EAB53C4" w14:textId="77777777" w:rsidR="00035EE5" w:rsidRPr="006A4AAA" w:rsidRDefault="00035EE5" w:rsidP="00C74D67">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d + 20</w:t>
            </w:r>
          </w:p>
        </w:tc>
        <w:tc>
          <w:tcPr>
            <w:tcW w:w="1418" w:type="dxa"/>
            <w:shd w:val="clear" w:color="auto" w:fill="BFBFBF" w:themeFill="background1" w:themeFillShade="BF"/>
          </w:tcPr>
          <w:p w14:paraId="6DB96BF4" w14:textId="77777777" w:rsidR="00035EE5" w:rsidRPr="006A4AAA" w:rsidRDefault="00035EE5" w:rsidP="00C74D67">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d + 30</w:t>
            </w:r>
          </w:p>
        </w:tc>
        <w:tc>
          <w:tcPr>
            <w:tcW w:w="1984" w:type="dxa"/>
            <w:shd w:val="clear" w:color="auto" w:fill="BFBFBF" w:themeFill="background1" w:themeFillShade="BF"/>
          </w:tcPr>
          <w:p w14:paraId="7D6F631A" w14:textId="77777777" w:rsidR="00035EE5" w:rsidRPr="006A4AAA" w:rsidRDefault="00035EE5" w:rsidP="00C74D67">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d + 40</w:t>
            </w:r>
          </w:p>
        </w:tc>
        <w:tc>
          <w:tcPr>
            <w:tcW w:w="3119" w:type="dxa"/>
            <w:vMerge/>
            <w:shd w:val="clear" w:color="auto" w:fill="BFBFBF" w:themeFill="background1" w:themeFillShade="BF"/>
          </w:tcPr>
          <w:p w14:paraId="3539D934" w14:textId="77777777" w:rsidR="00035EE5" w:rsidRPr="006A4AAA" w:rsidRDefault="00035EE5" w:rsidP="00C74D67">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6A4AAA" w:rsidRPr="006A4AAA" w14:paraId="1AE4A99C" w14:textId="77777777" w:rsidTr="00C74D67">
        <w:trPr>
          <w:trHeight w:val="284"/>
        </w:trPr>
        <w:tc>
          <w:tcPr>
            <w:tcW w:w="2943" w:type="dxa"/>
            <w:shd w:val="clear" w:color="auto" w:fill="auto"/>
            <w:vAlign w:val="bottom"/>
          </w:tcPr>
          <w:p w14:paraId="655F321C" w14:textId="77777777" w:rsidR="00035EE5" w:rsidRPr="006A4AAA" w:rsidRDefault="00035EE5" w:rsidP="00C74D67">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Vplyv na výdavky v p. b. HDP</w:t>
            </w:r>
          </w:p>
        </w:tc>
        <w:tc>
          <w:tcPr>
            <w:tcW w:w="1447" w:type="dxa"/>
            <w:shd w:val="clear" w:color="auto" w:fill="auto"/>
          </w:tcPr>
          <w:p w14:paraId="10123B69" w14:textId="77777777" w:rsidR="00035EE5" w:rsidRPr="006A4AAA" w:rsidRDefault="00035EE5" w:rsidP="00C74D67">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267DD974" w14:textId="77777777" w:rsidR="00035EE5" w:rsidRPr="006A4AAA" w:rsidRDefault="00035EE5" w:rsidP="00C74D67">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450BF45B" w14:textId="77777777" w:rsidR="00035EE5" w:rsidRPr="006A4AAA" w:rsidRDefault="00035EE5" w:rsidP="00C74D67">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14:paraId="76AA3041" w14:textId="77777777" w:rsidR="00035EE5" w:rsidRPr="006A4AAA" w:rsidRDefault="00035EE5" w:rsidP="00C74D67">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14:paraId="7A0A2EB6" w14:textId="77777777" w:rsidR="00035EE5" w:rsidRPr="006A4AAA" w:rsidRDefault="00035EE5" w:rsidP="00C74D67">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14:paraId="73AEFB1E" w14:textId="77777777" w:rsidR="00035EE5" w:rsidRPr="006A4AAA" w:rsidRDefault="00035EE5" w:rsidP="00C74D67">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6A4AAA" w:rsidRPr="006A4AAA" w14:paraId="0D1603D5" w14:textId="77777777" w:rsidTr="00C74D67">
        <w:trPr>
          <w:trHeight w:val="284"/>
        </w:trPr>
        <w:tc>
          <w:tcPr>
            <w:tcW w:w="2943" w:type="dxa"/>
            <w:shd w:val="clear" w:color="auto" w:fill="auto"/>
          </w:tcPr>
          <w:p w14:paraId="514B74F3" w14:textId="77777777" w:rsidR="00035EE5" w:rsidRPr="006A4AAA" w:rsidRDefault="00035EE5" w:rsidP="00C74D67">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Vplyv na príjmy v p. b. HDP</w:t>
            </w:r>
          </w:p>
        </w:tc>
        <w:tc>
          <w:tcPr>
            <w:tcW w:w="1447" w:type="dxa"/>
            <w:shd w:val="clear" w:color="auto" w:fill="auto"/>
          </w:tcPr>
          <w:p w14:paraId="56D27FB8" w14:textId="77777777" w:rsidR="00035EE5" w:rsidRPr="006A4AAA" w:rsidRDefault="00035EE5" w:rsidP="00C74D67">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647A8FD5" w14:textId="77777777" w:rsidR="00035EE5" w:rsidRPr="006A4AAA" w:rsidRDefault="00035EE5" w:rsidP="00C74D67">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4CECBDFD" w14:textId="77777777" w:rsidR="00035EE5" w:rsidRPr="006A4AAA" w:rsidRDefault="00035EE5" w:rsidP="00C74D67">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14:paraId="3141640F" w14:textId="77777777" w:rsidR="00035EE5" w:rsidRPr="006A4AAA" w:rsidRDefault="00035EE5" w:rsidP="00C74D67">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14:paraId="34A8626D" w14:textId="77777777" w:rsidR="00035EE5" w:rsidRPr="006A4AAA" w:rsidRDefault="00035EE5" w:rsidP="00C74D67">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14:paraId="3AD4B44F" w14:textId="77777777" w:rsidR="00035EE5" w:rsidRPr="006A4AAA" w:rsidRDefault="00035EE5" w:rsidP="00C74D67">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035EE5" w:rsidRPr="006A4AAA" w14:paraId="6B4FF24C" w14:textId="77777777" w:rsidTr="00C74D67">
        <w:trPr>
          <w:trHeight w:val="284"/>
        </w:trPr>
        <w:tc>
          <w:tcPr>
            <w:tcW w:w="2943" w:type="dxa"/>
            <w:shd w:val="clear" w:color="auto" w:fill="auto"/>
          </w:tcPr>
          <w:p w14:paraId="209DC0A6" w14:textId="77777777" w:rsidR="00035EE5" w:rsidRPr="006A4AAA" w:rsidRDefault="00035EE5" w:rsidP="00C74D67">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Vplyv na bilanciu  v p. b. HDP</w:t>
            </w:r>
          </w:p>
        </w:tc>
        <w:tc>
          <w:tcPr>
            <w:tcW w:w="1447" w:type="dxa"/>
            <w:shd w:val="clear" w:color="auto" w:fill="auto"/>
          </w:tcPr>
          <w:p w14:paraId="5EF4519B" w14:textId="77777777" w:rsidR="00035EE5" w:rsidRPr="006A4AAA" w:rsidRDefault="00035EE5" w:rsidP="00C74D67">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5DEB9514" w14:textId="77777777" w:rsidR="00035EE5" w:rsidRPr="006A4AAA" w:rsidRDefault="00035EE5" w:rsidP="00C74D67">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14:paraId="31C2FE14" w14:textId="77777777" w:rsidR="00035EE5" w:rsidRPr="006A4AAA" w:rsidRDefault="00035EE5" w:rsidP="00C74D67">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14:paraId="209A08A1" w14:textId="77777777" w:rsidR="00035EE5" w:rsidRPr="006A4AAA" w:rsidRDefault="00035EE5" w:rsidP="00C74D67">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14:paraId="5049C747" w14:textId="77777777" w:rsidR="00035EE5" w:rsidRPr="006A4AAA" w:rsidRDefault="00035EE5" w:rsidP="00C74D67">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14:paraId="396ED0E0" w14:textId="77777777" w:rsidR="00035EE5" w:rsidRPr="006A4AAA" w:rsidRDefault="00035EE5" w:rsidP="00C74D67">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bl>
    <w:p w14:paraId="750F2E0A" w14:textId="77777777" w:rsidR="00035EE5" w:rsidRPr="006A4AAA" w:rsidRDefault="00035EE5" w:rsidP="00035EE5">
      <w:pPr>
        <w:spacing w:after="0" w:line="240" w:lineRule="auto"/>
        <w:jc w:val="both"/>
        <w:rPr>
          <w:rFonts w:ascii="Times New Roman" w:eastAsia="Times New Roman" w:hAnsi="Times New Roman" w:cs="Times New Roman"/>
          <w:sz w:val="24"/>
          <w:szCs w:val="24"/>
          <w:lang w:eastAsia="sk-SK"/>
        </w:rPr>
      </w:pPr>
    </w:p>
    <w:p w14:paraId="62662D24" w14:textId="77777777" w:rsidR="00035EE5" w:rsidRPr="006A4AAA" w:rsidRDefault="00035EE5" w:rsidP="00035EE5">
      <w:pPr>
        <w:spacing w:after="0" w:line="240" w:lineRule="auto"/>
        <w:jc w:val="both"/>
        <w:rPr>
          <w:rFonts w:ascii="Times New Roman" w:eastAsia="Times New Roman" w:hAnsi="Times New Roman" w:cs="Times New Roman"/>
          <w:b/>
          <w:sz w:val="24"/>
          <w:szCs w:val="24"/>
          <w:lang w:eastAsia="sk-SK"/>
        </w:rPr>
      </w:pPr>
      <w:r w:rsidRPr="006A4AAA">
        <w:rPr>
          <w:rFonts w:ascii="Times New Roman" w:eastAsia="Times New Roman" w:hAnsi="Times New Roman" w:cs="Times New Roman"/>
          <w:b/>
          <w:sz w:val="24"/>
          <w:szCs w:val="24"/>
          <w:lang w:eastAsia="sk-SK"/>
        </w:rPr>
        <w:t xml:space="preserve">Poznámka: </w:t>
      </w:r>
    </w:p>
    <w:p w14:paraId="04DEB37F" w14:textId="77777777" w:rsidR="00035EE5" w:rsidRPr="006A4AAA" w:rsidRDefault="00035EE5" w:rsidP="00035EE5">
      <w:pPr>
        <w:spacing w:after="0" w:line="240" w:lineRule="auto"/>
        <w:jc w:val="both"/>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 xml:space="preserve">Písmeno „d“ označuje prvý rok nasledujúcej dekády. </w:t>
      </w:r>
    </w:p>
    <w:p w14:paraId="6E98B473" w14:textId="77777777" w:rsidR="00035EE5" w:rsidRPr="006A4AAA" w:rsidRDefault="00035EE5" w:rsidP="00035EE5">
      <w:pPr>
        <w:spacing w:after="0" w:line="240" w:lineRule="auto"/>
        <w:jc w:val="both"/>
        <w:rPr>
          <w:rFonts w:ascii="Times New Roman" w:eastAsia="Times New Roman" w:hAnsi="Times New Roman" w:cs="Times New Roman"/>
          <w:sz w:val="24"/>
          <w:szCs w:val="24"/>
          <w:lang w:eastAsia="sk-SK"/>
        </w:rPr>
      </w:pPr>
      <w:r w:rsidRPr="006A4AAA">
        <w:rPr>
          <w:rFonts w:ascii="Times New Roman" w:eastAsia="Times New Roman" w:hAnsi="Times New Roman" w:cs="Times New Roman"/>
          <w:sz w:val="24"/>
          <w:szCs w:val="24"/>
          <w:lang w:eastAsia="sk-SK"/>
        </w:rPr>
        <w:t xml:space="preserve">Tabuľka sa vypĺňa pre každé opatrenie samostatne. V prípade zavádzania viacerých opatrení sa vyplní aj tabuľka obsahujúca aj kumulatívny efekt zavedenia všetkých opatrení súčasne.“  </w:t>
      </w:r>
    </w:p>
    <w:p w14:paraId="595C9C17" w14:textId="77777777" w:rsidR="00CB3623" w:rsidRPr="006A4AAA" w:rsidRDefault="00CB3623" w:rsidP="00035EE5">
      <w:pPr>
        <w:tabs>
          <w:tab w:val="num" w:pos="1080"/>
        </w:tabs>
        <w:spacing w:after="0" w:line="240" w:lineRule="auto"/>
        <w:ind w:right="-32"/>
        <w:jc w:val="right"/>
        <w:rPr>
          <w:rFonts w:ascii="Times New Roman" w:hAnsi="Times New Roman" w:cs="Times New Roman"/>
        </w:rPr>
      </w:pPr>
    </w:p>
    <w:sectPr w:rsidR="00CB3623" w:rsidRPr="006A4AAA" w:rsidSect="00035EE5">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6F2B4E" w14:textId="77777777" w:rsidR="00BF5B4A" w:rsidRDefault="00BF5B4A">
      <w:pPr>
        <w:spacing w:after="0" w:line="240" w:lineRule="auto"/>
      </w:pPr>
      <w:r>
        <w:separator/>
      </w:r>
    </w:p>
  </w:endnote>
  <w:endnote w:type="continuationSeparator" w:id="0">
    <w:p w14:paraId="6B5A1061" w14:textId="77777777" w:rsidR="00BF5B4A" w:rsidRDefault="00BF5B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A0A972" w14:textId="77777777" w:rsidR="00F04645" w:rsidRDefault="00F04645">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10</w:t>
    </w:r>
    <w:r>
      <w:rPr>
        <w:rStyle w:val="slostrany"/>
      </w:rPr>
      <w:fldChar w:fldCharType="end"/>
    </w:r>
  </w:p>
  <w:p w14:paraId="1F913144" w14:textId="77777777" w:rsidR="00F04645" w:rsidRDefault="00F04645">
    <w:pPr>
      <w:pStyle w:val="Pt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2F85F8" w14:textId="04C38AD0" w:rsidR="00F04645" w:rsidRDefault="00F04645">
    <w:pPr>
      <w:pStyle w:val="Pta"/>
      <w:jc w:val="right"/>
    </w:pPr>
    <w:r>
      <w:fldChar w:fldCharType="begin"/>
    </w:r>
    <w:r>
      <w:instrText>PAGE   \* MERGEFORMAT</w:instrText>
    </w:r>
    <w:r>
      <w:fldChar w:fldCharType="separate"/>
    </w:r>
    <w:r w:rsidR="00624D40">
      <w:rPr>
        <w:noProof/>
      </w:rPr>
      <w:t>2</w:t>
    </w:r>
    <w:r>
      <w:fldChar w:fldCharType="end"/>
    </w:r>
  </w:p>
  <w:p w14:paraId="77335A2D" w14:textId="77777777" w:rsidR="00F04645" w:rsidRDefault="00F04645">
    <w:pPr>
      <w:pStyle w:val="Pt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C3B2A6" w14:textId="77777777" w:rsidR="00F04645" w:rsidRDefault="00F04645">
    <w:pPr>
      <w:pStyle w:val="Pta"/>
      <w:jc w:val="right"/>
    </w:pPr>
    <w:r>
      <w:fldChar w:fldCharType="begin"/>
    </w:r>
    <w:r>
      <w:instrText>PAGE   \* MERGEFORMAT</w:instrText>
    </w:r>
    <w:r>
      <w:fldChar w:fldCharType="separate"/>
    </w:r>
    <w:r>
      <w:rPr>
        <w:noProof/>
      </w:rPr>
      <w:t>0</w:t>
    </w:r>
    <w:r>
      <w:fldChar w:fldCharType="end"/>
    </w:r>
  </w:p>
  <w:p w14:paraId="1FA965B8" w14:textId="77777777" w:rsidR="00F04645" w:rsidRDefault="00F04645">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377E37" w14:textId="77777777" w:rsidR="00BF5B4A" w:rsidRDefault="00BF5B4A">
      <w:pPr>
        <w:spacing w:after="0" w:line="240" w:lineRule="auto"/>
      </w:pPr>
      <w:r>
        <w:separator/>
      </w:r>
    </w:p>
  </w:footnote>
  <w:footnote w:type="continuationSeparator" w:id="0">
    <w:p w14:paraId="0A164D97" w14:textId="77777777" w:rsidR="00BF5B4A" w:rsidRDefault="00BF5B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33459B" w14:textId="77777777" w:rsidR="00F04645" w:rsidRDefault="00F04645" w:rsidP="00C74D67">
    <w:pPr>
      <w:pStyle w:val="Hlavika"/>
      <w:jc w:val="right"/>
      <w:rPr>
        <w:sz w:val="24"/>
        <w:szCs w:val="24"/>
      </w:rPr>
    </w:pPr>
    <w:r>
      <w:rPr>
        <w:sz w:val="24"/>
        <w:szCs w:val="24"/>
      </w:rPr>
      <w:t>Príloha č. 2</w:t>
    </w:r>
  </w:p>
  <w:p w14:paraId="7601F9D6" w14:textId="77777777" w:rsidR="00F04645" w:rsidRPr="00EB59C8" w:rsidRDefault="00F04645" w:rsidP="00C74D67">
    <w:pPr>
      <w:pStyle w:val="Hlavika"/>
      <w:jc w:val="right"/>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4FB0E9" w14:textId="77777777" w:rsidR="00F04645" w:rsidRPr="0024067A" w:rsidRDefault="00F04645">
    <w:pPr>
      <w:pStyle w:val="Hlavika"/>
      <w:jc w:val="right"/>
      <w:rPr>
        <w:sz w:val="24"/>
        <w:szCs w:val="24"/>
      </w:rPr>
    </w:pPr>
    <w:r w:rsidRPr="0024067A">
      <w:rPr>
        <w:sz w:val="24"/>
        <w:szCs w:val="24"/>
      </w:rPr>
      <w:t>Príloha č. 2</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68A3E0" w14:textId="77777777" w:rsidR="00F04645" w:rsidRPr="000A15AE" w:rsidRDefault="00F04645" w:rsidP="00C74D67">
    <w:pPr>
      <w:pStyle w:val="Hlavika"/>
      <w:jc w:val="right"/>
      <w:rPr>
        <w:sz w:val="24"/>
        <w:szCs w:val="24"/>
      </w:rPr>
    </w:pPr>
    <w:r>
      <w:rPr>
        <w:sz w:val="24"/>
        <w:szCs w:val="24"/>
      </w:rPr>
      <w:t>Príloha č. 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741B6"/>
    <w:multiLevelType w:val="hybridMultilevel"/>
    <w:tmpl w:val="06040940"/>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2EC70E7"/>
    <w:multiLevelType w:val="hybridMultilevel"/>
    <w:tmpl w:val="2FD8FA2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6D12712"/>
    <w:multiLevelType w:val="hybridMultilevel"/>
    <w:tmpl w:val="9366134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5EC"/>
    <w:rsid w:val="00013DE6"/>
    <w:rsid w:val="00027916"/>
    <w:rsid w:val="00035EB6"/>
    <w:rsid w:val="00035EE5"/>
    <w:rsid w:val="00057135"/>
    <w:rsid w:val="00070134"/>
    <w:rsid w:val="001127A8"/>
    <w:rsid w:val="00170D2B"/>
    <w:rsid w:val="00200898"/>
    <w:rsid w:val="00212894"/>
    <w:rsid w:val="00225E5F"/>
    <w:rsid w:val="00290B28"/>
    <w:rsid w:val="002F127A"/>
    <w:rsid w:val="00315CB2"/>
    <w:rsid w:val="00317B90"/>
    <w:rsid w:val="00361843"/>
    <w:rsid w:val="00365630"/>
    <w:rsid w:val="003E04D4"/>
    <w:rsid w:val="003F709B"/>
    <w:rsid w:val="004109D2"/>
    <w:rsid w:val="00440821"/>
    <w:rsid w:val="00477674"/>
    <w:rsid w:val="0048029B"/>
    <w:rsid w:val="00485857"/>
    <w:rsid w:val="00487203"/>
    <w:rsid w:val="004F0332"/>
    <w:rsid w:val="005005EC"/>
    <w:rsid w:val="005120B5"/>
    <w:rsid w:val="005C71B8"/>
    <w:rsid w:val="005D591B"/>
    <w:rsid w:val="00600836"/>
    <w:rsid w:val="00624D40"/>
    <w:rsid w:val="0069299C"/>
    <w:rsid w:val="006A4AAA"/>
    <w:rsid w:val="006C70B5"/>
    <w:rsid w:val="006E7DF9"/>
    <w:rsid w:val="00705354"/>
    <w:rsid w:val="00713415"/>
    <w:rsid w:val="007246BD"/>
    <w:rsid w:val="0073395A"/>
    <w:rsid w:val="007560DE"/>
    <w:rsid w:val="007C7224"/>
    <w:rsid w:val="007D5748"/>
    <w:rsid w:val="00846EC3"/>
    <w:rsid w:val="008D339D"/>
    <w:rsid w:val="008E2736"/>
    <w:rsid w:val="0090214E"/>
    <w:rsid w:val="0090682F"/>
    <w:rsid w:val="009706B7"/>
    <w:rsid w:val="009A39AA"/>
    <w:rsid w:val="00A05970"/>
    <w:rsid w:val="00A400DC"/>
    <w:rsid w:val="00A520D8"/>
    <w:rsid w:val="00AB3125"/>
    <w:rsid w:val="00AC50F1"/>
    <w:rsid w:val="00B02CB9"/>
    <w:rsid w:val="00B523EC"/>
    <w:rsid w:val="00B5535C"/>
    <w:rsid w:val="00BC0D20"/>
    <w:rsid w:val="00BC5CF9"/>
    <w:rsid w:val="00BF5B4A"/>
    <w:rsid w:val="00C15212"/>
    <w:rsid w:val="00C51FD4"/>
    <w:rsid w:val="00C74D67"/>
    <w:rsid w:val="00C81932"/>
    <w:rsid w:val="00CB3623"/>
    <w:rsid w:val="00CE299A"/>
    <w:rsid w:val="00D10CC7"/>
    <w:rsid w:val="00D170F1"/>
    <w:rsid w:val="00D42D58"/>
    <w:rsid w:val="00D70729"/>
    <w:rsid w:val="00DA5522"/>
    <w:rsid w:val="00DE1C6B"/>
    <w:rsid w:val="00DE5BF1"/>
    <w:rsid w:val="00DF1A4F"/>
    <w:rsid w:val="00E07CE9"/>
    <w:rsid w:val="00E22069"/>
    <w:rsid w:val="00E26271"/>
    <w:rsid w:val="00E42D14"/>
    <w:rsid w:val="00E65CE0"/>
    <w:rsid w:val="00E82D4A"/>
    <w:rsid w:val="00E963A3"/>
    <w:rsid w:val="00EA1E90"/>
    <w:rsid w:val="00EC150D"/>
    <w:rsid w:val="00F04645"/>
    <w:rsid w:val="00F07A71"/>
    <w:rsid w:val="00F40136"/>
    <w:rsid w:val="00F5165C"/>
    <w:rsid w:val="00F553D0"/>
    <w:rsid w:val="00F63BF5"/>
    <w:rsid w:val="00F6786A"/>
    <w:rsid w:val="00FD1A73"/>
    <w:rsid w:val="00FF0907"/>
    <w:rsid w:val="00FF3B10"/>
  </w:rsids>
  <m:mathPr>
    <m:mathFont m:val="Cambria Math"/>
    <m:brkBin m:val="before"/>
    <m:brkBinSub m:val="--"/>
    <m:smallFrac/>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B9EA8"/>
  <w15:docId w15:val="{336A981C-D38D-45AE-B4CC-76141A295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5120B5"/>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HlavikaChar">
    <w:name w:val="Hlavička Char"/>
    <w:basedOn w:val="Predvolenpsmoodseku"/>
    <w:link w:val="Hlavika"/>
    <w:uiPriority w:val="99"/>
    <w:rsid w:val="007D5748"/>
    <w:rPr>
      <w:rFonts w:ascii="Times New Roman" w:eastAsia="Times New Roman" w:hAnsi="Times New Roman" w:cs="Times New Roman"/>
      <w:sz w:val="20"/>
      <w:szCs w:val="20"/>
      <w:lang w:eastAsia="sk-SK"/>
    </w:rPr>
  </w:style>
  <w:style w:type="paragraph" w:styleId="Pta">
    <w:name w:val="footer"/>
    <w:basedOn w:val="Normlny"/>
    <w:link w:val="Pt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PtaChar">
    <w:name w:val="Päta Char"/>
    <w:basedOn w:val="Predvolenpsmoodseku"/>
    <w:link w:val="Pta"/>
    <w:uiPriority w:val="99"/>
    <w:rsid w:val="007D5748"/>
    <w:rPr>
      <w:rFonts w:ascii="Times New Roman" w:eastAsia="Times New Roman" w:hAnsi="Times New Roman" w:cs="Times New Roman"/>
      <w:sz w:val="20"/>
      <w:szCs w:val="20"/>
      <w:lang w:eastAsia="sk-SK"/>
    </w:rPr>
  </w:style>
  <w:style w:type="character" w:styleId="slostrany">
    <w:name w:val="page number"/>
    <w:basedOn w:val="Predvolenpsmoodseku"/>
    <w:uiPriority w:val="99"/>
    <w:rsid w:val="007D5748"/>
    <w:rPr>
      <w:rFonts w:cs="Times New Roman"/>
    </w:rPr>
  </w:style>
  <w:style w:type="paragraph" w:styleId="Textbubliny">
    <w:name w:val="Balloon Text"/>
    <w:basedOn w:val="Normlny"/>
    <w:link w:val="TextbublinyChar"/>
    <w:uiPriority w:val="99"/>
    <w:semiHidden/>
    <w:unhideWhenUsed/>
    <w:rsid w:val="00317B90"/>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17B9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269305">
      <w:bodyDiv w:val="1"/>
      <w:marLeft w:val="0"/>
      <w:marRight w:val="0"/>
      <w:marTop w:val="0"/>
      <w:marBottom w:val="0"/>
      <w:divBdr>
        <w:top w:val="none" w:sz="0" w:space="0" w:color="auto"/>
        <w:left w:val="none" w:sz="0" w:space="0" w:color="auto"/>
        <w:bottom w:val="none" w:sz="0" w:space="0" w:color="auto"/>
        <w:right w:val="none" w:sz="0" w:space="0" w:color="auto"/>
      </w:divBdr>
    </w:div>
    <w:div w:id="1975334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279c20c3caf3300dae6b438536eb8c56">
  <xsd:schema xmlns:xsd="http://www.w3.org/2001/XMLSchema" xmlns:p="http://schemas.microsoft.com/office/2006/metadata/properties" targetNamespace="http://schemas.microsoft.com/office/2006/metadata/properties" ma:root="true" ma:fieldsID="0d2e1ca116041f9e11471c52c4c9d60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6A7A9051-817C-40AE-8BAD-EB7BC4EF6F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EA5826CD-4E64-4188-8EA2-3031FF4D0C2E}">
  <ds:schemaRefs>
    <ds:schemaRef ds:uri="http://schemas.microsoft.com/sharepoint/v3/contenttype/forms"/>
  </ds:schemaRefs>
</ds:datastoreItem>
</file>

<file path=customXml/itemProps3.xml><?xml version="1.0" encoding="utf-8"?>
<ds:datastoreItem xmlns:ds="http://schemas.openxmlformats.org/officeDocument/2006/customXml" ds:itemID="{C2C7B2B9-D707-4816-BA2E-943012690F17}">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2437</Words>
  <Characters>13896</Characters>
  <Application>Microsoft Office Word</Application>
  <DocSecurity>0</DocSecurity>
  <Lines>115</Lines>
  <Paragraphs>32</Paragraphs>
  <ScaleCrop>false</ScaleCrop>
  <HeadingPairs>
    <vt:vector size="2" baseType="variant">
      <vt:variant>
        <vt:lpstr>Názov</vt:lpstr>
      </vt:variant>
      <vt:variant>
        <vt:i4>1</vt:i4>
      </vt:variant>
    </vt:vector>
  </HeadingPairs>
  <TitlesOfParts>
    <vt:vector size="1" baseType="lpstr">
      <vt:lpstr/>
    </vt:vector>
  </TitlesOfParts>
  <Company>MH SR</Company>
  <LinksUpToDate>false</LinksUpToDate>
  <CharactersWithSpaces>16301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Simoncicova Iveta</dc:creator>
  <cp:lastModifiedBy>Ivančová Dominika</cp:lastModifiedBy>
  <cp:revision>5</cp:revision>
  <dcterms:created xsi:type="dcterms:W3CDTF">2026-07-16T15:35:00Z</dcterms:created>
  <dcterms:modified xsi:type="dcterms:W3CDTF">2026-07-21T08:25:00Z</dcterms:modified>
</cp:coreProperties>
</file>