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255" w:rsidRDefault="00592255" w:rsidP="00592255">
      <w:pPr>
        <w:jc w:val="center"/>
        <w:rPr>
          <w:b/>
          <w:sz w:val="24"/>
          <w:szCs w:val="24"/>
        </w:rPr>
      </w:pPr>
    </w:p>
    <w:p w:rsidR="00592255" w:rsidRDefault="00592255" w:rsidP="00592255">
      <w:pPr>
        <w:jc w:val="center"/>
        <w:rPr>
          <w:b/>
          <w:sz w:val="24"/>
          <w:szCs w:val="24"/>
        </w:rPr>
      </w:pPr>
    </w:p>
    <w:p w:rsidR="00592255" w:rsidRPr="00B46659" w:rsidRDefault="00592255" w:rsidP="00592255">
      <w:pPr>
        <w:jc w:val="center"/>
        <w:rPr>
          <w:b/>
          <w:sz w:val="24"/>
          <w:szCs w:val="24"/>
        </w:rPr>
      </w:pPr>
      <w:r w:rsidRPr="00B46659">
        <w:rPr>
          <w:b/>
          <w:sz w:val="24"/>
          <w:szCs w:val="24"/>
        </w:rPr>
        <w:t>P R E D B E Ž N Á  I N F O R M Á C I A</w:t>
      </w:r>
    </w:p>
    <w:p w:rsidR="00592255" w:rsidRPr="00B46659" w:rsidRDefault="00592255" w:rsidP="00592255">
      <w:pPr>
        <w:jc w:val="center"/>
        <w:rPr>
          <w:b/>
          <w:sz w:val="24"/>
          <w:szCs w:val="24"/>
        </w:rPr>
      </w:pPr>
      <w:r w:rsidRPr="00B46659">
        <w:rPr>
          <w:b/>
          <w:sz w:val="24"/>
          <w:szCs w:val="24"/>
        </w:rPr>
        <w:t xml:space="preserve">(podľa zákona č. 400/2015 Z. z. o tvorbe právnych predpisov </w:t>
      </w:r>
    </w:p>
    <w:p w:rsidR="00592255" w:rsidRPr="00B46659" w:rsidRDefault="00592255" w:rsidP="00592255">
      <w:pPr>
        <w:jc w:val="center"/>
        <w:rPr>
          <w:b/>
          <w:sz w:val="24"/>
          <w:szCs w:val="24"/>
        </w:rPr>
      </w:pPr>
      <w:r w:rsidRPr="00B46659">
        <w:rPr>
          <w:b/>
          <w:sz w:val="24"/>
          <w:szCs w:val="24"/>
        </w:rPr>
        <w:t>a o Zbierke zákonov Slovenskej republiky a o zmene a doplnení niektorých zákonov)</w:t>
      </w:r>
    </w:p>
    <w:p w:rsidR="00592255" w:rsidRPr="00B46659" w:rsidRDefault="00592255" w:rsidP="00592255">
      <w:pPr>
        <w:jc w:val="center"/>
        <w:rPr>
          <w:b/>
          <w:sz w:val="24"/>
          <w:szCs w:val="24"/>
        </w:rPr>
      </w:pPr>
    </w:p>
    <w:p w:rsidR="00592255" w:rsidRPr="00B46659" w:rsidRDefault="00592255" w:rsidP="00592255">
      <w:pPr>
        <w:rPr>
          <w:sz w:val="24"/>
          <w:szCs w:val="24"/>
        </w:rPr>
      </w:pPr>
    </w:p>
    <w:p w:rsidR="00592255" w:rsidRPr="00B46659" w:rsidRDefault="00592255" w:rsidP="00592255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46659">
        <w:rPr>
          <w:rFonts w:ascii="Times New Roman" w:hAnsi="Times New Roman" w:cs="Times New Roman"/>
          <w:b/>
          <w:sz w:val="24"/>
          <w:szCs w:val="24"/>
        </w:rPr>
        <w:t>1.  Pripravovaný právny predpis:</w:t>
      </w:r>
    </w:p>
    <w:p w:rsidR="00592255" w:rsidRPr="00B46659" w:rsidRDefault="00592255" w:rsidP="00592255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592255" w:rsidRPr="00B46659" w:rsidRDefault="00592255" w:rsidP="003A2BDA">
      <w:pPr>
        <w:pStyle w:val="Zkladntext2"/>
        <w:ind w:firstLine="708"/>
        <w:rPr>
          <w:rFonts w:ascii="Times New Roman" w:hAnsi="Times New Roman"/>
          <w:sz w:val="24"/>
        </w:rPr>
      </w:pPr>
      <w:r w:rsidRPr="00B46659">
        <w:rPr>
          <w:rFonts w:ascii="Times New Roman" w:hAnsi="Times New Roman"/>
          <w:sz w:val="24"/>
        </w:rPr>
        <w:t>Návrh opatrenia Ministerstva práce, sociálnych vecí a rodiny Slovenskej republiky o úprave súm a koeficientov kompenzačného príspevku baníkom.</w:t>
      </w:r>
    </w:p>
    <w:p w:rsidR="00592255" w:rsidRPr="00B46659" w:rsidRDefault="00592255" w:rsidP="00592255">
      <w:pPr>
        <w:pStyle w:val="Zkladntext2"/>
        <w:rPr>
          <w:rFonts w:ascii="Times New Roman" w:hAnsi="Times New Roman"/>
          <w:sz w:val="24"/>
        </w:rPr>
      </w:pPr>
      <w:r w:rsidRPr="00B46659">
        <w:rPr>
          <w:rFonts w:ascii="Times New Roman" w:hAnsi="Times New Roman"/>
          <w:sz w:val="24"/>
        </w:rPr>
        <w:t xml:space="preserve"> </w:t>
      </w:r>
    </w:p>
    <w:p w:rsidR="00592255" w:rsidRPr="00B46659" w:rsidRDefault="00592255" w:rsidP="00592255">
      <w:pPr>
        <w:rPr>
          <w:b/>
          <w:sz w:val="24"/>
          <w:szCs w:val="24"/>
        </w:rPr>
      </w:pPr>
      <w:r w:rsidRPr="00B46659">
        <w:rPr>
          <w:b/>
          <w:sz w:val="24"/>
          <w:szCs w:val="24"/>
        </w:rPr>
        <w:t xml:space="preserve">2.  Základné ciele právnej úpravy: </w:t>
      </w:r>
    </w:p>
    <w:p w:rsidR="00592255" w:rsidRPr="00B46659" w:rsidRDefault="00592255" w:rsidP="00592255">
      <w:pPr>
        <w:rPr>
          <w:b/>
          <w:sz w:val="24"/>
          <w:szCs w:val="24"/>
        </w:rPr>
      </w:pPr>
    </w:p>
    <w:p w:rsidR="00592255" w:rsidRPr="00B46659" w:rsidRDefault="004E01BE" w:rsidP="003A2BDA">
      <w:pPr>
        <w:ind w:firstLine="708"/>
        <w:jc w:val="both"/>
        <w:rPr>
          <w:sz w:val="24"/>
          <w:szCs w:val="24"/>
        </w:rPr>
      </w:pPr>
      <w:r w:rsidRPr="00B46659">
        <w:rPr>
          <w:rFonts w:eastAsia="Times New Roman"/>
          <w:sz w:val="24"/>
          <w:szCs w:val="24"/>
          <w:lang w:eastAsia="sk-SK"/>
        </w:rPr>
        <w:t>Podľa § 3 ods. 6 zákona</w:t>
      </w:r>
      <w:r w:rsidRPr="00B46659">
        <w:t xml:space="preserve"> </w:t>
      </w:r>
      <w:r w:rsidRPr="00B46659">
        <w:rPr>
          <w:rFonts w:eastAsia="Times New Roman"/>
          <w:sz w:val="24"/>
          <w:szCs w:val="24"/>
          <w:lang w:eastAsia="sk-SK"/>
        </w:rPr>
        <w:t xml:space="preserve">č. 385/2019 Z. z. o kompenzačnom príspevku baníkom </w:t>
      </w:r>
      <w:r w:rsidR="00E7726B" w:rsidRPr="00B46659">
        <w:rPr>
          <w:rFonts w:eastAsia="Times New Roman"/>
          <w:sz w:val="24"/>
          <w:szCs w:val="24"/>
          <w:lang w:eastAsia="sk-SK"/>
        </w:rPr>
        <w:br/>
      </w:r>
      <w:r w:rsidRPr="00B46659">
        <w:rPr>
          <w:rFonts w:eastAsia="Times New Roman"/>
          <w:sz w:val="24"/>
          <w:szCs w:val="24"/>
          <w:lang w:eastAsia="sk-SK"/>
        </w:rPr>
        <w:t xml:space="preserve">a o zmene a doplnení niektorých zákonov je Ministerstvo práce, sociálnych vecí a rodiny Slovenskej republiky splnomocnené vydať opatrenie, ktorým upraví </w:t>
      </w:r>
      <w:r w:rsidRPr="00B46659">
        <w:rPr>
          <w:sz w:val="24"/>
          <w:szCs w:val="24"/>
        </w:rPr>
        <w:t>sumy a koeficienty kompenzačného príspevku baníkom</w:t>
      </w:r>
      <w:r w:rsidRPr="00B46659">
        <w:rPr>
          <w:rFonts w:eastAsia="Times New Roman"/>
          <w:sz w:val="24"/>
          <w:szCs w:val="24"/>
          <w:lang w:eastAsia="sk-SK"/>
        </w:rPr>
        <w:t xml:space="preserve"> k 1. januáru </w:t>
      </w:r>
      <w:r w:rsidR="00DE2609" w:rsidRPr="00B46659">
        <w:rPr>
          <w:rFonts w:eastAsia="Times New Roman"/>
          <w:sz w:val="24"/>
          <w:szCs w:val="24"/>
          <w:lang w:eastAsia="sk-SK"/>
        </w:rPr>
        <w:t>2027</w:t>
      </w:r>
      <w:r w:rsidRPr="00B46659">
        <w:rPr>
          <w:rFonts w:eastAsia="Times New Roman"/>
          <w:sz w:val="24"/>
          <w:szCs w:val="24"/>
          <w:lang w:eastAsia="sk-SK"/>
        </w:rPr>
        <w:t xml:space="preserve">. Táto úprava sa vykoná tak, že sumy a koeficienty kompenzačného príspevku baníkom sa vynásobia koeficientom, ktorým </w:t>
      </w:r>
      <w:r w:rsidR="00E7726B" w:rsidRPr="00B46659">
        <w:rPr>
          <w:rFonts w:eastAsia="Times New Roman"/>
          <w:sz w:val="24"/>
          <w:szCs w:val="24"/>
          <w:lang w:eastAsia="sk-SK"/>
        </w:rPr>
        <w:br/>
      </w:r>
      <w:r w:rsidRPr="00B46659">
        <w:rPr>
          <w:rFonts w:eastAsia="Times New Roman"/>
          <w:sz w:val="24"/>
          <w:szCs w:val="24"/>
          <w:lang w:eastAsia="sk-SK"/>
        </w:rPr>
        <w:t>sa upravili sumy životného minima</w:t>
      </w:r>
      <w:r w:rsidR="00DE2609" w:rsidRPr="00B46659">
        <w:rPr>
          <w:rFonts w:eastAsia="Times New Roman"/>
          <w:sz w:val="24"/>
          <w:szCs w:val="24"/>
          <w:lang w:eastAsia="sk-SK"/>
        </w:rPr>
        <w:t xml:space="preserve"> k 1. júlu 2026</w:t>
      </w:r>
      <w:r w:rsidRPr="00B46659">
        <w:rPr>
          <w:rFonts w:eastAsia="Times New Roman"/>
          <w:sz w:val="24"/>
          <w:szCs w:val="24"/>
          <w:lang w:eastAsia="sk-SK"/>
        </w:rPr>
        <w:t>.</w:t>
      </w:r>
    </w:p>
    <w:p w:rsidR="00592255" w:rsidRPr="00B46659" w:rsidRDefault="00592255" w:rsidP="00592255">
      <w:pPr>
        <w:jc w:val="both"/>
        <w:rPr>
          <w:sz w:val="24"/>
          <w:szCs w:val="24"/>
        </w:rPr>
      </w:pPr>
    </w:p>
    <w:p w:rsidR="00592255" w:rsidRPr="00B46659" w:rsidRDefault="00592255" w:rsidP="00592255">
      <w:pPr>
        <w:jc w:val="both"/>
        <w:rPr>
          <w:b/>
          <w:sz w:val="24"/>
          <w:szCs w:val="24"/>
        </w:rPr>
      </w:pPr>
    </w:p>
    <w:p w:rsidR="00592255" w:rsidRPr="00B46659" w:rsidRDefault="00592255" w:rsidP="00592255">
      <w:pPr>
        <w:rPr>
          <w:b/>
          <w:sz w:val="24"/>
          <w:szCs w:val="24"/>
        </w:rPr>
      </w:pPr>
      <w:r w:rsidRPr="00B46659">
        <w:rPr>
          <w:b/>
          <w:sz w:val="24"/>
          <w:szCs w:val="24"/>
        </w:rPr>
        <w:t>3.  Zhodnotenie súčasného stavu:</w:t>
      </w:r>
    </w:p>
    <w:p w:rsidR="00592255" w:rsidRPr="00B46659" w:rsidRDefault="00592255" w:rsidP="00592255">
      <w:pPr>
        <w:rPr>
          <w:b/>
          <w:sz w:val="24"/>
          <w:szCs w:val="24"/>
        </w:rPr>
      </w:pPr>
    </w:p>
    <w:p w:rsidR="00592255" w:rsidRPr="00B46659" w:rsidRDefault="00592255" w:rsidP="003A2BDA">
      <w:pPr>
        <w:ind w:firstLine="708"/>
        <w:jc w:val="both"/>
        <w:rPr>
          <w:rFonts w:eastAsia="Times New Roman"/>
          <w:bCs/>
          <w:color w:val="000000"/>
          <w:sz w:val="24"/>
          <w:szCs w:val="24"/>
          <w:lang w:eastAsia="sk-SK"/>
        </w:rPr>
      </w:pPr>
      <w:r w:rsidRPr="00B46659">
        <w:rPr>
          <w:rFonts w:eastAsia="Times New Roman"/>
          <w:color w:val="000000"/>
          <w:sz w:val="24"/>
          <w:szCs w:val="24"/>
          <w:lang w:eastAsia="sk-SK"/>
        </w:rPr>
        <w:t xml:space="preserve">Bezpredmetné; ide o právny predpis, ktorého predmetom je len vyhlásenie súm </w:t>
      </w:r>
      <w:r w:rsidR="00E7726B" w:rsidRPr="00B46659">
        <w:rPr>
          <w:rFonts w:eastAsia="Times New Roman"/>
          <w:color w:val="000000"/>
          <w:sz w:val="24"/>
          <w:szCs w:val="24"/>
          <w:lang w:eastAsia="sk-SK"/>
        </w:rPr>
        <w:br/>
      </w:r>
      <w:r w:rsidRPr="00B46659">
        <w:rPr>
          <w:rFonts w:eastAsia="Times New Roman"/>
          <w:color w:val="000000"/>
          <w:sz w:val="24"/>
          <w:szCs w:val="24"/>
          <w:lang w:eastAsia="sk-SK"/>
        </w:rPr>
        <w:t>a koeficientov, ktorých výpočet a určenie je upravené zákonom</w:t>
      </w:r>
      <w:r w:rsidRPr="00B46659">
        <w:rPr>
          <w:sz w:val="24"/>
          <w:szCs w:val="24"/>
        </w:rPr>
        <w:t xml:space="preserve"> č. 385/2019 Z. z. o kompenzačnom príspevku baníkom </w:t>
      </w:r>
      <w:r w:rsidR="00F97BF6" w:rsidRPr="00B46659">
        <w:rPr>
          <w:sz w:val="24"/>
          <w:szCs w:val="24"/>
        </w:rPr>
        <w:t xml:space="preserve">a o zmene a doplnení niektorých zákonov </w:t>
      </w:r>
      <w:r w:rsidRPr="00B46659">
        <w:rPr>
          <w:sz w:val="24"/>
          <w:szCs w:val="24"/>
        </w:rPr>
        <w:t>v znení neskorších predpisov.</w:t>
      </w:r>
      <w:r w:rsidRPr="00B46659">
        <w:rPr>
          <w:rFonts w:eastAsia="Times New Roman"/>
          <w:color w:val="000000"/>
          <w:sz w:val="24"/>
          <w:szCs w:val="24"/>
          <w:lang w:eastAsia="sk-SK"/>
        </w:rPr>
        <w:t xml:space="preserve"> </w:t>
      </w:r>
      <w:r w:rsidRPr="00B46659">
        <w:rPr>
          <w:rFonts w:eastAsia="Times New Roman"/>
          <w:bCs/>
          <w:color w:val="000000"/>
          <w:sz w:val="24"/>
          <w:szCs w:val="24"/>
          <w:lang w:eastAsia="sk-SK"/>
        </w:rPr>
        <w:t xml:space="preserve"> </w:t>
      </w:r>
    </w:p>
    <w:p w:rsidR="00592255" w:rsidRPr="00B46659" w:rsidRDefault="00592255" w:rsidP="00592255">
      <w:pPr>
        <w:jc w:val="both"/>
        <w:rPr>
          <w:rFonts w:eastAsia="Times New Roman"/>
          <w:color w:val="000000"/>
          <w:sz w:val="24"/>
          <w:szCs w:val="24"/>
          <w:lang w:eastAsia="sk-SK"/>
        </w:rPr>
      </w:pPr>
    </w:p>
    <w:p w:rsidR="00592255" w:rsidRPr="00B46659" w:rsidRDefault="00592255" w:rsidP="00592255">
      <w:pPr>
        <w:jc w:val="both"/>
        <w:rPr>
          <w:b/>
          <w:sz w:val="24"/>
          <w:szCs w:val="24"/>
        </w:rPr>
      </w:pPr>
      <w:r w:rsidRPr="00B46659">
        <w:rPr>
          <w:b/>
          <w:sz w:val="24"/>
          <w:szCs w:val="24"/>
        </w:rPr>
        <w:t>4.  Spôsob zapojenia verejnosti do prípravy právneho prepisu:</w:t>
      </w:r>
    </w:p>
    <w:p w:rsidR="00592255" w:rsidRPr="00B46659" w:rsidRDefault="00592255" w:rsidP="00592255">
      <w:pPr>
        <w:jc w:val="both"/>
        <w:rPr>
          <w:b/>
          <w:sz w:val="24"/>
          <w:szCs w:val="24"/>
        </w:rPr>
      </w:pPr>
    </w:p>
    <w:p w:rsidR="00592255" w:rsidRPr="00B46659" w:rsidRDefault="00592255" w:rsidP="003A2BDA">
      <w:pPr>
        <w:ind w:firstLine="708"/>
        <w:jc w:val="both"/>
        <w:rPr>
          <w:sz w:val="24"/>
          <w:szCs w:val="24"/>
        </w:rPr>
      </w:pPr>
      <w:r w:rsidRPr="00B46659">
        <w:rPr>
          <w:sz w:val="24"/>
          <w:szCs w:val="24"/>
        </w:rPr>
        <w:t>Verejnosť sa môže zapojiť do prípravy právneho predpisu v intenciách základného cieľa právnej úpravy podľa bodu 2.</w:t>
      </w:r>
    </w:p>
    <w:p w:rsidR="00592255" w:rsidRPr="00B46659" w:rsidRDefault="00592255" w:rsidP="00592255">
      <w:pPr>
        <w:jc w:val="both"/>
        <w:rPr>
          <w:sz w:val="24"/>
          <w:szCs w:val="24"/>
        </w:rPr>
      </w:pPr>
    </w:p>
    <w:p w:rsidR="00592255" w:rsidRPr="00B46659" w:rsidRDefault="00592255" w:rsidP="00592255">
      <w:pPr>
        <w:jc w:val="both"/>
        <w:rPr>
          <w:sz w:val="24"/>
          <w:szCs w:val="24"/>
        </w:rPr>
      </w:pPr>
      <w:r w:rsidRPr="00B46659">
        <w:rPr>
          <w:sz w:val="24"/>
          <w:szCs w:val="24"/>
        </w:rPr>
        <w:t>Kontaktné údaje:</w:t>
      </w:r>
    </w:p>
    <w:p w:rsidR="00592255" w:rsidRPr="00B46659" w:rsidRDefault="00592255" w:rsidP="00592255">
      <w:pPr>
        <w:jc w:val="both"/>
        <w:rPr>
          <w:sz w:val="24"/>
          <w:szCs w:val="24"/>
        </w:rPr>
      </w:pPr>
      <w:r w:rsidRPr="00B46659">
        <w:rPr>
          <w:sz w:val="24"/>
          <w:szCs w:val="24"/>
        </w:rPr>
        <w:t>Ministerstvo práce, sociálnych vecí a rodiny Slovenskej republiky</w:t>
      </w:r>
    </w:p>
    <w:p w:rsidR="00592255" w:rsidRPr="00B46659" w:rsidRDefault="00533D72" w:rsidP="00592255">
      <w:pPr>
        <w:jc w:val="both"/>
        <w:rPr>
          <w:sz w:val="24"/>
          <w:szCs w:val="24"/>
        </w:rPr>
      </w:pPr>
      <w:r w:rsidRPr="00B46659">
        <w:rPr>
          <w:sz w:val="24"/>
          <w:szCs w:val="24"/>
        </w:rPr>
        <w:t>s</w:t>
      </w:r>
      <w:r w:rsidR="00592255" w:rsidRPr="00B46659">
        <w:rPr>
          <w:sz w:val="24"/>
          <w:szCs w:val="24"/>
        </w:rPr>
        <w:t xml:space="preserve">ekcia sociálnej </w:t>
      </w:r>
      <w:r w:rsidR="000613AC" w:rsidRPr="00B46659">
        <w:rPr>
          <w:sz w:val="24"/>
          <w:szCs w:val="24"/>
        </w:rPr>
        <w:t xml:space="preserve">a rodinnej </w:t>
      </w:r>
      <w:r w:rsidR="00592255" w:rsidRPr="00B46659">
        <w:rPr>
          <w:sz w:val="24"/>
          <w:szCs w:val="24"/>
        </w:rPr>
        <w:t>politiky</w:t>
      </w:r>
    </w:p>
    <w:p w:rsidR="00592255" w:rsidRPr="00B46659" w:rsidRDefault="00533D72" w:rsidP="00592255">
      <w:pPr>
        <w:jc w:val="both"/>
        <w:rPr>
          <w:sz w:val="24"/>
          <w:szCs w:val="24"/>
        </w:rPr>
      </w:pPr>
      <w:r w:rsidRPr="00B46659">
        <w:rPr>
          <w:sz w:val="24"/>
          <w:szCs w:val="24"/>
        </w:rPr>
        <w:t>o</w:t>
      </w:r>
      <w:r w:rsidR="00592255" w:rsidRPr="00B46659">
        <w:rPr>
          <w:sz w:val="24"/>
          <w:szCs w:val="24"/>
        </w:rPr>
        <w:t>dbor sociálnej pomoci a stratégie sociálnej politiky</w:t>
      </w:r>
    </w:p>
    <w:p w:rsidR="00592255" w:rsidRPr="00B46659" w:rsidRDefault="004741BC" w:rsidP="00592255">
      <w:pPr>
        <w:jc w:val="both"/>
        <w:rPr>
          <w:sz w:val="24"/>
          <w:szCs w:val="24"/>
        </w:rPr>
      </w:pPr>
      <w:r>
        <w:rPr>
          <w:sz w:val="24"/>
          <w:szCs w:val="24"/>
        </w:rPr>
        <w:t>Špitálska 4 -</w:t>
      </w:r>
      <w:bookmarkStart w:id="0" w:name="_GoBack"/>
      <w:bookmarkEnd w:id="0"/>
      <w:r w:rsidR="00DB6104" w:rsidRPr="00B46659">
        <w:rPr>
          <w:sz w:val="24"/>
          <w:szCs w:val="24"/>
        </w:rPr>
        <w:t xml:space="preserve"> </w:t>
      </w:r>
      <w:r w:rsidR="00592255" w:rsidRPr="00B46659">
        <w:rPr>
          <w:sz w:val="24"/>
          <w:szCs w:val="24"/>
        </w:rPr>
        <w:t>8</w:t>
      </w:r>
    </w:p>
    <w:p w:rsidR="00592255" w:rsidRPr="00B46659" w:rsidRDefault="00592255" w:rsidP="00592255">
      <w:pPr>
        <w:jc w:val="both"/>
        <w:rPr>
          <w:sz w:val="24"/>
          <w:szCs w:val="24"/>
        </w:rPr>
      </w:pPr>
      <w:r w:rsidRPr="00B46659">
        <w:rPr>
          <w:sz w:val="24"/>
          <w:szCs w:val="24"/>
        </w:rPr>
        <w:t>816 43 Bratislava</w:t>
      </w:r>
    </w:p>
    <w:p w:rsidR="00592255" w:rsidRPr="00B46659" w:rsidRDefault="00592255" w:rsidP="00592255">
      <w:pPr>
        <w:jc w:val="both"/>
        <w:rPr>
          <w:sz w:val="24"/>
          <w:szCs w:val="24"/>
        </w:rPr>
      </w:pPr>
    </w:p>
    <w:p w:rsidR="00592255" w:rsidRPr="00B46659" w:rsidRDefault="00592255" w:rsidP="00592255">
      <w:pPr>
        <w:jc w:val="both"/>
        <w:rPr>
          <w:color w:val="FF0000"/>
          <w:sz w:val="24"/>
          <w:szCs w:val="24"/>
        </w:rPr>
      </w:pPr>
      <w:r w:rsidRPr="00B46659">
        <w:rPr>
          <w:sz w:val="24"/>
          <w:szCs w:val="24"/>
        </w:rPr>
        <w:t xml:space="preserve">Email: </w:t>
      </w:r>
      <w:hyperlink r:id="rId4" w:history="1">
        <w:r w:rsidR="00D921ED" w:rsidRPr="00B46659">
          <w:rPr>
            <w:rStyle w:val="Hypertextovprepojenie"/>
            <w:sz w:val="24"/>
            <w:szCs w:val="24"/>
          </w:rPr>
          <w:t>andrea.gyarmathyova@employment.gov.sk</w:t>
        </w:r>
      </w:hyperlink>
    </w:p>
    <w:p w:rsidR="00592255" w:rsidRPr="00B46659" w:rsidRDefault="00592255" w:rsidP="00592255">
      <w:pPr>
        <w:jc w:val="both"/>
        <w:rPr>
          <w:sz w:val="24"/>
          <w:szCs w:val="24"/>
        </w:rPr>
      </w:pPr>
    </w:p>
    <w:p w:rsidR="00592255" w:rsidRPr="00B46659" w:rsidRDefault="00592255" w:rsidP="00592255">
      <w:pPr>
        <w:jc w:val="both"/>
        <w:rPr>
          <w:b/>
          <w:sz w:val="24"/>
          <w:szCs w:val="24"/>
        </w:rPr>
      </w:pPr>
      <w:r w:rsidRPr="00B46659">
        <w:rPr>
          <w:b/>
          <w:sz w:val="24"/>
          <w:szCs w:val="24"/>
        </w:rPr>
        <w:t>5.  Predpokladaný termín začatia pripomienkového konania:</w:t>
      </w:r>
    </w:p>
    <w:p w:rsidR="00592255" w:rsidRPr="00B46659" w:rsidRDefault="00F97BF6" w:rsidP="00592255">
      <w:pPr>
        <w:jc w:val="both"/>
        <w:rPr>
          <w:sz w:val="24"/>
          <w:szCs w:val="24"/>
        </w:rPr>
      </w:pPr>
      <w:r w:rsidRPr="00B46659">
        <w:rPr>
          <w:b/>
          <w:sz w:val="24"/>
          <w:szCs w:val="24"/>
        </w:rPr>
        <w:t xml:space="preserve"> </w:t>
      </w:r>
    </w:p>
    <w:p w:rsidR="00592255" w:rsidRPr="00047C27" w:rsidRDefault="00727D54" w:rsidP="00592255">
      <w:pPr>
        <w:jc w:val="both"/>
        <w:rPr>
          <w:sz w:val="24"/>
          <w:szCs w:val="24"/>
        </w:rPr>
      </w:pPr>
      <w:r w:rsidRPr="00B46659">
        <w:rPr>
          <w:sz w:val="24"/>
          <w:szCs w:val="24"/>
        </w:rPr>
        <w:t>O</w:t>
      </w:r>
      <w:r w:rsidR="00533D72" w:rsidRPr="00B46659">
        <w:rPr>
          <w:sz w:val="24"/>
          <w:szCs w:val="24"/>
        </w:rPr>
        <w:t>któber</w:t>
      </w:r>
      <w:r w:rsidR="00592255" w:rsidRPr="00B46659">
        <w:rPr>
          <w:sz w:val="24"/>
          <w:szCs w:val="24"/>
        </w:rPr>
        <w:t xml:space="preserve"> </w:t>
      </w:r>
      <w:r w:rsidR="00DE2609" w:rsidRPr="00B46659">
        <w:rPr>
          <w:sz w:val="24"/>
          <w:szCs w:val="24"/>
        </w:rPr>
        <w:t>2026</w:t>
      </w:r>
    </w:p>
    <w:p w:rsidR="00592255" w:rsidRDefault="00592255" w:rsidP="00592255">
      <w:pPr>
        <w:rPr>
          <w:rFonts w:asciiTheme="minorHAnsi" w:hAnsiTheme="minorHAnsi" w:cstheme="minorBidi"/>
          <w:sz w:val="22"/>
          <w:szCs w:val="22"/>
        </w:rPr>
      </w:pPr>
    </w:p>
    <w:p w:rsidR="00592255" w:rsidRDefault="00592255" w:rsidP="00592255"/>
    <w:p w:rsidR="00592255" w:rsidRDefault="00592255" w:rsidP="00592255"/>
    <w:p w:rsidR="00592255" w:rsidRDefault="00592255" w:rsidP="00592255"/>
    <w:p w:rsidR="00592255" w:rsidRDefault="00592255" w:rsidP="00592255"/>
    <w:p w:rsidR="00592255" w:rsidRDefault="00592255" w:rsidP="00592255"/>
    <w:p w:rsidR="000261C6" w:rsidRDefault="004741BC"/>
    <w:sectPr w:rsidR="000261C6" w:rsidSect="005E4D2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D0C"/>
    <w:rsid w:val="00032A7B"/>
    <w:rsid w:val="00057D0C"/>
    <w:rsid w:val="000613AC"/>
    <w:rsid w:val="001319BD"/>
    <w:rsid w:val="0024235D"/>
    <w:rsid w:val="003A2BDA"/>
    <w:rsid w:val="004741BC"/>
    <w:rsid w:val="00480066"/>
    <w:rsid w:val="004E01BE"/>
    <w:rsid w:val="00522B15"/>
    <w:rsid w:val="00533D72"/>
    <w:rsid w:val="00592255"/>
    <w:rsid w:val="00727D54"/>
    <w:rsid w:val="00737D53"/>
    <w:rsid w:val="00802CAF"/>
    <w:rsid w:val="008467C0"/>
    <w:rsid w:val="009C211A"/>
    <w:rsid w:val="00B46659"/>
    <w:rsid w:val="00CC16D5"/>
    <w:rsid w:val="00D921ED"/>
    <w:rsid w:val="00DB6104"/>
    <w:rsid w:val="00DE2609"/>
    <w:rsid w:val="00E7726B"/>
    <w:rsid w:val="00F743F0"/>
    <w:rsid w:val="00F74E48"/>
    <w:rsid w:val="00F9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017CC"/>
  <w15:chartTrackingRefBased/>
  <w15:docId w15:val="{3D35768A-C43B-43E0-B95B-BA133326A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9225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semiHidden/>
    <w:unhideWhenUsed/>
    <w:rsid w:val="00592255"/>
    <w:pPr>
      <w:overflowPunct/>
      <w:autoSpaceDE/>
      <w:autoSpaceDN/>
      <w:adjustRightInd/>
      <w:jc w:val="both"/>
    </w:pPr>
    <w:rPr>
      <w:rFonts w:ascii="Arial Narrow" w:eastAsia="Times New Roman" w:hAnsi="Arial Narrow"/>
      <w:sz w:val="22"/>
      <w:szCs w:val="24"/>
      <w:lang w:eastAsia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592255"/>
    <w:rPr>
      <w:rFonts w:ascii="Arial Narrow" w:eastAsia="Times New Roman" w:hAnsi="Arial Narrow" w:cs="Times New Roman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592255"/>
    <w:rPr>
      <w:color w:val="0563C1" w:themeColor="hyperlink"/>
      <w:u w:val="single"/>
    </w:rPr>
  </w:style>
  <w:style w:type="paragraph" w:styleId="Odsekzoznamu">
    <w:name w:val="List Paragraph"/>
    <w:basedOn w:val="Normlny"/>
    <w:uiPriority w:val="99"/>
    <w:qFormat/>
    <w:rsid w:val="00592255"/>
    <w:pPr>
      <w:overflowPunct/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33D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33D72"/>
    <w:rPr>
      <w:rFonts w:ascii="Segoe UI" w:eastAsia="Calibr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a.gyarmathyova@employment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Dilongová Ľubica</dc:creator>
  <cp:keywords/>
  <dc:description/>
  <cp:lastModifiedBy>Michalík Matúš</cp:lastModifiedBy>
  <cp:revision>13</cp:revision>
  <cp:lastPrinted>2025-09-22T10:15:00Z</cp:lastPrinted>
  <dcterms:created xsi:type="dcterms:W3CDTF">2025-09-10T13:30:00Z</dcterms:created>
  <dcterms:modified xsi:type="dcterms:W3CDTF">2026-09-18T12:42:00Z</dcterms:modified>
</cp:coreProperties>
</file>