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31E8D" w14:textId="77777777" w:rsidR="00113AE4" w:rsidRPr="003D140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3D140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3D1404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548027C" w14:textId="77777777" w:rsidR="001B23B7" w:rsidRPr="003D1404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693FAE1" w14:textId="77777777" w:rsidR="001B23B7" w:rsidRPr="003D1404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3D1404" w:rsidRPr="003D1404" w14:paraId="05D3453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60C6D8A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3D1404" w:rsidRPr="003D1404" w14:paraId="3BD8787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514038A" w14:textId="77777777" w:rsidR="001B23B7" w:rsidRPr="003D140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3D1404" w:rsidRPr="003D1404" w14:paraId="519CD65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4FAD9794" w14:textId="4458F1C7" w:rsidR="001B23B7" w:rsidRPr="003D1404" w:rsidRDefault="00F70267" w:rsidP="000B00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>Vyhláška Úradu pre reguláciu sieťových odvetví, ktorou sa mení a dopĺňa vyhláška Úradu pre reguláciu sieťových odvetví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 xml:space="preserve"> č. 328/2005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>v znení vyhlášky č. 59/2008 Z. z.</w:t>
            </w:r>
          </w:p>
        </w:tc>
      </w:tr>
      <w:tr w:rsidR="003D1404" w:rsidRPr="003D1404" w14:paraId="30D8118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8D6BB32" w14:textId="77777777" w:rsidR="001B23B7" w:rsidRPr="003D140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3D1404" w:rsidRPr="003D1404" w14:paraId="20DAB5E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245F5F" w14:textId="3203AC9F" w:rsidR="001B23B7" w:rsidRPr="003D1404" w:rsidRDefault="00F7026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reguláciu sieťových odvetví</w:t>
            </w:r>
          </w:p>
          <w:p w14:paraId="4A6BB3BA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6FFFE74C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181DFED" w14:textId="77777777" w:rsidR="001B23B7" w:rsidRPr="003D140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E783B9F" w14:textId="77777777" w:rsidR="001B23B7" w:rsidRPr="003D140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42945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3D1404" w:rsidRPr="003D1404" w14:paraId="6F6B419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7594765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714C00A" w14:textId="3733D3EE" w:rsidR="001B23B7" w:rsidRPr="003D1404" w:rsidRDefault="00F7026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2180B04" w14:textId="77777777" w:rsidR="001B23B7" w:rsidRPr="003D140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3D1404" w:rsidRPr="003D1404" w14:paraId="213D66D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0C00CFC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2BEE2E8" w14:textId="77777777" w:rsidR="001B23B7" w:rsidRPr="003D140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13C36F" w14:textId="77777777" w:rsidR="001B23B7" w:rsidRPr="003D1404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3D1404" w:rsidRPr="003D1404" w14:paraId="4C5D10B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BA041EB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E0DA418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5D85AFF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585C09" w14:textId="77777777" w:rsidR="001B23B7" w:rsidRPr="003D140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E0E1" w14:textId="77777777" w:rsidR="003D1404" w:rsidRPr="003D1404" w:rsidRDefault="003D140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Začiatok:28. 08. 2026</w:t>
            </w:r>
          </w:p>
          <w:p w14:paraId="3DCF8748" w14:textId="663F704E" w:rsidR="001B23B7" w:rsidRPr="003D1404" w:rsidRDefault="003D140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Ukončenie: 08. 09. 2026</w:t>
            </w:r>
          </w:p>
        </w:tc>
      </w:tr>
      <w:tr w:rsidR="003D1404" w:rsidRPr="003D1404" w14:paraId="758DF15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BC9CA0" w14:textId="77777777" w:rsidR="001B23B7" w:rsidRPr="003D140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3D1404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96AB" w14:textId="3FD27B40" w:rsidR="001B23B7" w:rsidRPr="003D1404" w:rsidRDefault="00B3630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 2026</w:t>
            </w:r>
          </w:p>
        </w:tc>
      </w:tr>
      <w:tr w:rsidR="003D1404" w:rsidRPr="003D1404" w14:paraId="513771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71756B" w14:textId="77777777" w:rsidR="001B23B7" w:rsidRPr="003D140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3D140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74CB" w14:textId="77777777" w:rsidR="001B23B7" w:rsidRPr="003D1404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1404" w:rsidRPr="003D1404" w14:paraId="1915C06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0283D8" w14:textId="77777777" w:rsidR="001B23B7" w:rsidRPr="003D140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CC63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1404" w:rsidRPr="003D1404" w14:paraId="3A4BC8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83832A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216293A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4D87E2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3D1404" w:rsidRPr="003D1404" w14:paraId="7CF0A25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D8A8DC" w14:textId="7DCF633A" w:rsidR="00F70267" w:rsidRPr="003D1404" w:rsidRDefault="00F70267" w:rsidP="000115A1">
            <w:pPr>
              <w:tabs>
                <w:tab w:val="num" w:pos="360"/>
              </w:tabs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Návrh vyhlášky Úradu pre reguláciu sieťových odvetví, </w:t>
            </w:r>
            <w:bookmarkStart w:id="0" w:name="_Hlk162268135"/>
            <w:r w:rsidRPr="003D1404">
              <w:rPr>
                <w:rFonts w:ascii="Times" w:hAnsi="Times" w:cs="Times"/>
                <w:sz w:val="20"/>
                <w:szCs w:val="20"/>
              </w:rPr>
              <w:t xml:space="preserve">ktorou sa mení a dopĺňa vyhláška Úradu pre reguláciu sieťových odvetví </w:t>
            </w:r>
            <w:bookmarkEnd w:id="0"/>
            <w:r w:rsidR="00F0662C" w:rsidRPr="003D1404">
              <w:rPr>
                <w:rFonts w:ascii="Times" w:hAnsi="Times" w:cs="Times"/>
                <w:sz w:val="20"/>
                <w:szCs w:val="20"/>
              </w:rPr>
              <w:t xml:space="preserve">č. 328/2005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 v znení vyhlášky č. 59/2008 Z. z. </w:t>
            </w:r>
            <w:r w:rsidRPr="003D1404">
              <w:rPr>
                <w:rFonts w:ascii="Times" w:hAnsi="Times" w:cs="Times"/>
                <w:sz w:val="20"/>
                <w:szCs w:val="20"/>
              </w:rPr>
              <w:t>(ďalej len „</w:t>
            </w:r>
            <w:r w:rsidR="00950923" w:rsidRPr="003D1404">
              <w:rPr>
                <w:rFonts w:ascii="Times" w:hAnsi="Times" w:cs="Times"/>
                <w:sz w:val="20"/>
                <w:szCs w:val="20"/>
              </w:rPr>
              <w:t xml:space="preserve">návrh </w:t>
            </w:r>
            <w:r w:rsidRPr="003D1404">
              <w:rPr>
                <w:rFonts w:ascii="Times" w:hAnsi="Times" w:cs="Times"/>
                <w:sz w:val="20"/>
                <w:szCs w:val="20"/>
              </w:rPr>
              <w:t>vyhlášk</w:t>
            </w:r>
            <w:r w:rsidR="00950923" w:rsidRPr="003D1404">
              <w:rPr>
                <w:rFonts w:ascii="Times" w:hAnsi="Times" w:cs="Times"/>
                <w:sz w:val="20"/>
                <w:szCs w:val="20"/>
              </w:rPr>
              <w:t>y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“) reaguje na problémy, ktoré vyplynuli z praxe 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>v konaniach cenovej reguláci</w:t>
            </w:r>
            <w:r w:rsidR="0067313B" w:rsidRPr="003D1404">
              <w:rPr>
                <w:rFonts w:ascii="Times" w:hAnsi="Times" w:cs="Times"/>
                <w:sz w:val="20"/>
                <w:szCs w:val="20"/>
              </w:rPr>
              <w:t>e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 xml:space="preserve"> vo veci použitia  ukazovateľov energetickej účinnosti určených pri overovaní hospodárnosti prevádzky sústav tepelných zariadení pri výpočte primeranej výšky nákladov na zabezpečenie potrebného množstva priameho materiálu, ktorý slúži na výrobu tepla</w:t>
            </w:r>
            <w:r w:rsidR="005F10B4" w:rsidRPr="003D1404">
              <w:rPr>
                <w:rFonts w:ascii="Times" w:hAnsi="Times" w:cs="Times"/>
                <w:sz w:val="20"/>
                <w:szCs w:val="20"/>
              </w:rPr>
              <w:t xml:space="preserve"> a distribúciu tepla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>.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Najdôležitejšie problémy sa javia </w:t>
            </w:r>
            <w:r w:rsidR="00F0662C" w:rsidRPr="003D1404">
              <w:rPr>
                <w:rFonts w:ascii="Times" w:hAnsi="Times" w:cs="Times"/>
                <w:sz w:val="20"/>
                <w:szCs w:val="20"/>
              </w:rPr>
              <w:t xml:space="preserve">s absenciou ukazovateľov energetickej účinnosti </w:t>
            </w:r>
            <w:r w:rsidR="0042307D" w:rsidRPr="003D1404">
              <w:rPr>
                <w:rFonts w:ascii="Times" w:hAnsi="Times" w:cs="Times"/>
                <w:sz w:val="20"/>
                <w:szCs w:val="20"/>
              </w:rPr>
              <w:t xml:space="preserve">vybraných zariadení na výrobu tepla, ktoré sa začali používať na výrobu tepla, s absenciou stanovenia postupu pri overení hospodárnosti týchto zariadení na výrobu tepla a </w:t>
            </w:r>
            <w:bookmarkStart w:id="1" w:name="_Hlk237851464"/>
            <w:r w:rsidR="0042307D" w:rsidRPr="003D1404">
              <w:rPr>
                <w:rFonts w:ascii="Times" w:hAnsi="Times" w:cs="Times"/>
                <w:sz w:val="20"/>
                <w:szCs w:val="20"/>
              </w:rPr>
              <w:t xml:space="preserve">s potrebou aktualizácie </w:t>
            </w:r>
            <w:r w:rsidR="005D40DC" w:rsidRPr="003D1404">
              <w:rPr>
                <w:rFonts w:ascii="Times" w:hAnsi="Times" w:cs="Times"/>
                <w:sz w:val="20"/>
                <w:szCs w:val="20"/>
              </w:rPr>
              <w:t xml:space="preserve">a precizovania </w:t>
            </w:r>
            <w:r w:rsidR="0042307D" w:rsidRPr="003D1404">
              <w:rPr>
                <w:rFonts w:ascii="Times" w:hAnsi="Times" w:cs="Times"/>
                <w:sz w:val="20"/>
                <w:szCs w:val="20"/>
              </w:rPr>
              <w:t>spôsobu a rozsahu overenia hospodárnosti</w:t>
            </w:r>
            <w:r w:rsidR="00441024" w:rsidRPr="003D1404">
              <w:rPr>
                <w:rFonts w:ascii="Times" w:hAnsi="Times" w:cs="Times"/>
                <w:sz w:val="20"/>
                <w:szCs w:val="20"/>
              </w:rPr>
              <w:t xml:space="preserve"> výroby,</w:t>
            </w:r>
            <w:r w:rsidR="0042307D" w:rsidRPr="003D1404">
              <w:rPr>
                <w:rFonts w:ascii="Times" w:hAnsi="Times" w:cs="Times"/>
                <w:sz w:val="20"/>
                <w:szCs w:val="20"/>
              </w:rPr>
              <w:t xml:space="preserve"> distribúcie tepla a </w:t>
            </w:r>
            <w:r w:rsidR="005D40DC" w:rsidRPr="003D1404">
              <w:rPr>
                <w:rFonts w:ascii="Times" w:hAnsi="Times" w:cs="Times"/>
                <w:sz w:val="20"/>
                <w:szCs w:val="20"/>
              </w:rPr>
              <w:t xml:space="preserve">normatívnych ukazovateľov </w:t>
            </w:r>
            <w:r w:rsidR="0042307D" w:rsidRPr="003D1404">
              <w:rPr>
                <w:rFonts w:ascii="Times" w:hAnsi="Times" w:cs="Times"/>
                <w:sz w:val="20"/>
                <w:szCs w:val="20"/>
              </w:rPr>
              <w:t>spotreby tepla</w:t>
            </w:r>
            <w:bookmarkEnd w:id="1"/>
            <w:r w:rsidRPr="003D1404"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4D8B8816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1404" w:rsidRPr="003D1404" w14:paraId="09B2802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91929E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3D1404" w:rsidRPr="003D1404" w14:paraId="29714B90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B1F72" w14:textId="2637E163" w:rsidR="00F70267" w:rsidRPr="003D1404" w:rsidRDefault="00F70267" w:rsidP="00F702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Cieľom navrhovanej úpravy je precizovanie, doplnenie </w:t>
            </w:r>
            <w:r w:rsidR="00632E30" w:rsidRPr="003D1404">
              <w:rPr>
                <w:rFonts w:ascii="Times New Roman" w:hAnsi="Times New Roman" w:cs="Times New Roman"/>
                <w:sz w:val="20"/>
                <w:szCs w:val="20"/>
              </w:rPr>
              <w:t>a aktualizácia ukazovateľov energetickej účinnosti zariadení na výrobu tepla, normatívn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="00632E3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ukazovate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>ľov</w:t>
            </w:r>
            <w:r w:rsidR="00632E3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spotreby tepla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="00632E3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rozsah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632E3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ekonomicky oprávnených nákladov na overenie hospodárnosti prevádzky sústavy tepelných zariadení 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tak, aby 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>primerane zohľadňovali rozšírenie portfólia používaných zdrojov na výrobu tepla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hlavne tepelných čerpadiel a </w:t>
            </w:r>
            <w:proofErr w:type="spellStart"/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>elektrokotlov</w:t>
            </w:r>
            <w:proofErr w:type="spellEnd"/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správanie sa odberateľov tepla pri nakladaní s tepelnou energiou v objektoch spotreby tepla napríklad z dôvodu zatepľovania objektov spotreby tepla, izolovania rozvodov tepla a teplej vody, vyregulovania rozvodov tepla 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  <w:r w:rsidR="00825CD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za odberným miestom, požiadavky 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>§ 17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ods. 2 zákona </w:t>
            </w:r>
            <w:r w:rsidR="005E239A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č. 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355/2007 Z. z. o ochrane, podpore a rozvoji verejného zdravia 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a o zmene a doplnení niektorých zákonov 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>v znení neskorších predpisov na teplotu teplej vody na výtoku u konečného spotrebiteľa.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>Vzhľadom na</w:t>
            </w:r>
            <w:r w:rsidR="00A3435B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nárast 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medziročných 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>výkyvov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5B1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v počasí 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od poslednej novelizácie vyhlášky a ich vplyve na dodávku tepla </w:t>
            </w:r>
            <w:r w:rsidR="00A3435B" w:rsidRPr="003D1404">
              <w:rPr>
                <w:rFonts w:ascii="Times New Roman" w:hAnsi="Times New Roman" w:cs="Times New Roman"/>
                <w:sz w:val="20"/>
                <w:szCs w:val="20"/>
              </w:rPr>
              <w:t>pri porovnaní jednotlivých rokov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a vzhľadom na zmeny v rozsahu dodávky tepla</w:t>
            </w:r>
            <w:r w:rsidR="00A3435B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t>z dôvodov na strane odberateľov tepla (napr</w:t>
            </w:r>
            <w:r w:rsidR="00C45CBC" w:rsidRPr="003D1404">
              <w:rPr>
                <w:rFonts w:ascii="Times New Roman" w:hAnsi="Times New Roman" w:cs="Times New Roman"/>
                <w:sz w:val="20"/>
                <w:szCs w:val="20"/>
              </w:rPr>
              <w:t>íklad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ukončenie prevádzky) 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sa navrhuje pri overovaní hospodárnosti prednostne 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použiť 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>možnosť porovnávať pri overovaní hospodárnosti prevádzky sústav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tepelných zariadení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priemerné ročné údaje za obdobie od posledného overenia hospodárnosti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lternatívne 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sa navrhuje 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zachovať </w:t>
            </w:r>
            <w:r w:rsidR="00F429D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pri overovaní hospodárnosti 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použitie 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>ročn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>ých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údaj</w:t>
            </w:r>
            <w:r w:rsidR="00441024" w:rsidRPr="003D1404">
              <w:rPr>
                <w:rFonts w:ascii="Times New Roman" w:hAnsi="Times New Roman" w:cs="Times New Roman"/>
                <w:sz w:val="20"/>
                <w:szCs w:val="20"/>
              </w:rPr>
              <w:t>ov</w:t>
            </w:r>
            <w:r w:rsidR="00576DC0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z predchádzajúceho roka. 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avrhuje </w:t>
            </w:r>
            <w:r w:rsidR="0001226F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sa </w:t>
            </w:r>
            <w:r w:rsidR="00A41328" w:rsidRPr="003D1404">
              <w:rPr>
                <w:rFonts w:ascii="Times New Roman" w:hAnsi="Times New Roman" w:cs="Times New Roman"/>
                <w:sz w:val="20"/>
                <w:szCs w:val="20"/>
              </w:rPr>
              <w:t>vypustiť</w:t>
            </w:r>
            <w:r w:rsidR="00AE6CBE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povinnosť</w:t>
            </w:r>
            <w:r w:rsidR="00A41328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zisťovania 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okamžitej </w:t>
            </w:r>
            <w:r w:rsidR="00A41328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prevádzkovej účinnosti kotlov z dôvodu 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absencie zákonného splnomocnenia </w:t>
            </w:r>
            <w:r w:rsidR="005D40DC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="0021578D" w:rsidRPr="003D14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pre povinnosť zisťovania prevádzkovej účinnosti kotlov, ktorého </w:t>
            </w:r>
            <w:r w:rsidR="00AE6CBE" w:rsidRPr="003D1404">
              <w:rPr>
                <w:rFonts w:ascii="Times New Roman" w:hAnsi="Times New Roman" w:cs="Times New Roman"/>
                <w:sz w:val="20"/>
                <w:szCs w:val="20"/>
              </w:rPr>
              <w:t>výsl</w:t>
            </w:r>
            <w:r w:rsidR="00CD2B1A" w:rsidRPr="003D1404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E6CBE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dky </w:t>
            </w:r>
            <w:r w:rsidR="00CD2B1A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neovplyvňujú </w:t>
            </w:r>
            <w:r w:rsidR="00A41328" w:rsidRPr="003D1404">
              <w:rPr>
                <w:rFonts w:ascii="Times New Roman" w:hAnsi="Times New Roman" w:cs="Times New Roman"/>
                <w:sz w:val="20"/>
                <w:szCs w:val="20"/>
              </w:rPr>
              <w:t>vykonani</w:t>
            </w:r>
            <w:r w:rsidR="00CD2B1A" w:rsidRPr="003D1404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41328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overenia hospodárnosti. </w:t>
            </w:r>
          </w:p>
          <w:p w14:paraId="1F0F4FB3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33B79FC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6C9C5D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3D1404" w:rsidRPr="003D1404" w14:paraId="3CE8BDA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A342D" w14:textId="423092A2" w:rsidR="00F70267" w:rsidRPr="003D1404" w:rsidRDefault="00F70267" w:rsidP="00C45CB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Návrhom vyhlášky bud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</w:t>
            </w:r>
            <w:r w:rsidR="0049286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priamo dotknut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všetci dodávatelia tepla</w:t>
            </w:r>
            <w:r w:rsidR="00293873"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tepelnej energetike, ktorí sú povinní dodržiavať zákon č. 657/2004 Z. z. o tepelnej energetike v znení neskorších predpisov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(ďalej len „zákon 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br/>
              <w:t>č. 657/2004 Z. z.“)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ktorých je 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spolu </w:t>
            </w:r>
            <w:r w:rsidR="0029387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297 a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príspevková 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organizácia</w:t>
            </w:r>
            <w:r w:rsidR="0021578D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ktorá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vykonáva overovanie hospodárnosti prevádzky sústavy tepelných zariadení podľa</w:t>
            </w:r>
            <w:r w:rsidR="0021578D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§ 25 ods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="007715CE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4 zákona č. 657/2004 Z. z.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 </w:t>
            </w:r>
          </w:p>
          <w:p w14:paraId="49F7A7AF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1404" w:rsidRPr="003D1404" w14:paraId="517C2D3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C0FB79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3D1404" w:rsidRPr="003D1404" w14:paraId="4F863F0D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77813" w14:textId="64A418C1" w:rsidR="00A3357B" w:rsidRPr="003D1404" w:rsidRDefault="00C45CBC" w:rsidP="00A3357B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Alternatívou je nulový variant, to je neprijatie návrhu vyhlášky. Neprijatie návrhu vyhlášky by znamenalo predovšetkým nevykonanie účelu § 25 zákona č. 657/2004 Z. z. B</w:t>
            </w:r>
            <w:r w:rsidR="00A3357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ez 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prijatia </w:t>
            </w:r>
            <w:r w:rsidR="00A3357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navrhovaného riešenia by pretrvávali nezrovnalosti v platnej 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účinnej </w:t>
            </w:r>
            <w:r w:rsidR="00A3357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vyhláške bez možnosti ich odstránenia a prispenia k optimalizácii nastavenia procesov v overovaní</w:t>
            </w:r>
            <w:r w:rsidR="00A3357B" w:rsidRPr="003D1404">
              <w:rPr>
                <w:rFonts w:ascii="Times" w:hAnsi="Times" w:cs="Times"/>
                <w:sz w:val="20"/>
                <w:szCs w:val="20"/>
              </w:rPr>
              <w:t xml:space="preserve"> hospodárnosti prevádzky sústav tepelných zariadení</w:t>
            </w:r>
            <w:r w:rsidR="00A3357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3D1404" w:rsidRPr="003D1404" w14:paraId="324CFB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2DC0DE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3D1404" w:rsidRPr="003D1404" w14:paraId="4C07ECE8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4A41C1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C96820" w14:textId="77777777" w:rsidR="001B23B7" w:rsidRPr="003D1404" w:rsidRDefault="00E55D02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6AC5363" w14:textId="7FCFB4F2" w:rsidR="001B23B7" w:rsidRPr="003D1404" w:rsidRDefault="00E55D02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267"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3D1404" w:rsidRPr="003D1404" w14:paraId="4F6C9D3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86881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E6E101B" w14:textId="77777777" w:rsidR="001B23B7" w:rsidRPr="003D1404" w:rsidRDefault="001B23B7" w:rsidP="00F702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4B79E1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D85D24" w14:textId="77777777" w:rsidR="001B23B7" w:rsidRPr="003D1404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3D1404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3D1404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3D1404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3D1404" w:rsidRPr="003D1404" w14:paraId="0DD7FC1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3D1404" w:rsidRPr="003D1404" w14:paraId="5C1822ED" w14:textId="77777777">
              <w:trPr>
                <w:trHeight w:val="90"/>
              </w:trPr>
              <w:tc>
                <w:tcPr>
                  <w:tcW w:w="8643" w:type="dxa"/>
                </w:tcPr>
                <w:p w14:paraId="1DDA55BE" w14:textId="77777777" w:rsidR="00A7788F" w:rsidRPr="003D1404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3D1404" w:rsidRPr="003D1404" w14:paraId="55166FBB" w14:textId="77777777">
              <w:trPr>
                <w:trHeight w:val="296"/>
              </w:trPr>
              <w:tc>
                <w:tcPr>
                  <w:tcW w:w="8643" w:type="dxa"/>
                </w:tcPr>
                <w:p w14:paraId="2500D430" w14:textId="52AC6ED6" w:rsidR="00A7788F" w:rsidRPr="003D1404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3D140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3D140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3D140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70267" w:rsidRPr="003D140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3D1404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BD8F31B" w14:textId="77777777" w:rsidR="00A7788F" w:rsidRPr="003D1404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CF31918" w14:textId="77777777" w:rsidR="00A7788F" w:rsidRPr="003D1404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3D140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3D1404" w:rsidRPr="003D1404" w14:paraId="39D305EC" w14:textId="77777777">
              <w:trPr>
                <w:trHeight w:val="296"/>
              </w:trPr>
              <w:tc>
                <w:tcPr>
                  <w:tcW w:w="8643" w:type="dxa"/>
                </w:tcPr>
                <w:p w14:paraId="58C933BF" w14:textId="77777777" w:rsidR="00A7788F" w:rsidRPr="003D1404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F96F8E9" w14:textId="77777777" w:rsidR="001B23B7" w:rsidRPr="003D140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1404" w:rsidRPr="003D1404" w14:paraId="46B1A3F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F5C38" w14:textId="77777777" w:rsidR="001B23B7" w:rsidRPr="003D140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1404" w:rsidRPr="003D1404" w14:paraId="253489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EC097B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3D1404" w:rsidRPr="003D1404" w14:paraId="64238A1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09BF2" w14:textId="365452BE" w:rsidR="00CF40CC" w:rsidRPr="003D1404" w:rsidRDefault="00F70267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Preskúmanie účinnosti a účelnosti vyhlášky bude možné </w:t>
            </w:r>
            <w:r w:rsidR="00577A3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najskôr </w:t>
            </w:r>
            <w:r w:rsidR="00057D39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 </w:t>
            </w:r>
            <w:r w:rsidR="00577A3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ucelenom 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roku jej aplikácie v praxi, t</w:t>
            </w:r>
            <w:r w:rsidR="00C45CB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 znamená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roku 202</w:t>
            </w:r>
            <w:r w:rsidR="00A3357B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Kritériom bude revízia navrhovaných opatrení v praxi vo väzbe </w:t>
            </w:r>
            <w:r w:rsidR="00A3357B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 </w:t>
            </w:r>
            <w:r w:rsidR="00064B3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výšku skutočne dosiahnuteľn</w:t>
            </w:r>
            <w:r w:rsidR="00D53D64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ej energetickej účinnosti</w:t>
            </w:r>
            <w:r w:rsidR="00057D39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D300A1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elektrokotlov</w:t>
            </w:r>
            <w:proofErr w:type="spellEnd"/>
            <w:r w:rsidR="00D300A1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tepelných čerpadiel </w:t>
            </w:r>
            <w:r w:rsidR="00057D39" w:rsidRPr="003D1404">
              <w:rPr>
                <w:rFonts w:ascii="Times" w:hAnsi="Times" w:cs="Times"/>
                <w:sz w:val="20"/>
                <w:szCs w:val="20"/>
              </w:rPr>
              <w:t>a vo väzbe na skutočne dosiahnuteľné normatívne ukazovatele spotreby tepla.</w:t>
            </w:r>
          </w:p>
          <w:p w14:paraId="44BE36FE" w14:textId="77777777" w:rsidR="003D1404" w:rsidRDefault="003D1404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4D499489" w14:textId="0F1F7452" w:rsidR="00F53D33" w:rsidRPr="003D1404" w:rsidRDefault="00F53D33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Vzhľadom na počet regulovaných subjektov, ktoré aktuálne vyrábajú teplo výlučne alebo čiastočne prostredníctvom tepelných čerpadiel alebo </w:t>
            </w:r>
            <w:proofErr w:type="spellStart"/>
            <w:r w:rsidRPr="003D1404">
              <w:rPr>
                <w:rFonts w:ascii="Times" w:hAnsi="Times" w:cs="Times"/>
                <w:sz w:val="20"/>
                <w:szCs w:val="20"/>
              </w:rPr>
              <w:t>elektrokotlov</w:t>
            </w:r>
            <w:proofErr w:type="spellEnd"/>
            <w:r w:rsidRPr="003D1404">
              <w:rPr>
                <w:rFonts w:ascii="Times" w:hAnsi="Times" w:cs="Times"/>
                <w:sz w:val="20"/>
                <w:szCs w:val="20"/>
              </w:rPr>
              <w:t xml:space="preserve"> a vzhľadom na</w:t>
            </w:r>
            <w:r w:rsidRPr="003D1404">
              <w:t xml:space="preserve">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zákonnú frekvenciu plnenia povinnosti overenia hospodárnosti prevádzky sústavy tepelných zariadení jedenkrát za tri roky bude počet vykonaných overení hospodárnosti pri tepelných čerpadlách alebo </w:t>
            </w:r>
            <w:proofErr w:type="spellStart"/>
            <w:r w:rsidRPr="003D1404">
              <w:rPr>
                <w:rFonts w:ascii="Times" w:hAnsi="Times" w:cs="Times"/>
                <w:sz w:val="20"/>
                <w:szCs w:val="20"/>
              </w:rPr>
              <w:t>elektrokotloch</w:t>
            </w:r>
            <w:proofErr w:type="spellEnd"/>
            <w:r w:rsidRPr="003D1404">
              <w:rPr>
                <w:rFonts w:ascii="Times" w:hAnsi="Times" w:cs="Times"/>
                <w:sz w:val="20"/>
                <w:szCs w:val="20"/>
              </w:rPr>
              <w:t xml:space="preserve"> v roku 202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 xml:space="preserve">7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najmenej 8, pričom 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 xml:space="preserve">v roku 2028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bude vyhodnotené, v koľkých prípadoch 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 xml:space="preserve">z overených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navrhnuté ukazovatele energetickej účinnosti neboli dosiahnuté. V roku 2028 bude na vzorke </w:t>
            </w:r>
            <w:r w:rsidR="00311772" w:rsidRPr="003D1404">
              <w:rPr>
                <w:rFonts w:ascii="Times" w:hAnsi="Times" w:cs="Times"/>
                <w:sz w:val="20"/>
                <w:szCs w:val="20"/>
              </w:rPr>
              <w:t>3</w:t>
            </w:r>
            <w:r w:rsidRPr="003D1404">
              <w:rPr>
                <w:rFonts w:ascii="Times" w:hAnsi="Times" w:cs="Times"/>
                <w:sz w:val="20"/>
                <w:szCs w:val="20"/>
              </w:rPr>
              <w:t>0 regulovaných subjektov vyhodnotené použitie viacročného posu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 xml:space="preserve">dzovaného obdobia </w:t>
            </w:r>
            <w:r w:rsidR="00311772" w:rsidRPr="003D1404">
              <w:rPr>
                <w:rFonts w:ascii="Times" w:hAnsi="Times" w:cs="Times"/>
                <w:sz w:val="20"/>
                <w:szCs w:val="20"/>
              </w:rPr>
              <w:t xml:space="preserve">v roku 2027 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>a</w:t>
            </w:r>
            <w:r w:rsidR="00311772" w:rsidRPr="003D1404">
              <w:rPr>
                <w:rFonts w:ascii="Times" w:hAnsi="Times" w:cs="Times"/>
                <w:sz w:val="20"/>
                <w:szCs w:val="20"/>
              </w:rPr>
              <w:t xml:space="preserve"> súčasne 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>porovnanie plánovaných a skutočných nákladov na overenie v</w:t>
            </w:r>
            <w:r w:rsidR="00311772" w:rsidRPr="003D1404">
              <w:rPr>
                <w:rFonts w:ascii="Times" w:hAnsi="Times" w:cs="Times"/>
                <w:sz w:val="20"/>
                <w:szCs w:val="20"/>
              </w:rPr>
              <w:t xml:space="preserve"> danom </w:t>
            </w:r>
            <w:r w:rsidR="00A55068" w:rsidRPr="003D1404">
              <w:rPr>
                <w:rFonts w:ascii="Times" w:hAnsi="Times" w:cs="Times"/>
                <w:sz w:val="20"/>
                <w:szCs w:val="20"/>
              </w:rPr>
              <w:t xml:space="preserve">roku. Po skončení roka 2027 v roku 2028 bude tiež vyhodnotené, koľko podnetov z aplikačnej praxe Úrad pre reguláciu sieťových odvetví obdržal v priebehu roka 2027. </w:t>
            </w:r>
          </w:p>
          <w:p w14:paraId="3F2BD38F" w14:textId="77777777" w:rsidR="003D1404" w:rsidRDefault="003D1404" w:rsidP="00C45C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cs-CZ"/>
              </w:rPr>
            </w:pPr>
          </w:p>
          <w:p w14:paraId="51539F10" w14:textId="505099DF" w:rsidR="00A3357B" w:rsidRPr="003D1404" w:rsidRDefault="00A3357B" w:rsidP="00C45CBC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D1404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V </w:t>
            </w:r>
            <w:r w:rsidR="000B00E5" w:rsidRPr="003D1404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uvedených</w:t>
            </w:r>
            <w:r w:rsidRPr="003D1404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prípadoch bude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preverené, či </w:t>
            </w:r>
            <w:r w:rsidR="00A2013D" w:rsidRPr="003D1404">
              <w:rPr>
                <w:rFonts w:ascii="Times New Roman" w:hAnsi="Times New Roman" w:cs="Times New Roman"/>
                <w:sz w:val="20"/>
                <w:szCs w:val="20"/>
              </w:rPr>
              <w:t>dosiahnut</w:t>
            </w:r>
            <w:r w:rsidR="008F74EE" w:rsidRPr="003D1404">
              <w:rPr>
                <w:rFonts w:ascii="Times New Roman" w:hAnsi="Times New Roman" w:cs="Times New Roman"/>
                <w:sz w:val="20"/>
                <w:szCs w:val="20"/>
              </w:rPr>
              <w:t>eľná</w:t>
            </w:r>
            <w:r w:rsidR="00A2013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7D39" w:rsidRPr="003D1404">
              <w:rPr>
                <w:rFonts w:ascii="Times New Roman" w:hAnsi="Times New Roman" w:cs="Times New Roman"/>
                <w:sz w:val="20"/>
                <w:szCs w:val="20"/>
              </w:rPr>
              <w:t>energetick</w:t>
            </w:r>
            <w:r w:rsidR="00A2013D" w:rsidRPr="003D1404">
              <w:rPr>
                <w:rFonts w:ascii="Times New Roman" w:hAnsi="Times New Roman" w:cs="Times New Roman"/>
                <w:sz w:val="20"/>
                <w:szCs w:val="20"/>
              </w:rPr>
              <w:t>á</w:t>
            </w:r>
            <w:r w:rsidR="00057D39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účinnos</w:t>
            </w:r>
            <w:r w:rsidR="00D300A1" w:rsidRPr="003D1404">
              <w:rPr>
                <w:rFonts w:ascii="Times New Roman" w:hAnsi="Times New Roman" w:cs="Times New Roman"/>
                <w:sz w:val="20"/>
                <w:szCs w:val="20"/>
              </w:rPr>
              <w:t>ť</w:t>
            </w:r>
            <w:r w:rsidR="00057D39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445F5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primerane </w:t>
            </w:r>
            <w:r w:rsidR="00057D39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odpovedá </w:t>
            </w:r>
            <w:r w:rsidR="007064F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</w:t>
            </w:r>
            <w:r w:rsidR="00D300A1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vrhnut</w:t>
            </w:r>
            <w:r w:rsidR="007064F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ým </w:t>
            </w:r>
            <w:r w:rsidR="00057D39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ukazovateľom energetickej účinnosti tepelných zariadení</w:t>
            </w:r>
            <w:r w:rsidRPr="003D140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r w:rsidR="00A2013D" w:rsidRPr="003D140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či </w:t>
            </w:r>
            <w:r w:rsidR="00A2013D" w:rsidRPr="003D1404">
              <w:rPr>
                <w:rFonts w:ascii="Times" w:hAnsi="Times" w:cs="Times"/>
                <w:sz w:val="20"/>
                <w:szCs w:val="20"/>
              </w:rPr>
              <w:t>dosiahnut</w:t>
            </w:r>
            <w:r w:rsidR="008F74EE" w:rsidRPr="003D1404">
              <w:rPr>
                <w:rFonts w:ascii="Times" w:hAnsi="Times" w:cs="Times"/>
                <w:sz w:val="20"/>
                <w:szCs w:val="20"/>
              </w:rPr>
              <w:t>eľné</w:t>
            </w:r>
            <w:r w:rsidR="00A2013D" w:rsidRPr="003D1404">
              <w:rPr>
                <w:rFonts w:ascii="Times" w:hAnsi="Times" w:cs="Times"/>
                <w:sz w:val="20"/>
                <w:szCs w:val="20"/>
              </w:rPr>
              <w:t xml:space="preserve"> ukazovatele spotreby tepla</w:t>
            </w:r>
            <w:r w:rsidR="00A2013D" w:rsidRPr="003D140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zodpovedajú </w:t>
            </w:r>
            <w:r w:rsidR="00A2013D" w:rsidRPr="003D1404">
              <w:rPr>
                <w:rFonts w:ascii="Times" w:hAnsi="Times" w:cs="Times"/>
                <w:sz w:val="20"/>
                <w:szCs w:val="20"/>
              </w:rPr>
              <w:t>normatívnym ukazovateľom spotreby tepla</w:t>
            </w:r>
            <w:r w:rsidR="00D53D64" w:rsidRPr="003D1404"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6A9B5548" w14:textId="77777777" w:rsidR="001B23B7" w:rsidRPr="003D1404" w:rsidRDefault="001B23B7" w:rsidP="00A201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1404" w:rsidRPr="003D1404" w14:paraId="687F552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2757384" w14:textId="77777777" w:rsidR="001B23B7" w:rsidRPr="003D140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DD5CA8" w14:textId="77777777" w:rsidR="001B23B7" w:rsidRPr="003D1404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D385A5E" w14:textId="77777777" w:rsidR="001B23B7" w:rsidRPr="003D1404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EFB0F8" w14:textId="77777777" w:rsidR="00A340BB" w:rsidRPr="003D1404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7651ECC" w14:textId="77777777" w:rsidR="00A7788F" w:rsidRPr="003D1404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BA3CC38" w14:textId="77777777" w:rsidR="001B23B7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D7FFDB" w14:textId="0F5FDCBC" w:rsidR="003D1404" w:rsidRPr="003D1404" w:rsidRDefault="003D1404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1404" w:rsidRPr="003D1404" w14:paraId="1F85A31F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7F22516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3D1404" w:rsidRPr="003D1404" w14:paraId="19F23C2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CFA5EA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D1CF10E" w14:textId="27A9D1A2" w:rsidR="001B23B7" w:rsidRPr="003D1404" w:rsidRDefault="00C9572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A5860E8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B8A6E50" w14:textId="59E04361" w:rsidR="001B23B7" w:rsidRPr="003D1404" w:rsidRDefault="00C9572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8B6B839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C62F4A" w14:textId="08AFFA3C" w:rsidR="001B23B7" w:rsidRPr="003D1404" w:rsidRDefault="00C9572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210CF6C" w14:textId="77777777" w:rsidR="001B23B7" w:rsidRPr="003D140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6080F0C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FA5671" w14:textId="77777777" w:rsidR="00B84F87" w:rsidRPr="003D140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AD328AF" w14:textId="77777777" w:rsidR="00B84F87" w:rsidRPr="003D140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1CC9054" w14:textId="77777777" w:rsidR="003145AE" w:rsidRPr="003D1404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FC99652" w14:textId="77777777" w:rsidR="001B23B7" w:rsidRPr="003D140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989D4A" w14:textId="77777777" w:rsidR="001B23B7" w:rsidRPr="003D140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6CDAA" w14:textId="77777777" w:rsidR="001B23B7" w:rsidRPr="003D1404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9CCBED" w14:textId="77777777" w:rsidR="001B23B7" w:rsidRPr="003D140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47FC6B" w14:textId="77777777" w:rsidR="001B23B7" w:rsidRPr="003D140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AB6CFD" w14:textId="77777777" w:rsidR="001B23B7" w:rsidRPr="003D140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1404" w:rsidRPr="003D1404" w14:paraId="74B1C84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A15449" w14:textId="77777777" w:rsidR="003145AE" w:rsidRPr="003D140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12B607E" w14:textId="77777777" w:rsidR="003145AE" w:rsidRPr="003D140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82191CC" w14:textId="77777777" w:rsidR="003145AE" w:rsidRPr="003D140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E318A5" w14:textId="1F412248" w:rsidR="003145AE" w:rsidRPr="003D1404" w:rsidRDefault="00860DCF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5357477" w14:textId="77777777" w:rsidR="003145AE" w:rsidRPr="003D140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EC1E342" w14:textId="77777777" w:rsidR="003145AE" w:rsidRPr="003D140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F380F5B" w14:textId="77777777" w:rsidR="003145AE" w:rsidRPr="003D140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60F7974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5C80A3" w14:textId="77777777" w:rsidR="003145AE" w:rsidRPr="003D140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EBFE65F" w14:textId="77777777" w:rsidR="003145AE" w:rsidRPr="003D1404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2F5BFB3" w14:textId="77777777" w:rsidR="003145AE" w:rsidRPr="003D140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8132A" w14:textId="77777777" w:rsidR="003145AE" w:rsidRPr="003D140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9403A1" w14:textId="77777777" w:rsidR="003145AE" w:rsidRPr="003D140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5C1B5E" w14:textId="77777777" w:rsidR="003145AE" w:rsidRPr="003D140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92C3EF" w14:textId="77777777" w:rsidR="003145AE" w:rsidRPr="003D140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790C" w14:textId="77777777" w:rsidR="003145AE" w:rsidRPr="003D140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1404" w:rsidRPr="003D1404" w14:paraId="0392BA0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744BED" w14:textId="77777777" w:rsidR="00A7788F" w:rsidRPr="003D1404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9918C9B" w14:textId="77777777" w:rsidR="00A7788F" w:rsidRPr="003D1404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BD10D" w14:textId="77777777" w:rsidR="00A7788F" w:rsidRPr="003D140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1FC925" w14:textId="77777777" w:rsidR="00A7788F" w:rsidRPr="003D1404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48016" w14:textId="77777777" w:rsidR="00A7788F" w:rsidRPr="003D1404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629832" w14:textId="77777777" w:rsidR="00A7788F" w:rsidRPr="003D1404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8597" w14:textId="77777777" w:rsidR="00A7788F" w:rsidRPr="003D1404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1404" w:rsidRPr="003D1404" w14:paraId="4F060B0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F6DBDC" w14:textId="77777777" w:rsidR="007F587A" w:rsidRPr="003D1404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5D476F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A5639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1AADEF" w14:textId="1F738DC0" w:rsidR="007F587A" w:rsidRPr="003D1404" w:rsidRDefault="007064F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8F92DF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026853" w14:textId="77777777" w:rsidR="007F587A" w:rsidRPr="003D1404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926E6" w14:textId="77777777" w:rsidR="007F587A" w:rsidRPr="003D1404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0DCA91F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E15A8A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15B41EB" w14:textId="4597C00C" w:rsidR="007F587A" w:rsidRPr="003D1404" w:rsidRDefault="00CA0E1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FC896C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30BECA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141AF6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25AFF18" w14:textId="08526B51" w:rsidR="007F587A" w:rsidRPr="003D1404" w:rsidRDefault="00CA0E1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7F9309B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2E9462B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4D5FAF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65C7897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48B25A6" w14:textId="374C2FD3" w:rsidR="007F587A" w:rsidRPr="003D1404" w:rsidRDefault="005E239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30479E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384AF8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A0EC60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990860" w14:textId="4EB3A14F" w:rsidR="007F587A" w:rsidRPr="003D1404" w:rsidRDefault="005E239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7E31B20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38A28E1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9B898E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2F8D139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7F39DE" w14:textId="6F557B38" w:rsidR="007F587A" w:rsidRPr="003D1404" w:rsidRDefault="00984E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DBE266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893A58" w14:textId="77777777" w:rsidR="007F587A" w:rsidRPr="003D140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903343" w14:textId="77777777" w:rsidR="007F587A" w:rsidRPr="003D140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0B5D64" w14:textId="66057DB6" w:rsidR="007F587A" w:rsidRPr="003D1404" w:rsidRDefault="00984E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AAD2E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1404" w:rsidRPr="003D1404" w14:paraId="0176F19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329E30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3EB855B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7DFCE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501C351" w14:textId="6685761C" w:rsidR="007F587A" w:rsidRPr="003D1404" w:rsidRDefault="00702B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EE054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2E0D18D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402AA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42934E5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1E689F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8A07BE5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DE737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5C1FD1" w14:textId="0CE7D8FC" w:rsidR="007F587A" w:rsidRPr="003D1404" w:rsidRDefault="00702B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D720F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4DA130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D6BF5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660228A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319CF3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25EF058" w14:textId="77777777" w:rsidR="007F587A" w:rsidRPr="003D1404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37202E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A7819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3E4CCC" w14:textId="77777777" w:rsidR="007F587A" w:rsidRPr="003D140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4EF4C" w14:textId="77777777" w:rsidR="007F587A" w:rsidRPr="003D1404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2D117F" w14:textId="6E540D6F" w:rsidR="007F587A" w:rsidRPr="003D1404" w:rsidRDefault="00702B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51BA4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1404" w:rsidRPr="003D1404" w14:paraId="173F13B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DDC8AE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668C8C1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A4C3B" w14:textId="77777777" w:rsidR="007F587A" w:rsidRPr="003D140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7B7582" w14:textId="5F7CA65D" w:rsidR="007F587A" w:rsidRPr="003D1404" w:rsidRDefault="00CA0E1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7E2A7" w14:textId="77777777" w:rsidR="007F587A" w:rsidRPr="003D140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9F061F" w14:textId="77777777" w:rsidR="007F587A" w:rsidRPr="003D140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AAB00" w14:textId="77777777" w:rsidR="007F587A" w:rsidRPr="003D140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3D1404" w:rsidRPr="003D1404" w14:paraId="52E656F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E51359" w14:textId="77777777" w:rsidR="000F2BE9" w:rsidRPr="003D140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3D14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3D14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24276F" w14:textId="77777777" w:rsidR="000F2BE9" w:rsidRPr="003D140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098898" w14:textId="77777777" w:rsidR="000F2BE9" w:rsidRPr="003D140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9FCB1" w14:textId="77777777" w:rsidR="000F2BE9" w:rsidRPr="003D140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F00B75" w14:textId="77777777" w:rsidR="000F2BE9" w:rsidRPr="003D140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47CC4" w14:textId="77777777" w:rsidR="000F2BE9" w:rsidRPr="003D140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E634F4F" w14:textId="77777777" w:rsidR="000F2BE9" w:rsidRPr="003D140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1404" w:rsidRPr="003D1404" w14:paraId="48F1E00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A28C87" w14:textId="77777777" w:rsidR="000F2BE9" w:rsidRPr="003D140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D14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BF61899" w14:textId="77777777" w:rsidR="000F2BE9" w:rsidRPr="003D140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B1A5B3B" w14:textId="77777777" w:rsidR="000F2BE9" w:rsidRPr="003D140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D2AC25F" w14:textId="49FF25D2" w:rsidR="000F2BE9" w:rsidRPr="003D1404" w:rsidRDefault="00CA0E1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C6F8B7A" w14:textId="77777777" w:rsidR="000F2BE9" w:rsidRPr="003D140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E46C6C6" w14:textId="77777777" w:rsidR="000F2BE9" w:rsidRPr="003D140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C4472B8" w14:textId="77777777" w:rsidR="000F2BE9" w:rsidRPr="003D140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1404" w:rsidRPr="003D1404" w14:paraId="0AA83BB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2D1916" w14:textId="77777777" w:rsidR="000F2BE9" w:rsidRPr="003D140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D14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728039D" w14:textId="77777777" w:rsidR="000F2BE9" w:rsidRPr="003D140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1F4E5D" w14:textId="77777777" w:rsidR="000F2BE9" w:rsidRPr="003D140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0E3CB2" w14:textId="1EA9956F" w:rsidR="000F2BE9" w:rsidRPr="003D1404" w:rsidRDefault="00CA0E1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3B5CB2" w14:textId="77777777" w:rsidR="000F2BE9" w:rsidRPr="003D140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5FDEF3" w14:textId="77777777" w:rsidR="000F2BE9" w:rsidRPr="003D140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F8D24A" w14:textId="77777777" w:rsidR="000F2BE9" w:rsidRPr="003D140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3D1404" w:rsidRPr="003D1404" w14:paraId="38D9D35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06FB32" w14:textId="77777777" w:rsidR="00A340BB" w:rsidRPr="003D140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DF9DB4" w14:textId="77777777" w:rsidR="00A340BB" w:rsidRPr="003D140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B1FC00" w14:textId="77777777" w:rsidR="00A340BB" w:rsidRPr="003D140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1D5E58" w14:textId="41E2F946" w:rsidR="00A340BB" w:rsidRPr="003D1404" w:rsidRDefault="00CA0E17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B947B6" w14:textId="77777777" w:rsidR="00A340BB" w:rsidRPr="003D140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900E09F" w14:textId="77777777" w:rsidR="00A340BB" w:rsidRPr="003D140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D140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5DC87" w14:textId="77777777" w:rsidR="00A340BB" w:rsidRPr="003D140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78CFE69" w14:textId="77777777" w:rsidR="001B23B7" w:rsidRPr="003D140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3D1404" w:rsidRPr="003D1404" w14:paraId="4399CD0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08B1CD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3D1404" w:rsidRPr="003D1404" w14:paraId="6544D1A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DBFC6A6" w14:textId="71308A5D" w:rsidR="00E1252A" w:rsidRPr="003D1404" w:rsidRDefault="00E1252A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</w:t>
            </w:r>
            <w:r w:rsidR="00F70267" w:rsidRPr="003D1404">
              <w:rPr>
                <w:rFonts w:ascii="Times" w:hAnsi="Times" w:cs="Times"/>
                <w:sz w:val="20"/>
                <w:szCs w:val="20"/>
              </w:rPr>
              <w:t xml:space="preserve">podnikateľské prostredie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bude mať návrh vyhlášky negatívny vplyv </w:t>
            </w:r>
            <w:r w:rsidR="00F70267" w:rsidRPr="003D1404">
              <w:rPr>
                <w:rFonts w:ascii="Times" w:hAnsi="Times" w:cs="Times"/>
                <w:sz w:val="20"/>
                <w:szCs w:val="20"/>
              </w:rPr>
              <w:t xml:space="preserve">z hľadiska </w:t>
            </w:r>
            <w:r w:rsidR="00293873" w:rsidRPr="003D1404">
              <w:rPr>
                <w:rFonts w:ascii="Times" w:hAnsi="Times" w:cs="Times"/>
                <w:sz w:val="20"/>
                <w:szCs w:val="20"/>
              </w:rPr>
              <w:t xml:space="preserve">zavedenia </w:t>
            </w:r>
            <w:r w:rsidR="00E26F3A" w:rsidRPr="003D1404">
              <w:rPr>
                <w:rFonts w:ascii="Times" w:hAnsi="Times" w:cs="Times"/>
                <w:sz w:val="20"/>
                <w:szCs w:val="20"/>
              </w:rPr>
              <w:t xml:space="preserve">novej platby </w:t>
            </w:r>
            <w:r w:rsidR="00171F5B" w:rsidRPr="003D1404">
              <w:rPr>
                <w:rFonts w:ascii="Times" w:hAnsi="Times" w:cs="Times"/>
                <w:sz w:val="20"/>
                <w:szCs w:val="20"/>
              </w:rPr>
              <w:t xml:space="preserve">                         </w:t>
            </w:r>
            <w:r w:rsidR="00E26F3A" w:rsidRPr="003D1404">
              <w:rPr>
                <w:rFonts w:ascii="Times" w:hAnsi="Times" w:cs="Times"/>
                <w:sz w:val="20"/>
                <w:szCs w:val="20"/>
              </w:rPr>
              <w:t xml:space="preserve">za overenie hospodárnosti zariadení </w:t>
            </w:r>
            <w:r w:rsidRPr="003D1404">
              <w:rPr>
                <w:rFonts w:ascii="Times" w:hAnsi="Times" w:cs="Times"/>
                <w:sz w:val="20"/>
                <w:szCs w:val="20"/>
              </w:rPr>
              <w:t>na výrobu tepla pri výrobe tepla prostredníctvom tepelných čerpadiel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 xml:space="preserve"> a </w:t>
            </w:r>
            <w:proofErr w:type="spellStart"/>
            <w:r w:rsidR="00623E88" w:rsidRPr="003D1404">
              <w:rPr>
                <w:rFonts w:ascii="Times" w:hAnsi="Times" w:cs="Times"/>
                <w:sz w:val="20"/>
                <w:szCs w:val="20"/>
              </w:rPr>
              <w:t>elektrokotlov</w:t>
            </w:r>
            <w:proofErr w:type="spellEnd"/>
            <w:r w:rsidRPr="003D1404">
              <w:rPr>
                <w:rFonts w:ascii="Times" w:hAnsi="Times" w:cs="Times"/>
                <w:sz w:val="20"/>
                <w:szCs w:val="20"/>
              </w:rPr>
              <w:t>, ktoré doteraz vo vyhláške neboli ustanovené</w:t>
            </w:r>
            <w:r w:rsidR="00293873" w:rsidRPr="003D1404">
              <w:rPr>
                <w:rFonts w:ascii="Times" w:hAnsi="Times" w:cs="Times"/>
                <w:sz w:val="20"/>
                <w:szCs w:val="20"/>
              </w:rPr>
              <w:t>.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 </w:t>
            </w:r>
          </w:p>
          <w:p w14:paraId="44E234BF" w14:textId="77777777" w:rsidR="00C45CBC" w:rsidRPr="003D1404" w:rsidRDefault="00C45CBC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60D0A464" w14:textId="0081A879" w:rsidR="00293873" w:rsidRPr="003D1404" w:rsidRDefault="00E1252A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podnikateľské prostredie bude mať návrh vyhlášky aj pozitívny vplyv z hľadiska </w:t>
            </w:r>
            <w:r w:rsidR="005D40DC" w:rsidRPr="003D1404">
              <w:rPr>
                <w:rFonts w:ascii="Times" w:hAnsi="Times" w:cs="Times"/>
                <w:sz w:val="20"/>
                <w:szCs w:val="20"/>
              </w:rPr>
              <w:t>vypustenia</w:t>
            </w:r>
            <w:r w:rsidR="00293873" w:rsidRPr="003D1404">
              <w:rPr>
                <w:rFonts w:ascii="Times" w:hAnsi="Times" w:cs="Times"/>
                <w:sz w:val="20"/>
                <w:szCs w:val="20"/>
              </w:rPr>
              <w:t xml:space="preserve"> povinnosti merať okamžitú prevádzkovú účinnosť kotlov spaľujúcich plynné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 xml:space="preserve"> palivá</w:t>
            </w:r>
            <w:r w:rsidR="00293873" w:rsidRPr="003D1404">
              <w:rPr>
                <w:rFonts w:ascii="Times" w:hAnsi="Times" w:cs="Times"/>
                <w:sz w:val="20"/>
                <w:szCs w:val="20"/>
              </w:rPr>
              <w:t xml:space="preserve">, kvapalné 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 xml:space="preserve">palivá </w:t>
            </w:r>
            <w:r w:rsidR="00293873" w:rsidRPr="003D1404">
              <w:rPr>
                <w:rFonts w:ascii="Times" w:hAnsi="Times" w:cs="Times"/>
                <w:sz w:val="20"/>
                <w:szCs w:val="20"/>
              </w:rPr>
              <w:t>a tuhé palivá.</w:t>
            </w:r>
            <w:r w:rsidR="00E213B4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7FCF3C7A" w14:textId="77777777" w:rsidR="00E213B4" w:rsidRPr="003D1404" w:rsidRDefault="00E213B4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48991C7" w14:textId="6E47EC8A" w:rsidR="00A2085A" w:rsidRPr="003D1404" w:rsidRDefault="00E213B4" w:rsidP="00E213B4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podnikateľské prostredie bude mať neutrálny vplyv zjednotenie hodnôt minimálnych účinností kondenzačných kotlov uvedených do prevádzky pred a po 31. 12. 2008 na minimálne hodnoty kotlov uvedených do prevádzky po 31. 12. 2008, nakoľko sa </w:t>
            </w:r>
            <w:bookmarkStart w:id="2" w:name="_GoBack"/>
            <w:bookmarkEnd w:id="2"/>
            <w:r w:rsidRPr="003D1404">
              <w:rPr>
                <w:rFonts w:ascii="Times" w:hAnsi="Times" w:cs="Times"/>
                <w:sz w:val="20"/>
                <w:szCs w:val="20"/>
              </w:rPr>
              <w:t xml:space="preserve">dá predpokladať, že </w:t>
            </w:r>
            <w:r w:rsidR="00224A0C" w:rsidRPr="003D1404">
              <w:rPr>
                <w:rFonts w:ascii="Times" w:hAnsi="Times" w:cs="Times"/>
                <w:sz w:val="20"/>
                <w:szCs w:val="20"/>
              </w:rPr>
              <w:t xml:space="preserve">kotly uvedené do prevádzky pred 31. 12. 2008 boli 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 xml:space="preserve">od tohto obdobia </w:t>
            </w:r>
            <w:r w:rsidR="00224A0C" w:rsidRPr="003D1404">
              <w:rPr>
                <w:rFonts w:ascii="Times" w:hAnsi="Times" w:cs="Times"/>
                <w:sz w:val="20"/>
                <w:szCs w:val="20"/>
              </w:rPr>
              <w:t xml:space="preserve">vymenené za efektívnejšie, 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 xml:space="preserve">resp. </w:t>
            </w:r>
            <w:r w:rsidR="00224A0C" w:rsidRPr="003D1404">
              <w:rPr>
                <w:rFonts w:ascii="Times" w:hAnsi="Times" w:cs="Times"/>
                <w:sz w:val="20"/>
                <w:szCs w:val="20"/>
              </w:rPr>
              <w:t xml:space="preserve">sú na 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 xml:space="preserve">konci </w:t>
            </w:r>
            <w:r w:rsidR="00224A0C" w:rsidRPr="003D1404">
              <w:rPr>
                <w:rFonts w:ascii="Times" w:hAnsi="Times" w:cs="Times"/>
                <w:sz w:val="20"/>
                <w:szCs w:val="20"/>
              </w:rPr>
              <w:t>technickej dobe životnosti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 xml:space="preserve"> a za energeticky efektívnejšie sa vymenia v najbližšom období</w:t>
            </w:r>
            <w:r w:rsidR="00224A0C" w:rsidRPr="003D1404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  <w:p w14:paraId="0CA738A1" w14:textId="77777777" w:rsidR="00FB6A27" w:rsidRPr="003D1404" w:rsidRDefault="00FB6A27" w:rsidP="00E213B4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306F01B0" w14:textId="28EFA55A" w:rsidR="00E213B4" w:rsidRPr="003D1404" w:rsidRDefault="00224A0C" w:rsidP="00E213B4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podnikateľské prostredie bude mať neutrálny vplyv aj dodatočné obmedzenie 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 xml:space="preserve">najvyššej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povolenej straty primárneho rozvodu tepla v prípade, ak 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 xml:space="preserve">sa </w:t>
            </w:r>
            <w:r w:rsidRPr="003D1404">
              <w:rPr>
                <w:rFonts w:ascii="Times" w:hAnsi="Times" w:cs="Times"/>
                <w:sz w:val="20"/>
                <w:szCs w:val="20"/>
              </w:rPr>
              <w:t>na výpočet povolenej straty uplatn</w:t>
            </w:r>
            <w:r w:rsidR="00171F5B" w:rsidRPr="003D1404">
              <w:rPr>
                <w:rFonts w:ascii="Times" w:hAnsi="Times" w:cs="Times"/>
                <w:sz w:val="20"/>
                <w:szCs w:val="20"/>
              </w:rPr>
              <w:t>í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materiálová charakteristika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 xml:space="preserve"> rozvodu tepla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>Navrhovaná hodnota n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>ajvyšš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>ej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 xml:space="preserve"> povolen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>ej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 xml:space="preserve"> strat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>y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 xml:space="preserve"> zohľad</w:t>
            </w:r>
            <w:r w:rsidR="00F41154" w:rsidRPr="003D1404">
              <w:rPr>
                <w:rFonts w:ascii="Times" w:hAnsi="Times" w:cs="Times"/>
                <w:sz w:val="20"/>
                <w:szCs w:val="20"/>
              </w:rPr>
              <w:t>ní</w:t>
            </w:r>
            <w:r w:rsidR="00A2085A" w:rsidRPr="003D1404">
              <w:rPr>
                <w:rFonts w:ascii="Times" w:hAnsi="Times" w:cs="Times"/>
                <w:sz w:val="20"/>
                <w:szCs w:val="20"/>
              </w:rPr>
              <w:t xml:space="preserve"> úroveň </w:t>
            </w:r>
            <w:r w:rsidRPr="003D1404">
              <w:rPr>
                <w:rFonts w:ascii="Times" w:hAnsi="Times" w:cs="Times"/>
                <w:sz w:val="20"/>
                <w:szCs w:val="20"/>
              </w:rPr>
              <w:t>skutočných prevádzkových parametrov rozvodu tepla.</w:t>
            </w:r>
          </w:p>
          <w:p w14:paraId="6F5FD39C" w14:textId="77777777" w:rsidR="00C45CBC" w:rsidRPr="003D1404" w:rsidRDefault="00C45CBC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851F3AF" w14:textId="5AB4C3D9" w:rsidR="00E1252A" w:rsidRPr="003D1404" w:rsidRDefault="00293873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podnikateľské prostredie bude mať návrh vyhlášky marginálny pozitívny vplyv </w:t>
            </w:r>
            <w:r w:rsidR="00AA76C7" w:rsidRPr="003D1404">
              <w:rPr>
                <w:rFonts w:ascii="Times" w:hAnsi="Times" w:cs="Times"/>
                <w:sz w:val="20"/>
                <w:szCs w:val="20"/>
              </w:rPr>
              <w:t xml:space="preserve">doplnenie </w:t>
            </w:r>
            <w:r w:rsidR="00271772" w:rsidRPr="003D1404">
              <w:rPr>
                <w:rFonts w:ascii="Times" w:hAnsi="Times" w:cs="Times"/>
                <w:sz w:val="20"/>
                <w:szCs w:val="20"/>
              </w:rPr>
              <w:t xml:space="preserve">možnosti </w:t>
            </w:r>
            <w:r w:rsidR="00271772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použiť pri overovaní hospodárnosti prevádzky sústav tepelných zariadení </w:t>
            </w:r>
            <w:r w:rsidR="00AA76C7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nielen obdobie predchádzajúceho </w:t>
            </w:r>
            <w:r w:rsidR="00AA76C7" w:rsidRPr="003D14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kalendárneho roka ale aj priemer zo skutočne nameraného množstva vstupných energií za obdobie kalendárnych rokov od posledného hodnotenia hospodárnosti, </w:t>
            </w:r>
            <w:r w:rsidR="00E1252A" w:rsidRPr="003D1404">
              <w:rPr>
                <w:rFonts w:ascii="Times" w:hAnsi="Times" w:cs="Times"/>
                <w:sz w:val="20"/>
                <w:szCs w:val="20"/>
              </w:rPr>
              <w:t>precizovani</w:t>
            </w:r>
            <w:r w:rsidR="00AA76C7" w:rsidRPr="003D1404">
              <w:rPr>
                <w:rFonts w:ascii="Times" w:hAnsi="Times" w:cs="Times"/>
                <w:sz w:val="20"/>
                <w:szCs w:val="20"/>
              </w:rPr>
              <w:t>e</w:t>
            </w:r>
            <w:r w:rsidR="00E1252A" w:rsidRPr="003D1404">
              <w:rPr>
                <w:rFonts w:ascii="Times" w:hAnsi="Times" w:cs="Times"/>
                <w:sz w:val="20"/>
                <w:szCs w:val="20"/>
              </w:rPr>
              <w:t xml:space="preserve"> ukazovateľov energetickej účinnosti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 xml:space="preserve">, ktoré budú primeranejšie zohľadňovať vplyv vývoja počasia na dosahovanú energetickú účinnosť tepelných zariadení </w:t>
            </w:r>
            <w:r w:rsidR="00171F5B" w:rsidRPr="003D1404">
              <w:rPr>
                <w:rFonts w:ascii="Times" w:hAnsi="Times" w:cs="Times"/>
                <w:sz w:val="20"/>
                <w:szCs w:val="20"/>
              </w:rPr>
              <w:t xml:space="preserve">                    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 xml:space="preserve">na </w:t>
            </w:r>
            <w:r w:rsidR="00577A33" w:rsidRPr="003D1404">
              <w:rPr>
                <w:rFonts w:ascii="Times" w:hAnsi="Times" w:cs="Times"/>
                <w:sz w:val="20"/>
                <w:szCs w:val="20"/>
              </w:rPr>
              <w:t>tuh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>é paliv</w:t>
            </w:r>
            <w:r w:rsidR="006D7B4A" w:rsidRPr="003D1404">
              <w:rPr>
                <w:rFonts w:ascii="Times" w:hAnsi="Times" w:cs="Times"/>
                <w:sz w:val="20"/>
                <w:szCs w:val="20"/>
              </w:rPr>
              <w:t>á,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8F74EE" w:rsidRPr="003D1404">
              <w:rPr>
                <w:rFonts w:ascii="Times" w:hAnsi="Times" w:cs="Times"/>
                <w:sz w:val="20"/>
                <w:szCs w:val="20"/>
              </w:rPr>
              <w:t xml:space="preserve">aktualizovanie 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>mern</w:t>
            </w:r>
            <w:r w:rsidR="008F74EE" w:rsidRPr="003D1404">
              <w:rPr>
                <w:rFonts w:ascii="Times" w:hAnsi="Times" w:cs="Times"/>
                <w:sz w:val="20"/>
                <w:szCs w:val="20"/>
              </w:rPr>
              <w:t>ej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 xml:space="preserve"> spotreb</w:t>
            </w:r>
            <w:r w:rsidR="008F74EE" w:rsidRPr="003D1404">
              <w:rPr>
                <w:rFonts w:ascii="Times" w:hAnsi="Times" w:cs="Times"/>
                <w:sz w:val="20"/>
                <w:szCs w:val="20"/>
              </w:rPr>
              <w:t>y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tepla na prípravu 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>teplej vody, ktor</w:t>
            </w:r>
            <w:r w:rsidR="00FE0240" w:rsidRPr="003D1404">
              <w:rPr>
                <w:rFonts w:ascii="Times" w:hAnsi="Times" w:cs="Times"/>
                <w:sz w:val="20"/>
                <w:szCs w:val="20"/>
              </w:rPr>
              <w:t>á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 xml:space="preserve"> bud</w:t>
            </w:r>
            <w:r w:rsidR="00FE0240" w:rsidRPr="003D1404">
              <w:rPr>
                <w:rFonts w:ascii="Times" w:hAnsi="Times" w:cs="Times"/>
                <w:sz w:val="20"/>
                <w:szCs w:val="20"/>
              </w:rPr>
              <w:t>e</w:t>
            </w:r>
            <w:r w:rsidR="00210F3D" w:rsidRPr="003D1404">
              <w:rPr>
                <w:rFonts w:ascii="Times" w:hAnsi="Times" w:cs="Times"/>
                <w:sz w:val="20"/>
                <w:szCs w:val="20"/>
              </w:rPr>
              <w:t xml:space="preserve"> zohľadňovať vplyv</w:t>
            </w:r>
            <w:r w:rsidR="00A63C79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210F3D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zákona </w:t>
            </w:r>
            <w:r w:rsidR="00C45CBC"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č. </w:t>
            </w:r>
            <w:r w:rsidR="00210F3D" w:rsidRPr="003D1404">
              <w:rPr>
                <w:rFonts w:ascii="Times New Roman" w:hAnsi="Times New Roman" w:cs="Times New Roman"/>
                <w:sz w:val="20"/>
                <w:szCs w:val="20"/>
              </w:rPr>
              <w:t>355/2007 Z. z. o ochrane, podpore a rozvoji verejného zdravia v znení neskorších predpisov</w:t>
            </w:r>
            <w:r w:rsidR="00623E88" w:rsidRPr="003D1404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  <w:p w14:paraId="62ECC890" w14:textId="77777777" w:rsidR="00964B2C" w:rsidRPr="003D1404" w:rsidRDefault="00964B2C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01C974D" w14:textId="13A8CB82" w:rsidR="00964B2C" w:rsidRPr="003D1404" w:rsidRDefault="00964B2C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Na životné prostredie bude mať návrh vyhlášky </w:t>
            </w:r>
            <w:r w:rsidR="0038408F" w:rsidRPr="003D1404">
              <w:rPr>
                <w:rFonts w:ascii="Times" w:hAnsi="Times" w:cs="Times"/>
                <w:sz w:val="20"/>
                <w:szCs w:val="20"/>
              </w:rPr>
              <w:t>marginálny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vplyv, a to z dôvodu, že samotné zavedenie ukazovateľov energetickej účinnosti pre tepelné čerpadlá a </w:t>
            </w:r>
            <w:proofErr w:type="spellStart"/>
            <w:r w:rsidRPr="003D1404">
              <w:rPr>
                <w:rFonts w:ascii="Times" w:hAnsi="Times" w:cs="Times"/>
                <w:sz w:val="20"/>
                <w:szCs w:val="20"/>
              </w:rPr>
              <w:t>elektrokotly</w:t>
            </w:r>
            <w:proofErr w:type="spellEnd"/>
            <w:r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nebude ovplyvňovať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ani motivovať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>výrobcov tepla k</w:t>
            </w:r>
            <w:r w:rsidR="005E43EB" w:rsidRPr="003D1404">
              <w:rPr>
                <w:rFonts w:ascii="Times" w:hAnsi="Times" w:cs="Times"/>
                <w:sz w:val="20"/>
                <w:szCs w:val="20"/>
              </w:rPr>
              <w:t>u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> </w:t>
            </w:r>
            <w:r w:rsidR="005E43EB" w:rsidRPr="003D1404">
              <w:rPr>
                <w:rFonts w:ascii="Times" w:hAnsi="Times" w:cs="Times"/>
                <w:sz w:val="20"/>
                <w:szCs w:val="20"/>
              </w:rPr>
              <w:t>zmene alebo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5E43EB" w:rsidRPr="003D1404">
              <w:rPr>
                <w:rFonts w:ascii="Times" w:hAnsi="Times" w:cs="Times"/>
                <w:sz w:val="20"/>
                <w:szCs w:val="20"/>
              </w:rPr>
              <w:t xml:space="preserve">ich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zavádzaniu do zdrojového zabezpečenia výroby tepla, a tým potenciálne znižovať </w:t>
            </w:r>
            <w:r w:rsidR="005E43EB" w:rsidRPr="003D1404">
              <w:rPr>
                <w:rFonts w:ascii="Times" w:hAnsi="Times" w:cs="Times"/>
                <w:sz w:val="20"/>
                <w:szCs w:val="20"/>
              </w:rPr>
              <w:t xml:space="preserve">spotrebu palív, tepelné straty a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emisie z výroby tepla. Zavádzanie týchto druhov zdrojov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do sústav tepelných zariadení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ovplyvňuje najmä vek a druh </w:t>
            </w:r>
            <w:r w:rsidR="00116413" w:rsidRPr="003D1404">
              <w:rPr>
                <w:rFonts w:ascii="Times" w:hAnsi="Times" w:cs="Times"/>
                <w:sz w:val="20"/>
                <w:szCs w:val="20"/>
              </w:rPr>
              <w:t>jestvu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júcich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tepelných zariadení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>pre/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v objekte spotreby tepla, pri existujúcich objektoch prevádzkový stav a predpokladaná životnosť súčasného zdroja tepla, plánovaná skladba zdrojov tepla s cieľom vybudovania účinného CZT, prípadne aktuálna možnosť získania dotácie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                         </w:t>
            </w:r>
            <w:r w:rsidR="00086303" w:rsidRPr="003D1404">
              <w:rPr>
                <w:rFonts w:ascii="Times" w:hAnsi="Times" w:cs="Times"/>
                <w:sz w:val="20"/>
                <w:szCs w:val="20"/>
              </w:rPr>
              <w:t xml:space="preserve">na obstaranie takéhoto typu zdroja.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>V prípade uvedených zdrojov tepla ide primárne o </w:t>
            </w:r>
            <w:proofErr w:type="spellStart"/>
            <w:r w:rsidR="009D0B1A" w:rsidRPr="003D1404">
              <w:rPr>
                <w:rFonts w:ascii="Times" w:hAnsi="Times" w:cs="Times"/>
                <w:sz w:val="20"/>
                <w:szCs w:val="20"/>
              </w:rPr>
              <w:t>tepelnotechnické</w:t>
            </w:r>
            <w:proofErr w:type="spellEnd"/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 zariadenia využívané na výrobu tepla budované v poslednom období, preto 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>sa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 predpoklad</w:t>
            </w:r>
            <w:r w:rsidR="00870DFC" w:rsidRPr="003D1404">
              <w:rPr>
                <w:rFonts w:ascii="Times" w:hAnsi="Times" w:cs="Times"/>
                <w:sz w:val="20"/>
                <w:szCs w:val="20"/>
              </w:rPr>
              <w:t>á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, že pri ich využití bude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v súčasnosti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dosiahnutá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(reálna)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energetická účinnosť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>blízka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 ukazovateľ</w:t>
            </w:r>
            <w:r w:rsidR="00116413" w:rsidRPr="003D1404">
              <w:rPr>
                <w:rFonts w:ascii="Times" w:hAnsi="Times" w:cs="Times"/>
                <w:sz w:val="20"/>
                <w:szCs w:val="20"/>
              </w:rPr>
              <w:t>om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(predpísanej) </w:t>
            </w:r>
            <w:r w:rsidR="009D0B1A" w:rsidRPr="003D1404">
              <w:rPr>
                <w:rFonts w:ascii="Times" w:hAnsi="Times" w:cs="Times"/>
                <w:sz w:val="20"/>
                <w:szCs w:val="20"/>
              </w:rPr>
              <w:t xml:space="preserve">energetickej účinnosti. 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>En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vironmentálny význam nadobudne súčasné zavedenie ukazovateľov energetickej účinnosti v budúcnosti, keď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vplyvom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vek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u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>,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 xml:space="preserve">počtu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>hod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í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n 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 xml:space="preserve">a kvalite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prevádzkovania </w:t>
            </w:r>
            <w:proofErr w:type="spellStart"/>
            <w:r w:rsidR="001B4914" w:rsidRPr="003D1404">
              <w:rPr>
                <w:rFonts w:ascii="Times" w:hAnsi="Times" w:cs="Times"/>
                <w:sz w:val="20"/>
                <w:szCs w:val="20"/>
              </w:rPr>
              <w:t>tepelnotechnických</w:t>
            </w:r>
            <w:proofErr w:type="spellEnd"/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zariadení môže prichádzať k miernemu znižovaniu dosiahnutej energetickej účinnosti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.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 xml:space="preserve">Snaha 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 xml:space="preserve">výrobcov tepla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o d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osahovanie ukazovateľov energetickej účinnosti 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 xml:space="preserve">tak 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bude z finančného hľadiska motivačným faktorom na maximálne energeticky efektívne prevádzkovanie zariadení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 xml:space="preserve">čo najdlhší čas, čo bude </w:t>
            </w:r>
            <w:r w:rsidR="00A12F51" w:rsidRPr="003D1404">
              <w:rPr>
                <w:rFonts w:ascii="Times" w:hAnsi="Times" w:cs="Times"/>
                <w:sz w:val="20"/>
                <w:szCs w:val="20"/>
              </w:rPr>
              <w:t xml:space="preserve">zároveň 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pozitívne pôsobiť na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spotreb</w:t>
            </w:r>
            <w:r w:rsidR="00720253" w:rsidRPr="003D1404">
              <w:rPr>
                <w:rFonts w:ascii="Times" w:hAnsi="Times" w:cs="Times"/>
                <w:sz w:val="20"/>
                <w:szCs w:val="20"/>
              </w:rPr>
              <w:t>u</w:t>
            </w:r>
            <w:r w:rsidR="001B4914" w:rsidRPr="003D1404">
              <w:rPr>
                <w:rFonts w:ascii="Times" w:hAnsi="Times" w:cs="Times"/>
                <w:sz w:val="20"/>
                <w:szCs w:val="20"/>
              </w:rPr>
              <w:t xml:space="preserve"> vstupných energií. </w:t>
            </w:r>
            <w:r w:rsidR="005E43EB" w:rsidRPr="003D1404">
              <w:rPr>
                <w:rFonts w:ascii="Times" w:hAnsi="Times" w:cs="Times"/>
                <w:sz w:val="20"/>
                <w:szCs w:val="20"/>
              </w:rPr>
              <w:t xml:space="preserve">Normatívne ukazovatele spotreby tepla </w:t>
            </w:r>
            <w:r w:rsidR="006B6056" w:rsidRPr="003D1404">
              <w:rPr>
                <w:rFonts w:ascii="Times" w:hAnsi="Times" w:cs="Times"/>
                <w:sz w:val="20"/>
                <w:szCs w:val="20"/>
              </w:rPr>
              <w:t xml:space="preserve">závisia predovšetkým na správaní sa a rozhodovaní odberateľov a konečných spotrebiteľov tepla pri hospodárení s teplom a zavedenie ukazovateľov energetickej účinnosti pre tepelné čerpadlá a </w:t>
            </w:r>
            <w:proofErr w:type="spellStart"/>
            <w:r w:rsidR="006B6056" w:rsidRPr="003D1404">
              <w:rPr>
                <w:rFonts w:ascii="Times" w:hAnsi="Times" w:cs="Times"/>
                <w:sz w:val="20"/>
                <w:szCs w:val="20"/>
              </w:rPr>
              <w:t>elektrokotly</w:t>
            </w:r>
            <w:proofErr w:type="spellEnd"/>
            <w:r w:rsidR="006B6056" w:rsidRPr="003D1404">
              <w:rPr>
                <w:rFonts w:ascii="Times" w:hAnsi="Times" w:cs="Times"/>
                <w:sz w:val="20"/>
                <w:szCs w:val="20"/>
              </w:rPr>
              <w:t xml:space="preserve"> aj vzhľadom na systém tzv. spoločnej ceny tepla ich nebude ovplyvňovať.</w:t>
            </w:r>
          </w:p>
          <w:p w14:paraId="603F5D02" w14:textId="77777777" w:rsidR="00C45CBC" w:rsidRPr="003D1404" w:rsidRDefault="00C45CBC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7134AF42" w14:textId="31761A52" w:rsidR="00F70267" w:rsidRPr="003D1404" w:rsidRDefault="00F70267" w:rsidP="00C45CBC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3D1404">
              <w:rPr>
                <w:rFonts w:ascii="Times" w:hAnsi="Times" w:cs="Times"/>
                <w:sz w:val="20"/>
                <w:szCs w:val="20"/>
              </w:rPr>
              <w:t xml:space="preserve">Ďalšie úpravy formálneho charakteru v návrhu 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 xml:space="preserve">vyhlášky </w:t>
            </w:r>
            <w:r w:rsidRPr="003D1404">
              <w:rPr>
                <w:rFonts w:ascii="Times" w:hAnsi="Times" w:cs="Times"/>
                <w:sz w:val="20"/>
                <w:szCs w:val="20"/>
              </w:rPr>
              <w:t>nemajú žiad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>ne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vplyv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>y</w:t>
            </w:r>
            <w:r w:rsidRPr="003D1404">
              <w:rPr>
                <w:rFonts w:ascii="Times" w:hAnsi="Times" w:cs="Times"/>
                <w:sz w:val="20"/>
                <w:szCs w:val="20"/>
              </w:rPr>
              <w:t xml:space="preserve"> na ostatné sledované </w:t>
            </w:r>
            <w:r w:rsidR="00860DCF" w:rsidRPr="003D1404">
              <w:rPr>
                <w:rFonts w:ascii="Times" w:hAnsi="Times" w:cs="Times"/>
                <w:sz w:val="20"/>
                <w:szCs w:val="20"/>
              </w:rPr>
              <w:t>oblasti.</w:t>
            </w:r>
          </w:p>
          <w:p w14:paraId="307074FD" w14:textId="77777777" w:rsidR="001B23B7" w:rsidRPr="003D1404" w:rsidRDefault="001B23B7" w:rsidP="00C45CBC">
            <w:pPr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D1404" w:rsidRPr="003D1404" w14:paraId="4D233CE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2B8893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3D1404" w:rsidRPr="003D1404" w14:paraId="3B7B949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35688" w14:textId="59F8FCBE" w:rsidR="00F70267" w:rsidRPr="003D1404" w:rsidRDefault="000B00E5" w:rsidP="000B00E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Katarína Kalinayová, riaditeľka odboru regulácie tepelnej energetiky,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Úrad pre reguláciu sieťových odvetví, </w:t>
            </w:r>
            <w:r w:rsidR="00F70267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katarina.kalinayova@urso.gov.sk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Pr="003D14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tel.: + 421 2 581 004 41</w:t>
            </w:r>
          </w:p>
        </w:tc>
      </w:tr>
      <w:tr w:rsidR="003D1404" w:rsidRPr="003D1404" w14:paraId="1DB03C6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00685C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3D1404" w:rsidRPr="003D1404" w14:paraId="7BB607C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66573" w14:textId="67F35A7E" w:rsidR="00F70267" w:rsidRPr="003D1404" w:rsidRDefault="00F70267" w:rsidP="0066019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 vypracovaní doložky a anal</w:t>
            </w:r>
            <w:r w:rsidR="000B00E5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ýzy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vplyvov sa vychádzalo zo zdrojov </w:t>
            </w:r>
            <w:r w:rsidR="00AC3F1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Slovenskej inovačnej a energetickej  agentúry ako príspevkovej organizácie zriadenej Ministerstvom hospodárstva S</w:t>
            </w:r>
            <w:r w:rsidR="000B00E5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lovenskej republiky</w:t>
            </w:r>
            <w:r w:rsidR="00AC3F1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ktorá vykonáva overovanie hospodárnosti prevádzky sústavy tepelných zariadení v zmysle vyhlášky</w:t>
            </w:r>
            <w:r w:rsidR="004E395C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prevádzkových  hodnôt výrobcu tepelných čerpadiel</w:t>
            </w:r>
            <w:r w:rsidR="00AC3F1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zo zdrojov </w:t>
            </w:r>
            <w:r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Úradu pre reguláciu sieťových</w:t>
            </w:r>
            <w:r w:rsidR="00AC3F13" w:rsidRPr="003D14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odvetví</w:t>
            </w:r>
            <w:r w:rsidRPr="003D140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</w:p>
          <w:p w14:paraId="3D54DD2E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1404" w:rsidRPr="003D1404" w14:paraId="3DD882F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5528F9" w14:textId="23FDED34" w:rsidR="001B23B7" w:rsidRPr="003D140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t>Stanovisko Komisie na posudzovanie vybraných vplyvov z PPK č.</w:t>
            </w:r>
            <w:r w:rsidR="00FB6A27" w:rsidRPr="003D1404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94182B" w:rsidRPr="003D1404">
              <w:rPr>
                <w:rFonts w:ascii="Times New Roman" w:eastAsia="Calibri" w:hAnsi="Times New Roman" w:cs="Times New Roman"/>
                <w:b/>
              </w:rPr>
              <w:t>134</w:t>
            </w:r>
            <w:r w:rsidR="00FB6A27" w:rsidRPr="003D1404">
              <w:rPr>
                <w:rFonts w:ascii="Times New Roman" w:eastAsia="Calibri" w:hAnsi="Times New Roman" w:cs="Times New Roman"/>
                <w:b/>
              </w:rPr>
              <w:t xml:space="preserve">/2026 zo dňa </w:t>
            </w:r>
            <w:r w:rsidR="00FB6A27" w:rsidRPr="003D1404">
              <w:rPr>
                <w:rFonts w:ascii="Times New Roman" w:eastAsia="Calibri" w:hAnsi="Times New Roman" w:cs="Times New Roman"/>
                <w:b/>
              </w:rPr>
              <w:br/>
              <w:t>08. 09. 2026</w:t>
            </w:r>
          </w:p>
          <w:p w14:paraId="0B119D9F" w14:textId="77777777" w:rsidR="001B23B7" w:rsidRPr="003D140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3D1404" w:rsidRPr="003D1404" w14:paraId="20E79A51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57CB9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3D1404" w:rsidRPr="003D1404" w14:paraId="2088070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72E9F1F" w14:textId="77777777" w:rsidR="001B23B7" w:rsidRPr="003D1404" w:rsidRDefault="00E55D02" w:rsidP="000800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3D1404">
                        <w:rPr>
                          <w:rFonts w:ascii="MS Gothic" w:eastAsia="MS Gothic" w:hAnsi="MS Gothic" w:cs="Times New Roman" w:hint="eastAsia"/>
                          <w:b/>
                          <w:bCs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29B40E7" w14:textId="77777777" w:rsidR="001B23B7" w:rsidRPr="003D1404" w:rsidRDefault="00E55D02" w:rsidP="000800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3D1404">
                        <w:rPr>
                          <w:rFonts w:ascii="MS Gothic" w:eastAsia="MS Gothic" w:hAnsi="MS Gothic" w:cs="Times New Roman" w:hint="eastAsia"/>
                          <w:b/>
                          <w:bCs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915B331" w14:textId="217E8F60" w:rsidR="001B23B7" w:rsidRPr="003D1404" w:rsidRDefault="00E55D0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16413" w:rsidRPr="003D1404">
                        <w:rPr>
                          <w:rFonts w:ascii="MS Gothic" w:eastAsia="MS Gothic" w:hAnsi="MS Gothic" w:cs="Times New Roman" w:hint="eastAsia"/>
                          <w:b/>
                          <w:bCs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D82D2DE" w14:textId="77777777" w:rsidR="001B23B7" w:rsidRPr="003D140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9C41173" w14:textId="77777777" w:rsidR="00FB6A27" w:rsidRPr="003D1404" w:rsidRDefault="00FB6A27" w:rsidP="0011641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3C0019FC" w14:textId="0AB340A8" w:rsidR="00FB6A27" w:rsidRPr="003D1404" w:rsidRDefault="00FB6A27" w:rsidP="0011641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 doložke vybraných vplyvov</w:t>
            </w:r>
          </w:p>
          <w:p w14:paraId="7A6DD193" w14:textId="6AF1B4EE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Komisia odporúča doplniť bod 8 doložky vybraných vplyvov o konkrétnejšie merateľné kritériá preskúmania účelnosti, najmä počet vykonaných overení hospodárnosti pri tepelných čerpadlách a </w:t>
            </w:r>
            <w:proofErr w:type="spellStart"/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elektrokotloch</w:t>
            </w:r>
            <w:proofErr w:type="spellEnd"/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, počet prípadov nedosiahnutia navrhnutých ukazovateľov energetickej účinnosti, počet použití viacročného posudzovaného obdobia, porovnanie plánovaných a skutočných nákladov na overovanie a počet podnetov </w:t>
            </w:r>
            <w:r w:rsidR="00171F5B"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                       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 aplikačnej praxe.</w:t>
            </w:r>
          </w:p>
          <w:p w14:paraId="620DE432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sk-SK"/>
              </w:rPr>
              <w:t>Odôvodnenie: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Súčasné nastavenie preskúmania účelnosti je vecne použiteľné, ale kritériá sú formulované všeobecne. Doplnenie merateľných ukazovateľov umožní lepšie vyhodnotiť, či navrhované ukazovatele zodpovedajú reálne dosahovanej účinnosti zariadení a či nová metodika znižuje aplikačné nejasnosti v praxi.</w:t>
            </w:r>
          </w:p>
          <w:p w14:paraId="35047E39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086B206F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žiada predkladateľa v doložke vybraných vplyvov v časti 9. Vybrané vplyvy materiálu pri položke „Mechanizmus znižovania byrokracie a nákladov sa uplatňuje“ označiť možnosť „Áno“.</w:t>
            </w:r>
          </w:p>
          <w:p w14:paraId="10C7FFFE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sk-SK"/>
              </w:rPr>
              <w:t>Odôvodnenie: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Označenie možnosti „Áno“ pri uplatňovaní Mechanizmu znižovania byrokracie a nákladov v časti 9. doložky vybraných vplyvov je nevyhnutné z dôvodu, že predkladateľ v Analýze vplyvov na podnikateľské 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prostredie v časti 3.1 Náklady regulácie kvantifikoval vplyv navrhovanej regulácie a k materiálu priložil aj Kalkulačku nákladov podnikateľského prostredia. V zmysle Jednotnej metodiky na posudzovanie vybraných vplyvov platí, že ak materiál zakladá kvantifikované vplyvy na podnikateľské prostredie, vzniká povinnosť vyznačiť uplatnenie tohto mechanizmu.</w:t>
            </w:r>
          </w:p>
          <w:p w14:paraId="63B4798E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DA824F7" w14:textId="77777777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Komisia požaduje doplniť odôvodnenie záveru, že návrh vyhlášky nemá vplyvy na životné prostredie, prípadne prehodnotiť označenie environmentálnych vplyvov ako nepriamych alebo marginálnych.</w:t>
            </w:r>
          </w:p>
          <w:p w14:paraId="67FB1E49" w14:textId="11DE26E5" w:rsidR="00116413" w:rsidRPr="003D1404" w:rsidRDefault="00116413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sk-SK"/>
              </w:rPr>
              <w:t>Odôvodnenie: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Návrh vyhlášky upravuje ukazovatele energetickej účinnosti zariadení na výrobu tepla a distribúciu tepla, normatívne ukazovatele spotreby tepla a spôsob overovania hospodárnosti prevádzky sústav tepelných zariadení. Tieto parametre môžu mať nepriamu väzbu na spotrebu palív a elektriny, tepelné straty a emisie z výroby tepla. Ak predkladateľ trvá na závere, že nejde o vplyv na životné prostredie, Komisia odporúča tento záver výslovne odôvodniť v bode 10. Poznámky doložky vybraných vplyvov.</w:t>
            </w:r>
          </w:p>
          <w:p w14:paraId="5F7E0DA9" w14:textId="01DEFD2A" w:rsidR="00FB6A27" w:rsidRPr="003D1404" w:rsidRDefault="00FB6A27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2A2F5E5" w14:textId="0E21275C" w:rsidR="00FB6A27" w:rsidRPr="003D1404" w:rsidRDefault="00FB6A27" w:rsidP="00116413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Vyhodnotenie predkladateľa: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Doložka vybraných vplyvov bola upravená a doplnená v bodoch 8, 9 a 10 </w:t>
            </w:r>
            <w:r w:rsidRPr="003D14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br/>
              <w:t>v požadovanom rozsahu.</w:t>
            </w:r>
          </w:p>
          <w:p w14:paraId="3CEB1093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3D1404" w:rsidRPr="003D1404" w14:paraId="5CB0EA0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017D0C4" w14:textId="77777777" w:rsidR="001B23B7" w:rsidRPr="003D140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D1404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3D140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3D1404" w:rsidRPr="003D1404" w14:paraId="00AC5E0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A0E43D8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3D1404" w:rsidRPr="003D1404" w14:paraId="6787FE6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04D6545" w14:textId="77777777" w:rsidR="001B23B7" w:rsidRPr="003D1404" w:rsidRDefault="00E55D0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3D140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43303ED" w14:textId="77777777" w:rsidR="001B23B7" w:rsidRPr="003D1404" w:rsidRDefault="00E55D0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3D140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42A583E" w14:textId="77777777" w:rsidR="001B23B7" w:rsidRPr="003D1404" w:rsidRDefault="00E55D0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3D140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3D1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737212F" w14:textId="77777777" w:rsidR="001B23B7" w:rsidRPr="003D140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1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90106A1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768204F" w14:textId="77777777" w:rsidR="001B23B7" w:rsidRPr="003D140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F9FF886" w14:textId="77777777" w:rsidR="00F70267" w:rsidRPr="003D1404" w:rsidRDefault="00F70267"/>
    <w:sectPr w:rsidR="00F70267" w:rsidRPr="003D1404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BB59F" w14:textId="77777777" w:rsidR="00E55D02" w:rsidRDefault="00E55D02" w:rsidP="001B23B7">
      <w:pPr>
        <w:spacing w:after="0" w:line="240" w:lineRule="auto"/>
      </w:pPr>
      <w:r>
        <w:separator/>
      </w:r>
    </w:p>
  </w:endnote>
  <w:endnote w:type="continuationSeparator" w:id="0">
    <w:p w14:paraId="605FEB4E" w14:textId="77777777" w:rsidR="00E55D02" w:rsidRDefault="00E55D02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46889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EF36B6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3B61D" w14:textId="77777777" w:rsidR="00E55D02" w:rsidRDefault="00E55D02" w:rsidP="001B23B7">
      <w:pPr>
        <w:spacing w:after="0" w:line="240" w:lineRule="auto"/>
      </w:pPr>
      <w:r>
        <w:separator/>
      </w:r>
    </w:p>
  </w:footnote>
  <w:footnote w:type="continuationSeparator" w:id="0">
    <w:p w14:paraId="643D24AE" w14:textId="77777777" w:rsidR="00E55D02" w:rsidRDefault="00E55D02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87F57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21A273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15A1"/>
    <w:rsid w:val="0001226F"/>
    <w:rsid w:val="00043706"/>
    <w:rsid w:val="000531FE"/>
    <w:rsid w:val="00057D39"/>
    <w:rsid w:val="00064B33"/>
    <w:rsid w:val="00086303"/>
    <w:rsid w:val="00097069"/>
    <w:rsid w:val="000B00E5"/>
    <w:rsid w:val="000D348F"/>
    <w:rsid w:val="000D3605"/>
    <w:rsid w:val="000E26B5"/>
    <w:rsid w:val="000F2BE9"/>
    <w:rsid w:val="00113AE4"/>
    <w:rsid w:val="00116413"/>
    <w:rsid w:val="00156064"/>
    <w:rsid w:val="00171F5B"/>
    <w:rsid w:val="001773BD"/>
    <w:rsid w:val="00187182"/>
    <w:rsid w:val="00190ED2"/>
    <w:rsid w:val="001B23B7"/>
    <w:rsid w:val="001B37CD"/>
    <w:rsid w:val="001B4914"/>
    <w:rsid w:val="001E3562"/>
    <w:rsid w:val="00203EE3"/>
    <w:rsid w:val="00210F3D"/>
    <w:rsid w:val="0021578D"/>
    <w:rsid w:val="00222161"/>
    <w:rsid w:val="002243BB"/>
    <w:rsid w:val="00224A0C"/>
    <w:rsid w:val="0023360B"/>
    <w:rsid w:val="002357B0"/>
    <w:rsid w:val="00243652"/>
    <w:rsid w:val="00271772"/>
    <w:rsid w:val="00293873"/>
    <w:rsid w:val="002A67BC"/>
    <w:rsid w:val="002F6ADB"/>
    <w:rsid w:val="00311772"/>
    <w:rsid w:val="003145AE"/>
    <w:rsid w:val="003553ED"/>
    <w:rsid w:val="0037310F"/>
    <w:rsid w:val="0038408F"/>
    <w:rsid w:val="00390026"/>
    <w:rsid w:val="003A051F"/>
    <w:rsid w:val="003A057B"/>
    <w:rsid w:val="003A381E"/>
    <w:rsid w:val="003C7790"/>
    <w:rsid w:val="003D1404"/>
    <w:rsid w:val="00411898"/>
    <w:rsid w:val="0042307D"/>
    <w:rsid w:val="00441024"/>
    <w:rsid w:val="00481488"/>
    <w:rsid w:val="00492863"/>
    <w:rsid w:val="0049476D"/>
    <w:rsid w:val="004A4383"/>
    <w:rsid w:val="004C6831"/>
    <w:rsid w:val="004D0A01"/>
    <w:rsid w:val="004E395C"/>
    <w:rsid w:val="004F2527"/>
    <w:rsid w:val="00500B95"/>
    <w:rsid w:val="00560631"/>
    <w:rsid w:val="00572919"/>
    <w:rsid w:val="00576DC0"/>
    <w:rsid w:val="00577A33"/>
    <w:rsid w:val="00591EC6"/>
    <w:rsid w:val="00591ED3"/>
    <w:rsid w:val="005A2B9C"/>
    <w:rsid w:val="005D40DC"/>
    <w:rsid w:val="005E239A"/>
    <w:rsid w:val="005E43EB"/>
    <w:rsid w:val="005F10B4"/>
    <w:rsid w:val="005F650E"/>
    <w:rsid w:val="00612E08"/>
    <w:rsid w:val="006205A4"/>
    <w:rsid w:val="00623E88"/>
    <w:rsid w:val="00632E30"/>
    <w:rsid w:val="0066019C"/>
    <w:rsid w:val="006714B1"/>
    <w:rsid w:val="0067313B"/>
    <w:rsid w:val="00684BD6"/>
    <w:rsid w:val="006B6056"/>
    <w:rsid w:val="006D210D"/>
    <w:rsid w:val="006D7B4A"/>
    <w:rsid w:val="006E5283"/>
    <w:rsid w:val="006F678E"/>
    <w:rsid w:val="006F6B62"/>
    <w:rsid w:val="00702B8B"/>
    <w:rsid w:val="007064F3"/>
    <w:rsid w:val="00720253"/>
    <w:rsid w:val="00720322"/>
    <w:rsid w:val="0075197E"/>
    <w:rsid w:val="00761208"/>
    <w:rsid w:val="007715CE"/>
    <w:rsid w:val="007756BE"/>
    <w:rsid w:val="00797E12"/>
    <w:rsid w:val="007B40C1"/>
    <w:rsid w:val="007C0C43"/>
    <w:rsid w:val="007C5312"/>
    <w:rsid w:val="007D6F2C"/>
    <w:rsid w:val="007F587A"/>
    <w:rsid w:val="0080042A"/>
    <w:rsid w:val="00805B10"/>
    <w:rsid w:val="008163D4"/>
    <w:rsid w:val="00820D77"/>
    <w:rsid w:val="00825CD4"/>
    <w:rsid w:val="008463C1"/>
    <w:rsid w:val="00860DCF"/>
    <w:rsid w:val="00865E81"/>
    <w:rsid w:val="00870DFC"/>
    <w:rsid w:val="008801B5"/>
    <w:rsid w:val="00881E07"/>
    <w:rsid w:val="008A0027"/>
    <w:rsid w:val="008B222D"/>
    <w:rsid w:val="008C5850"/>
    <w:rsid w:val="008C79B7"/>
    <w:rsid w:val="008F74EE"/>
    <w:rsid w:val="0094182B"/>
    <w:rsid w:val="00942BE4"/>
    <w:rsid w:val="009431E3"/>
    <w:rsid w:val="009445F5"/>
    <w:rsid w:val="009475F5"/>
    <w:rsid w:val="00950923"/>
    <w:rsid w:val="00964B2C"/>
    <w:rsid w:val="009717F5"/>
    <w:rsid w:val="0098472E"/>
    <w:rsid w:val="00984E92"/>
    <w:rsid w:val="009C424C"/>
    <w:rsid w:val="009D0B1A"/>
    <w:rsid w:val="009E09F7"/>
    <w:rsid w:val="009F4832"/>
    <w:rsid w:val="00A12F51"/>
    <w:rsid w:val="00A2013D"/>
    <w:rsid w:val="00A2085A"/>
    <w:rsid w:val="00A3357B"/>
    <w:rsid w:val="00A340BB"/>
    <w:rsid w:val="00A3435B"/>
    <w:rsid w:val="00A41328"/>
    <w:rsid w:val="00A55068"/>
    <w:rsid w:val="00A60413"/>
    <w:rsid w:val="00A63C79"/>
    <w:rsid w:val="00A7788F"/>
    <w:rsid w:val="00A851D7"/>
    <w:rsid w:val="00AA76C7"/>
    <w:rsid w:val="00AB68EE"/>
    <w:rsid w:val="00AC30D6"/>
    <w:rsid w:val="00AC3F13"/>
    <w:rsid w:val="00AD358C"/>
    <w:rsid w:val="00AE6CBE"/>
    <w:rsid w:val="00B00B6E"/>
    <w:rsid w:val="00B07F79"/>
    <w:rsid w:val="00B11E55"/>
    <w:rsid w:val="00B12150"/>
    <w:rsid w:val="00B12FD4"/>
    <w:rsid w:val="00B30F10"/>
    <w:rsid w:val="00B36307"/>
    <w:rsid w:val="00B547F5"/>
    <w:rsid w:val="00B84F87"/>
    <w:rsid w:val="00BA2BF4"/>
    <w:rsid w:val="00C377BA"/>
    <w:rsid w:val="00C37B31"/>
    <w:rsid w:val="00C45CBC"/>
    <w:rsid w:val="00C50F5E"/>
    <w:rsid w:val="00C86714"/>
    <w:rsid w:val="00C94E4E"/>
    <w:rsid w:val="00C95720"/>
    <w:rsid w:val="00CA0E17"/>
    <w:rsid w:val="00CB08AE"/>
    <w:rsid w:val="00CD2568"/>
    <w:rsid w:val="00CD28DB"/>
    <w:rsid w:val="00CD2B1A"/>
    <w:rsid w:val="00CD6E04"/>
    <w:rsid w:val="00CE6AAE"/>
    <w:rsid w:val="00CF1A25"/>
    <w:rsid w:val="00CF40CC"/>
    <w:rsid w:val="00D13C0F"/>
    <w:rsid w:val="00D2313B"/>
    <w:rsid w:val="00D300A1"/>
    <w:rsid w:val="00D50F1E"/>
    <w:rsid w:val="00D53D64"/>
    <w:rsid w:val="00DF357C"/>
    <w:rsid w:val="00E00C0D"/>
    <w:rsid w:val="00E1252A"/>
    <w:rsid w:val="00E213B4"/>
    <w:rsid w:val="00E26F3A"/>
    <w:rsid w:val="00E440B4"/>
    <w:rsid w:val="00E55D02"/>
    <w:rsid w:val="00E9114A"/>
    <w:rsid w:val="00EA11F6"/>
    <w:rsid w:val="00EC01C2"/>
    <w:rsid w:val="00ED165A"/>
    <w:rsid w:val="00ED1AC0"/>
    <w:rsid w:val="00ED2E19"/>
    <w:rsid w:val="00F0662C"/>
    <w:rsid w:val="00F37497"/>
    <w:rsid w:val="00F41154"/>
    <w:rsid w:val="00F429DD"/>
    <w:rsid w:val="00F50A84"/>
    <w:rsid w:val="00F53D33"/>
    <w:rsid w:val="00F70267"/>
    <w:rsid w:val="00F87681"/>
    <w:rsid w:val="00FA02DB"/>
    <w:rsid w:val="00FB6A27"/>
    <w:rsid w:val="00FC6825"/>
    <w:rsid w:val="00FE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C25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F70267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6D7B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D7B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D7B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D7B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D7B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A5B3756-6A91-45C9-99E4-167DFA21F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2539</Words>
  <Characters>14474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Erik Jančík</cp:lastModifiedBy>
  <cp:revision>2</cp:revision>
  <dcterms:created xsi:type="dcterms:W3CDTF">2026-09-21T08:12:00Z</dcterms:created>
  <dcterms:modified xsi:type="dcterms:W3CDTF">2026-09-21T08:12:00Z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