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56/2018 Z. z. o posudzovaní zhody výrobku, sprístupňovaní určeného výrobku na trhu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LP/2025/656</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87/0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87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69</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6/</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12</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1</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1.	V čl. I úvodnej vete odporúčame doplniť novelu - zákon č. 318/2025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čl. I bode 3 odporúčame </w:t>
              <w:br/>
            </w:r>
            <w:r>
              <w:rPr>
                <w:b w:val="off"/>
                <w:color w:val="000000"/>
                <w:rFonts w:ascii="Times New Roman" w:hAnsi="Times New Roman" w:cs="Times New Roman" w:eastAsia="Times New Roman"/>
                <w:sz w:val="24"/>
              </w:rPr>
              <w:t>-	slová „V § 3 ods. 1 sa za písmeno n) vkladajú nové písmená“ nahradiť slovami „V § 3 sa odsek 1 dopĺňa písmenami...“,</w:t>
              <w:br/>
            </w:r>
            <w:r>
              <w:rPr>
                <w:b w:val="off"/>
                <w:color w:val="000000"/>
                <w:rFonts w:ascii="Times New Roman" w:hAnsi="Times New Roman" w:cs="Times New Roman" w:eastAsia="Times New Roman"/>
                <w:sz w:val="24"/>
              </w:rPr>
              <w:t>-	v poznámke pod čiarou k odkazu 14 citáciu „Čl. 10 nariadenia (EÚ) 2019/1020“ nahradiť citáciou „Čl. 10 nariadenia Európskeho parlamentu a Rady (EÚ) 2019/1020 z 20. júna 2019 o dohľade nad trhom a súlade výrobkov a o zmene smernice 2004/42/ES a nariadení (ES) č. 765/2008 a (EÚ) č. 305/2011 (Ú. v. EÚ L 169, 25.6.2019)“ a na konci pripojiť slová „o všeobecnej bezpečnosti výrobkov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čl. I bode 4 odporúčame slová „16a, 17, 17a a 17b“ nahradiť slovami „16a až 17b“.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čl. I bode 5 odporúčame</w:t>
              <w:br/>
            </w:r>
            <w:r>
              <w:rPr>
                <w:b w:val="off"/>
                <w:color w:val="000000"/>
                <w:rFonts w:ascii="Times New Roman" w:hAnsi="Times New Roman" w:cs="Times New Roman" w:eastAsia="Times New Roman"/>
                <w:sz w:val="24"/>
              </w:rPr>
              <w:t>-	v § 4a ods. 1 a 2 vypustiť slová „ministerstva, ostatného“, pojem „ústredný orgán štátnej správy“ zahŕňa ministerstvá aj ostatné ústredné orgány štátnej správy,</w:t>
              <w:br/>
            </w:r>
            <w:r>
              <w:rPr>
                <w:b w:val="off"/>
                <w:color w:val="000000"/>
                <w:rFonts w:ascii="Times New Roman" w:hAnsi="Times New Roman" w:cs="Times New Roman" w:eastAsia="Times New Roman"/>
                <w:sz w:val="24"/>
              </w:rPr>
              <w:t>-	v § 4a v odseku 2 slová „do používania“ nahradiť slovami „do prevádzky“ a v odseku 3 slová „podľa ods. 1 a 2“ nahradiť slovami „podľa odseku 1 a odseku 2“ (3x),</w:t>
              <w:br/>
            </w:r>
            <w:r>
              <w:rPr>
                <w:b w:val="off"/>
                <w:color w:val="000000"/>
                <w:rFonts w:ascii="Times New Roman" w:hAnsi="Times New Roman" w:cs="Times New Roman" w:eastAsia="Times New Roman"/>
                <w:sz w:val="24"/>
              </w:rPr>
              <w:t>-	v § 4b v odseku 1 písm. a) odkaz 17i umiestniť nad slovo „trhu“ a v odseku 2 slová „podľa ods. 1“ nahradiť slovami „podľa odseku 1“; obdobne táto pripomienka platí pre odseky 4, 6 a 7,</w:t>
              <w:br/>
            </w:r>
            <w:r>
              <w:rPr>
                <w:b w:val="off"/>
                <w:color w:val="000000"/>
                <w:rFonts w:ascii="Times New Roman" w:hAnsi="Times New Roman" w:cs="Times New Roman" w:eastAsia="Times New Roman"/>
                <w:sz w:val="24"/>
              </w:rPr>
              <w:t>-	v § 4b ods. 2 slová „môže byť uvedený“ nahradiť slovami „sa môže uviesť“, slová „bol vyhlásený“ slovami „sa vyhlásil“ a slová „bol uvedený“ slovami „sa uviedol“,</w:t>
              <w:br/>
            </w:r>
            <w:r>
              <w:rPr>
                <w:b w:val="off"/>
                <w:color w:val="000000"/>
                <w:rFonts w:ascii="Times New Roman" w:hAnsi="Times New Roman" w:cs="Times New Roman" w:eastAsia="Times New Roman"/>
                <w:sz w:val="24"/>
              </w:rPr>
              <w:t>-	v § 4b ods. 4  slovo „nevzťahuje“ nahradiť slovom „nevzťahujú“,</w:t>
              <w:br/>
            </w:r>
            <w:r>
              <w:rPr>
                <w:b w:val="off"/>
                <w:color w:val="000000"/>
                <w:rFonts w:ascii="Times New Roman" w:hAnsi="Times New Roman" w:cs="Times New Roman" w:eastAsia="Times New Roman"/>
                <w:sz w:val="24"/>
              </w:rPr>
              <w:t>-	v § 4b ods. 6 vypustiť slovo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čl. I bode 12 odporúčame slová „písm. a)“ nahradiť slovami „písmeno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čl. I bode 13 odporúčame slová „slová „§ 4 ods. 5,“ sa“ nahradiť slovami „sa slová „§ 4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 čl. I bod 14 navrhujeme slová „30. mája“ nahradiť slovami „29. mája“, keďže do 30. mája znamená vrátane  pričom počnúc 30. májom bude účinná novela.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Materiál bol podľa pripomienok upravený, okrem pripomienky č. 2 v časti poznámky pod čiarou k 1025 a č. 4 k spojeniu ministerstiev a ostatných ústredných orgánov štátnej správy pod jeden pojem nakoľko ani zákon č. 575/2001 Z. z. to takto nespája.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8.	V čl. II bode 2 odporúčame slová „písm. c)“ nahradiť slovami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V čl. II bode 4 odporúčame slová „písm. g)“ nahradiť slovami „písmeno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V čl. II bod 5 navrhujeme upraviť takto: „Poznámka pod čiarou k odkazu 7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V čl. II odporúčame úpravu v bode 7 uviesť do dvoch samostatných novelizačných bodov.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V čl. II bod 8 odporúčame upraviť takto „V § 12 ods. 1 sa na konci bodka nahrádza čiarkou a pripájajú sa tieto slová: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V čl. II bode 9 odporúčame odkaz „14a“ nahradiť odkazom „16a“ a v poznámke pod čiarou vypustiť slová „v znení zákona č.../2025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14.	V čl. II bode 10 odporúčame odkaz „14b“ nahradiť odkazom „16b“.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V čl. II bode 12 odporúčame slová „ods. 1“ nahradiť slovami „odsek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V čl. II bode 14 odporúčame upraviť § 16 napríklad takto: „V § 16 sa slovo „autorizovaná“ vo všetkých tvaroch nahrádza slovom „notifikovaná“ v príslušnom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17.	V čl. II bode 16 odporúčame poznámky pod čiarou k odkazom 21 a 22 upraviť v samostatnom novelizačnom bode a slová „neskorších predpisov“ nahradiť slovami „zákona č. 318/2025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V čl. II odporúčame body 17 až 19 zlúčiť do jedného novelizačného bodu, v tomto poradí § 20 núdzové postupy, § 21 sankcie a § 22 prechodné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19.	V čl. II bode 17 odporúčame v poznámke pod čiarou k odkazu 23 slová „§ 29“ nahradiť slovami „§ 28“ a slová „neskorších predpisov“ nahradiť slovami „zákona č. 318/2025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	V čl. II bode 18 § 21 odporúčame</w:t>
              <w:br/>
            </w:r>
            <w:r>
              <w:rPr>
                <w:b w:val="off"/>
                <w:color w:val="000000"/>
                <w:rFonts w:ascii="Times New Roman" w:hAnsi="Times New Roman" w:cs="Times New Roman" w:eastAsia="Times New Roman"/>
                <w:sz w:val="24"/>
              </w:rPr>
              <w:t>-	v odseku 1 slová „uvedené ods. 2 až 5“ nahradiť slovami „podľa odsekov 2 až 5“; obdobne táto pripomienka platí pre odseky 2, 3 a 5 („podľa odseku 1“),</w:t>
              <w:br/>
            </w:r>
            <w:r>
              <w:rPr>
                <w:b w:val="off"/>
                <w:color w:val="000000"/>
                <w:rFonts w:ascii="Times New Roman" w:hAnsi="Times New Roman" w:cs="Times New Roman" w:eastAsia="Times New Roman"/>
                <w:sz w:val="24"/>
              </w:rPr>
              <w:t>-	v odseku 2 písm. a) slová „či...bola podaná“ nahradiť slovami „či sa...podala“,</w:t>
              <w:br/>
            </w:r>
            <w:r>
              <w:rPr>
                <w:b w:val="off"/>
                <w:color w:val="000000"/>
                <w:rFonts w:ascii="Times New Roman" w:hAnsi="Times New Roman" w:cs="Times New Roman" w:eastAsia="Times New Roman"/>
                <w:sz w:val="24"/>
              </w:rPr>
              <w:t>-	v odseku 2 písm. b) vypustiť slovo „ustanovenia“ a slovo „nepoužijú“ nahradiť slovom „nepoužije“,</w:t>
              <w:br/>
            </w:r>
            <w:r>
              <w:rPr>
                <w:b w:val="off"/>
                <w:color w:val="000000"/>
                <w:rFonts w:ascii="Times New Roman" w:hAnsi="Times New Roman" w:cs="Times New Roman" w:eastAsia="Times New Roman"/>
                <w:sz w:val="24"/>
              </w:rPr>
              <w:t>-	v odseku 5 slovo „nevzťahuje“ nahradiť slovom „nevzťahujú“,</w:t>
              <w:br/>
            </w:r>
            <w:r>
              <w:rPr>
                <w:b w:val="off"/>
                <w:color w:val="000000"/>
                <w:rFonts w:ascii="Times New Roman" w:hAnsi="Times New Roman" w:cs="Times New Roman" w:eastAsia="Times New Roman"/>
                <w:sz w:val="24"/>
              </w:rPr>
              <w:t>-	v odseku 6 vypustiť slovo „podľa“ ako nadbytočné.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V čl. II bode 19 § 22 odporúčame slovo „ustanovenia“ nahradiť slovami „postup podľa“.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V čl. II bode 20 § 23b odporúčame čiarku za číslom „18“ nahradiť slovom „a“, vypustiť slovo „a“ za číslom „20“ a za slová „30. mája 2026“ vložiť čiarku.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 okrem pripomienky č. 8 - keďže ustanovenie bolo z návrhu vypustené; č. 10 bolo ponechané ustanovenie s predloženou legislatívnou technikou; č. 12 - bola zvolená iná legislatívna technika; č. 18 nedali sa všetky zlúčiť keďže § 21 je bez nadpisu; č. 19 a 20; č. 21 - nakoľko došlo k úprave celého ustanovenia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w:t>
              <w:br/>
            </w:r>
            <w:r>
              <w:rPr>
                <w:b w:val="off"/>
                <w:color w:val="000000"/>
                <w:rFonts w:ascii="Times New Roman" w:hAnsi="Times New Roman" w:cs="Times New Roman" w:eastAsia="Times New Roman"/>
                <w:sz w:val="24"/>
              </w:rPr>
              <w:t>23.	V čl. III úvodnej vete odporúčame slová „361/2024 Z. z.“ nahradiť slovami „zákona č. 361/2024 Z. z.“ a doplniť novelu - zákon č. 307/2025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24.	V čl. III bode 1 § 128 ods. 1 písm. g) štvrtom bode a piatom bode odporúčame slová „do používania“ nahradiť slovami „do prevádzky“.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25.	V čl. III bode 2 v poznámke pod čiarou k odkazu 89 odporúčame uviesť celý názov nariadenia (EÚ) 2023/1542, keďže sa v texte spomína prvýkrát.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26.	V čl. III bode 3 odporúčame slová „písmeno af)“ nahradiť slovami „písm. af)“.</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 okrem pripomienky č. 24 keďže predkladateľ má použitú správnu terminológiu v predloženom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27.	V dôvodovej správe osobitnej časti odporúčame uviesť odôvodnenie k jednotlivým bodom čl. II a III v súlade s čl. 20 ods. 3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úvodnej vete slová „č. ....../2025 Z. z. a o zmene a doplnení niektorých zákonov “ nahradiť slovami „č. 318/2025 Z. z. sa“, v bode 2 za slová „tieto slová“ vložiť dvojbodku, v bode 3 úvodnú vetu preformulovať takto: „3. V § 3 sa odsek 1 sa dopĺňa písmenami o) a q), ktoré znejú:“, v poznámke pod čiarou k odkazu 14 druhej citácii na konci pripojiť slová „o všeobecnej bezpečnosti výrobkov a o zmene a doplnení niektorých zákonov“, v bode 4 vypustiť druhú vetu, pretože vypúšťané poznámky pod čiarou sa znovu používajú v bode 5, v bode 5 úvodnej vete slová „vkladá spoločný nadpis, § 4a a § 4b“ nahradiť slovami „vkladajú § 4a a 4b“, v § 4a ods. 2 prvej vete vypustiť slovo „taký“ ako nadbytočné a vo vete za bodkočiarkou odporúčame slovo „vykonáva“ nahradiť slovom „vydáva“, v § 4a ods. 2 tretej vete slová „štát, ktorý je“ nahradiť slovami „štáty, ktoré sú“, v § 4a ods. 3 slovo „ods.“ ,nahradiť slovom „odsekov“ (3x), v § 4b ods. 2 prvej vete slová „ods. 1“ nahradiť slovami „odseku 1“ a za slovo „tento“ vložiť slová „hospodársky subjekt“, v druhej vete vypustiť slovo „však“ ako nadbytočné a slovo „všetky“ (2x) ako nadbytočné, v § 4b ods. 3 a 5 slová „územie celej“ nahradiť slovom „území“, v § 4b ods. 4 slová „ods. 2“ nahradiť slovami „odseku 2“, v § 4b ods. 6 slová „ods. 1“ nahradiť slovami „odseku 1“ (2x), v § 4b ods. 7 vypustiť slová „mobilizáciou a“ alebo slovo „mobilizácia“ nahradiť iným vhodnejším slovom, slovo „pokiaľ“ nahradiť slovom  „ak“ a slová „ods. 1“ nahradiť slovami „odseku 1“, v úvodnej vete k poznámkam pod čiarou slová „16a, 17, 17a až 17k“ nahradiť slovami „16a, 17a až 17k“, vypustiť poznámku pod čiarou k odkazu 17, pretože oproti platnému zneniu zákona nedochádza k jej zmene a skontrolovať vecnú správnosť uvedených poznámok pod čiarou, v bode 8 § 9a ods. 8 na konci vypustiť bodku pred úvodzovkami hore, v poznámke pod čiarou k odkazu 23aa za slová „§ 8“ vložiť slová „ods. 1“, v poznámke pod čiarou k odkazu 23ab za slová „§ 9“ vložiť slová „ods. 1“ a na konci vypustiť druhú bodku, v bode 12 prvej vete slová „písm. a)“ nahradiť slovami „písmeno a)“, vzhľadom na vypustenie písmena a) v § 29 ods. 1 v bode 12 je potrebné upraviť vnútorný odkaz v § 29 ods. 1 písm. c) platného zákona, v bode 13 slová „slová „§ 4 ods. 5,“ sa“ nahradiť slovami „sa slová „§ 4 ods. 5““ a za slovami „§ 4b“ vypustiť čiarku, v bode 14 § 31c číslo „30.“ nahradiť číslom „29.“, v čl. II bode 1 poznámke pod čiarou k odkazu 4a slová „č. ..../2025 Z. z.“ nahradiť slovami „č. 318/2025 Z. z. “, v bode 2 úvodnej vete slová „písm. c)“ nahradiť slovami „písm. b)“, v bode 4 úvodnej vete slová „písm. g)“ nahradiť slovami „písmeno g)“, v bode 9 § 13 ods. 1 druhej vete slovo „π“ nahradiť slovom „pí“ a slová „predpisu14a).“ nahradiť slovami „predpisu.16aa)“, v úvodnej vete k poznámke pod čiarou slová „14a“ nahradiť slovami „16aa“ a upraviť označenie poznámky pod čiarou, v poznámke pod čiarou k odkazu 14a vypustiť slová „v znení zákona č .../2025 Z. z.“ ako nadbytočné, v bode 10 § 14 odkaz 14b  nahradiť odkazom 16a, v úvodnej vete k poznámke pod čiarou slová „14b“ nahradiť slovami „16a“ a upraviť označenie poznámky pod čiarou, v poznámke pod čiarou k odkazu 14b slová „zákona č .../2026 Z. z.“ nahradiť slovami „neskorších predpisov“, v bode 12 prvej vete slová „ods. 1“ nahradiť slovami „odsek 1“, v súvislosti s vypustením odseku 1 v § 15 je potrebné upraviť aj platné znenie § 15 ods. 3, v bode 16 poznámke pod čiarou k odkazu 18c slová „č. .../2025 Z. z.“ nahradiť slovami „č. 318/2025 Z. z.“, poznámky pod čiarou k odkazom 21 a 22 je potrebné upraviť v samostatnom novelizačnom bode, body 17 a 18 spojiť do jedného novelizačného bodu, v bode 17 poznámke pod čiarou k odkazu 23 slová „§ 29“ nahradiť slovami „§ 28“, v bode 18 § 21 ods. 1 úvodnej vete slová „ods. 2 až 5“ nahradiť slovami „odsekov 2 až 5“, v § 21 ods. 2 slová „ods. 1“ nahradiť slovami „odseku 1“ (5x), v § 21 ods. 2 úvodnej vete vypustiť slovo „tak“ ako nadbytočné, v § 21 ods. 3 slovo „vyhlási“ nahradiť slovom „vyhlásia“, slová „ods. 2“ nahradiť slovami „odseku 2“ (2x) a slovo „zodpovedá“ nahradiť slovom „zodpovedajú“, v § 21 ods. 4 slová „územie celej“ nahradiť slovom „území“, v § 21 ods. 5 slová „ods. 2“ nahradiť slovami „odseku 2“ a pred slová „a to“ vložiť čiarku, v § 21 ods. 6 vypustiť slovo „podľa“ ako nadbytočné, v poznámke pod čiarou k odkazu 23a overiť vecnú správnosť citácie, v bode 19 na konci pripojiť túto vetu: „Poznámka pod čiarou k odkazu 24 sa vypúšťa.“, v bode 20 § 23b preformulovať tak, aby išlo o konanie o uložení opatrení alebo pokút,  vypustiť paragrafovú značku pred číslom „21“ a číslo „30.“ nahradiť číslom „29.“, v čl. III úvodnej vete slová „a 361/2024 Z. z.“ nahradiť čiarkou a slovami „zákona č. 361/2024 Z. z. a zákona č. 307/2025 Z. z.“, v bode 2 poznámke pod čiarou k odkazu 89 prvej citácii uviesť úplnú citáciu nariadenia (EÚ) 2023/1542 a v druhej citácii na konci pripojiť slová „v znení neskorších predpisov“, v bode 3 slovo „písmeno“ nahradiť slovom „písm.“).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 okrem pripomienky k bodu 4, keďže sme použili inú techniku; pripomienky "v § 4a ods. 2 tretej vete slová „štát, ktorý je“ nahradiť slovami „štáty, ktoré sú“, " keďže predmetné ustanovenie sa už v platnom znení zákona nachádza len sme ho presunuli; pripomienky k bodu 7 vypustiť slová „mobilizáciou a“ alebo slovo „mobilizácia“ nahradiť iným vhodnejším slovom, keďže ide o transpozíciu a pojem sa nám javí ako vhodne použitý; “, v bode 2 úvodnej vete slová „písm. c)“ nahradiť slovami „písm. b)“,  keďže celé ustanovenie sme vypustili; pripomienky k bodu 9 § 13 ods. 1 druhej vete slovo „π“ nahradiť slovom „pí“ - už to tak máme v platnom znení; pripomienky k § 21 ods. 6 vypustiť slovo „podľa“ ako nadbytočné - ustanovenie sme prepísali; k pripomienke k poznámke pod čiarou k odkazu 23a overiť vecnú správnosť citácie - sme overili správnosť citácie a je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odporúčame zosúladiť s Legislatívnymi pravidlami vlády Slovenskej republiky (ďalej len „LPV"), a to napríklad</w:t>
              <w:br/>
            </w:r>
            <w:r>
              <w:rPr>
                <w:b w:val="off"/>
                <w:color w:val="000000"/>
                <w:rFonts w:ascii="Times New Roman" w:hAnsi="Times New Roman" w:cs="Times New Roman" w:eastAsia="Times New Roman"/>
                <w:sz w:val="24"/>
              </w:rPr>
              <w:t>- v  čl. I úvodnej vete odporúčame doplniť chýbajúcu novelizáciu, a to zákon č. 318/2025 Z. z.,</w:t>
              <w:br/>
            </w:r>
            <w:r>
              <w:rPr>
                <w:b w:val="off"/>
                <w:color w:val="000000"/>
                <w:rFonts w:ascii="Times New Roman" w:hAnsi="Times New Roman" w:cs="Times New Roman" w:eastAsia="Times New Roman"/>
                <w:sz w:val="24"/>
              </w:rPr>
              <w:t>- v  čl. I bode 5 úvodnej vete odporúčame slová „§ 4a a § 4b” nahradiť slovami „§ 4a a 4b”,</w:t>
              <w:br/>
            </w:r>
            <w:r>
              <w:rPr>
                <w:b w:val="off"/>
                <w:color w:val="000000"/>
                <w:rFonts w:ascii="Times New Roman" w:hAnsi="Times New Roman" w:cs="Times New Roman" w:eastAsia="Times New Roman"/>
                <w:sz w:val="24"/>
              </w:rPr>
              <w:t>- v  celom materiáli odporúčame správne uviesť odkazy k poznámkam pod čiarou, za čiarkou a za bodkou, napr. v čl. I bode 5 § 4a ods. 2 odkaz 17a a 17b, v čl. I bode 5 § 4b ods. 2 odkaz 16a,</w:t>
              <w:br/>
            </w:r>
            <w:r>
              <w:rPr>
                <w:b w:val="off"/>
                <w:color w:val="000000"/>
                <w:rFonts w:ascii="Times New Roman" w:hAnsi="Times New Roman" w:cs="Times New Roman" w:eastAsia="Times New Roman"/>
                <w:sz w:val="24"/>
              </w:rPr>
              <w:t>- v celom materiáli odporúčame vnútorné odkazy na jednotlivé odseky upraviť v súlade s bodom 22.7. prílohy č. 1 k LPV, napr. v čl. I bode 5 §4a ods. 3, § 4b ods. 6 a 7, v čl. I bode 18 § 21 ods.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Materiál bol čiastočne upravený podľa pripomienok, v častiach, v ktorých nebol predkladateľ zapracoval pripomienky iných rezortov.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K bodu 17: Do poznámky pod čiarou k odkazu 23 je potrebné vzhľadom na odôvodnenie tohto ustanovenia doplniť aj § 27 a § 28 zákona č. 56/2018 Z. z.</w:t>
              <w:br/>
            </w:r>
            <w:r>
              <w:rPr>
                <w:b w:val="off"/>
                <w:color w:val="000000"/>
                <w:rFonts w:ascii="Times New Roman" w:hAnsi="Times New Roman" w:cs="Times New Roman" w:eastAsia="Times New Roman"/>
                <w:sz w:val="24"/>
              </w:rPr>
              <w:t>K bodu 19: Odporúčame buď doplniť do § 22, že sa vypúšťa poznámka pod čiarou k odkazu 24, pretože nie je v zákone na správny poriadok odkaz, alebo preformulovať znenie § 22.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bolo preformulované a pri bode 19. bola zapracovaná iná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úvodná veta</w:t>
              <w:br/>
            </w:r>
            <w:r>
              <w:rPr>
                <w:b w:val="off"/>
                <w:color w:val="000000"/>
                <w:rFonts w:ascii="Times New Roman" w:hAnsi="Times New Roman" w:cs="Times New Roman" w:eastAsia="Times New Roman"/>
                <w:sz w:val="24"/>
              </w:rPr>
              <w:t>V úvodnej vete čl. I odporúčame slová „zákon č. .../2025 Z. z.“ nahradiť slovami „zákon č. 318/2025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pripomienok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3</w:t>
              <w:br/>
            </w:r>
            <w:r>
              <w:rPr>
                <w:b w:val="off"/>
                <w:color w:val="000000"/>
                <w:rFonts w:ascii="Times New Roman" w:hAnsi="Times New Roman" w:cs="Times New Roman" w:eastAsia="Times New Roman"/>
                <w:sz w:val="24"/>
              </w:rPr>
              <w:t>1.	Úvodnú vetu bodu 3 odporúčame v súlade s bodom 31 prílohy č. 1 k Legislatívnym pravidlám vlády Slovenskej republiky upraviť takto: „V § 3 sa odsek 1 dopĺňa písmenami a) až q), ktoré znejú:“.</w:t>
              <w:br/>
            </w:r>
            <w:r>
              <w:rPr>
                <w:b w:val="off"/>
                <w:color w:val="000000"/>
                <w:rFonts w:ascii="Times New Roman" w:hAnsi="Times New Roman" w:cs="Times New Roman" w:eastAsia="Times New Roman"/>
                <w:sz w:val="24"/>
              </w:rPr>
              <w:t>2.	V poznámke pod čiarou k odkazu 14 odporúčame v citácii zákona č. 83/2025 Z. z. uviesť celý názov zákona – o všeobecnej bezpečnosti výrobkov a o zmene a doplnení niektorých zákonov a doplniť nový bod, v ktorom sa v poznámke pod čiarou k odkazu 37 vypustia slová „o všeobecnej bezpečnosti výrobkov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pripomienok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4</w:t>
              <w:br/>
            </w:r>
            <w:r>
              <w:rPr>
                <w:b w:val="off"/>
                <w:color w:val="000000"/>
                <w:rFonts w:ascii="Times New Roman" w:hAnsi="Times New Roman" w:cs="Times New Roman" w:eastAsia="Times New Roman"/>
                <w:sz w:val="24"/>
              </w:rPr>
              <w:t>V bode 4, vzhľadom na navrhovanú úpravu v bode 5, odporúčame vetu „Poznámky pod čiarou k odkazom 16a, 17, 17a a 17b sa vypúšťajú.“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Bola akceptovaná pripomienka MFSR, preto nie je možné akceptovať túto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5</w:t>
              <w:br/>
            </w:r>
            <w:r>
              <w:rPr>
                <w:b w:val="off"/>
                <w:color w:val="000000"/>
                <w:rFonts w:ascii="Times New Roman" w:hAnsi="Times New Roman" w:cs="Times New Roman" w:eastAsia="Times New Roman"/>
                <w:sz w:val="24"/>
              </w:rPr>
              <w:t>1.	Úvodnú vetu bodu 5 odporúčame upraviť takto: „5. Za § 4 sa vkladajú § 4a a 4b, ktoré vrátane nadpisu nad § 4a a nadpisov § 4a a 4b znejú:“.</w:t>
              <w:br/>
            </w:r>
            <w:r>
              <w:rPr>
                <w:b w:val="off"/>
                <w:color w:val="000000"/>
                <w:rFonts w:ascii="Times New Roman" w:hAnsi="Times New Roman" w:cs="Times New Roman" w:eastAsia="Times New Roman"/>
                <w:sz w:val="24"/>
              </w:rPr>
              <w:t>2.	V § 4a ods. 3 odporúčame  v súlade s bodom 56 prílohy č. 1 k Legislatívnym pravidlám vlády Slovenskej republiky slová „ods. 1 a 2“ nahradiť slovami „odsekov 1 a 2“.</w:t>
              <w:br/>
            </w:r>
            <w:r>
              <w:rPr>
                <w:b w:val="off"/>
                <w:color w:val="000000"/>
                <w:rFonts w:ascii="Times New Roman" w:hAnsi="Times New Roman" w:cs="Times New Roman" w:eastAsia="Times New Roman"/>
                <w:sz w:val="24"/>
              </w:rPr>
              <w:t>3.	V § 4b ods. 2,  6 a 7 odporúčame v súlade s bodom 56 prílohy č. 1 k Legislatívnym pravidlám vlády Slovenskej republiky slová „ods. 1“ nahradiť slovami „odseku 1“ a v § 4b ods. 4 slová „ods. 2“ nahradiť slovami „odseku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12</w:t>
              <w:br/>
            </w:r>
            <w:r>
              <w:rPr>
                <w:b w:val="off"/>
                <w:color w:val="000000"/>
                <w:rFonts w:ascii="Times New Roman" w:hAnsi="Times New Roman" w:cs="Times New Roman" w:eastAsia="Times New Roman"/>
                <w:sz w:val="24"/>
              </w:rPr>
              <w:t>1.	V bode 12 odporúčame slová „písm. a)“ nahradiť slovami „písmeno a)“.</w:t>
              <w:br/>
            </w:r>
            <w:r>
              <w:rPr>
                <w:b w:val="off"/>
                <w:color w:val="000000"/>
                <w:rFonts w:ascii="Times New Roman" w:hAnsi="Times New Roman" w:cs="Times New Roman" w:eastAsia="Times New Roman"/>
                <w:sz w:val="24"/>
              </w:rPr>
              <w:t>2.	Vzhľadom na návrh vypustiť z § 29 ods. 1 písmeno a) odporúčame upraviť aj vnútorný odkaz v platnom znení  § 29 ods. 1 písm. c) vložením nového bodu 13 do návrhu zákona v tomto znení: „13. V § 29 ods. 1 písm. b) sa slová „písmena b)“ nahrádzajú slovami „písmena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13</w:t>
              <w:br/>
            </w:r>
            <w:r>
              <w:rPr>
                <w:b w:val="off"/>
                <w:color w:val="000000"/>
                <w:rFonts w:ascii="Times New Roman" w:hAnsi="Times New Roman" w:cs="Times New Roman" w:eastAsia="Times New Roman"/>
                <w:sz w:val="24"/>
              </w:rPr>
              <w:t>V bode 13 odporúčame za slová „ods. 2“ vložiť slovo „sa“ a slovo „sa“ uvedené pred slovom „nahrádzajú“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14</w:t>
              <w:br/>
            </w:r>
            <w:r>
              <w:rPr>
                <w:b w:val="off"/>
                <w:color w:val="000000"/>
                <w:rFonts w:ascii="Times New Roman" w:hAnsi="Times New Roman" w:cs="Times New Roman" w:eastAsia="Times New Roman"/>
                <w:sz w:val="24"/>
              </w:rPr>
              <w:t>V úvodnej vete bodu 14 odporúčame slovo „vrátanie“ nahradiť slovom „vrátane“.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bod 1</w:t>
              <w:br/>
            </w:r>
            <w:r>
              <w:rPr>
                <w:b w:val="off"/>
                <w:color w:val="000000"/>
                <w:rFonts w:ascii="Times New Roman" w:hAnsi="Times New Roman" w:cs="Times New Roman" w:eastAsia="Times New Roman"/>
                <w:sz w:val="24"/>
              </w:rPr>
              <w:t>V poznámke pod čiarou k odkazu 4a odporúčame slová „č. ..../2025 Z. z.“ nahradiť slovami „č. 318/2025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2</w:t>
              <w:br/>
            </w:r>
            <w:r>
              <w:rPr>
                <w:b w:val="off"/>
                <w:color w:val="000000"/>
                <w:rFonts w:ascii="Times New Roman" w:hAnsi="Times New Roman" w:cs="Times New Roman" w:eastAsia="Times New Roman"/>
                <w:sz w:val="24"/>
              </w:rPr>
              <w:t>Znenie bodu 2 odporúčame vypustiť alebo upraviť, keďže v § 1 písm. c) sa slovo „zhody“ nenachádza.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4</w:t>
              <w:br/>
            </w:r>
            <w:r>
              <w:rPr>
                <w:b w:val="off"/>
                <w:color w:val="000000"/>
                <w:rFonts w:ascii="Times New Roman" w:hAnsi="Times New Roman" w:cs="Times New Roman" w:eastAsia="Times New Roman"/>
                <w:sz w:val="24"/>
              </w:rPr>
              <w:t>V úvodnej vete bodu 4 odporúčame slová „písm. g)“ nahradiť slovami „písmeno 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bod 7</w:t>
              <w:br/>
            </w:r>
            <w:r>
              <w:rPr>
                <w:b w:val="off"/>
                <w:color w:val="000000"/>
                <w:rFonts w:ascii="Times New Roman" w:hAnsi="Times New Roman" w:cs="Times New Roman" w:eastAsia="Times New Roman"/>
                <w:sz w:val="24"/>
              </w:rPr>
              <w:t>Znenie bodu 7 odporúčame upraviť v dvoch samostatných bodoch.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bod 9</w:t>
              <w:br/>
            </w:r>
            <w:r>
              <w:rPr>
                <w:b w:val="off"/>
                <w:color w:val="000000"/>
                <w:rFonts w:ascii="Times New Roman" w:hAnsi="Times New Roman" w:cs="Times New Roman" w:eastAsia="Times New Roman"/>
                <w:sz w:val="24"/>
              </w:rPr>
              <w:t>V poznámke pod čiarou k odkazu 14a odporúčame slová „č. ..../2025 Z. z.“ nahradiť slovami „č. 318/2025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bod 12</w:t>
              <w:br/>
            </w:r>
            <w:r>
              <w:rPr>
                <w:b w:val="off"/>
                <w:color w:val="000000"/>
                <w:rFonts w:ascii="Times New Roman" w:hAnsi="Times New Roman" w:cs="Times New Roman" w:eastAsia="Times New Roman"/>
                <w:sz w:val="24"/>
              </w:rPr>
              <w:t>V bode 12 odporúčame slová „ods. 1“ nahradiť slovami „odsek 1“.  Súčasne odporúčame v návrhu zákona, vzhľadom na vypustenie odseku 1 z § 15, vysporiadať sa aj  s vnútorným odkazom na odsek 1 v § 15 ods.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bod 14</w:t>
              <w:br/>
            </w:r>
            <w:r>
              <w:rPr>
                <w:b w:val="off"/>
                <w:color w:val="000000"/>
                <w:rFonts w:ascii="Times New Roman" w:hAnsi="Times New Roman" w:cs="Times New Roman" w:eastAsia="Times New Roman"/>
                <w:sz w:val="24"/>
              </w:rPr>
              <w:t xml:space="preserve">Bod 14 odporúčame rozdeliť do dvoch bodov v tomto znení: </w:t>
              <w:br/>
            </w:r>
            <w:r>
              <w:rPr>
                <w:b w:val="off"/>
                <w:color w:val="000000"/>
                <w:rFonts w:ascii="Times New Roman" w:hAnsi="Times New Roman" w:cs="Times New Roman" w:eastAsia="Times New Roman"/>
                <w:sz w:val="24"/>
              </w:rPr>
              <w:t>„14. V § 16 ods. 1 a ods. 2 písm. b) sa slovo „autorizovanej“ nahrádza slovom „notifikovanej“.</w:t>
              <w:br/>
            </w:r>
            <w:r>
              <w:rPr>
                <w:b w:val="off"/>
                <w:color w:val="000000"/>
                <w:rFonts w:ascii="Times New Roman" w:hAnsi="Times New Roman" w:cs="Times New Roman" w:eastAsia="Times New Roman"/>
                <w:sz w:val="24"/>
              </w:rPr>
              <w:t>15. V § 16 ods. 2 úvodnej vete sa slovo „Autorizovaná“ nahrádza slovom „Notifikovaná“.“.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bol upravený podľa pripomienky MF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bod 16</w:t>
              <w:br/>
            </w:r>
            <w:r>
              <w:rPr>
                <w:b w:val="off"/>
                <w:color w:val="000000"/>
                <w:rFonts w:ascii="Times New Roman" w:hAnsi="Times New Roman" w:cs="Times New Roman" w:eastAsia="Times New Roman"/>
                <w:sz w:val="24"/>
              </w:rPr>
              <w:t>V poznámke pod čiarou k odkazu 18c odporúčame slová „č. ..../2025 Z. z.“ nahradiť slovami „č. 318/2025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bod 17</w:t>
              <w:br/>
            </w:r>
            <w:r>
              <w:rPr>
                <w:b w:val="off"/>
                <w:color w:val="000000"/>
                <w:rFonts w:ascii="Times New Roman" w:hAnsi="Times New Roman" w:cs="Times New Roman" w:eastAsia="Times New Roman"/>
                <w:sz w:val="24"/>
              </w:rPr>
              <w:t>V poznámke pod čiarou k odkazu 23 odporúčame slová „§ 29“ nahradiť slovami „§ 28“. Sankcie sú v zákone č. 56/2018 Z. z. ustanovené v § 28.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bod 18</w:t>
              <w:br/>
            </w:r>
            <w:r>
              <w:rPr>
                <w:b w:val="off"/>
                <w:color w:val="000000"/>
                <w:rFonts w:ascii="Times New Roman" w:hAnsi="Times New Roman" w:cs="Times New Roman" w:eastAsia="Times New Roman"/>
                <w:sz w:val="24"/>
              </w:rPr>
              <w:t>1.	V § 21 ods. 1 úvodnej vete odporúčame slová „ods. 2 až 5“ nahradiť slovami „odsekoch 2 až 5“.</w:t>
              <w:br/>
            </w:r>
            <w:r>
              <w:rPr>
                <w:b w:val="off"/>
                <w:color w:val="000000"/>
                <w:rFonts w:ascii="Times New Roman" w:hAnsi="Times New Roman" w:cs="Times New Roman" w:eastAsia="Times New Roman"/>
                <w:sz w:val="24"/>
              </w:rPr>
              <w:t>2.	V § 21 ods. 2 odporúčame slová „ods. 1 nahradiť slovami „odseku 1“.</w:t>
              <w:br/>
            </w:r>
            <w:r>
              <w:rPr>
                <w:b w:val="off"/>
                <w:color w:val="000000"/>
                <w:rFonts w:ascii="Times New Roman" w:hAnsi="Times New Roman" w:cs="Times New Roman" w:eastAsia="Times New Roman"/>
                <w:sz w:val="24"/>
              </w:rPr>
              <w:t>3.	V § 21 ods. 2 odporúčame za slovami „§ 12“ vypustiť čiarku a slovo „tak“.</w:t>
              <w:br/>
            </w:r>
            <w:r>
              <w:rPr>
                <w:b w:val="off"/>
                <w:color w:val="000000"/>
                <w:rFonts w:ascii="Times New Roman" w:hAnsi="Times New Roman" w:cs="Times New Roman" w:eastAsia="Times New Roman"/>
                <w:sz w:val="24"/>
              </w:rPr>
              <w:t>4.	V § 21 ods. 2 písm. a) odporúčame slová „vynaloží maximálne úsilie na prednostné vybavenie žiadosti“ nahradiť slovami „prednostne vybaví žiadosť“ a slová „primerané úsilie na zvýšenie svojej skúšobnej kapacity“ nahradiť slovami „zvýši svoju skúšobnú kapacitu“.</w:t>
              <w:br/>
            </w:r>
            <w:r>
              <w:rPr>
                <w:b w:val="off"/>
                <w:color w:val="000000"/>
                <w:rFonts w:ascii="Times New Roman" w:hAnsi="Times New Roman" w:cs="Times New Roman" w:eastAsia="Times New Roman"/>
                <w:sz w:val="24"/>
              </w:rPr>
              <w:t>5.	V § 21 ods. 2 písm. b) odporúčame slová „sa udelí“ nahradiť slovami „udelí sa“,  slová „ustanovenia“ vypustiť a slovo „nepoužijú“ nahradiť slovom „nepoužije“.</w:t>
              <w:br/>
            </w:r>
            <w:r>
              <w:rPr>
                <w:b w:val="off"/>
                <w:color w:val="000000"/>
                <w:rFonts w:ascii="Times New Roman" w:hAnsi="Times New Roman" w:cs="Times New Roman" w:eastAsia="Times New Roman"/>
                <w:sz w:val="24"/>
              </w:rPr>
              <w:t>6.	V § 21 ods. 3 a 5 odporúčame slová „ods. 2 písm. b)“ nahradiť slovami „odseku 2 písm. 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 okrem pripomienky č. 4 nakoľko ide o transponovanie ustanovenia smernice jej zapracovaním by vznikol goldplating.</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úvodná veta</w:t>
              <w:br/>
            </w:r>
            <w:r>
              <w:rPr>
                <w:b w:val="off"/>
                <w:color w:val="000000"/>
                <w:rFonts w:ascii="Times New Roman" w:hAnsi="Times New Roman" w:cs="Times New Roman" w:eastAsia="Times New Roman"/>
                <w:sz w:val="24"/>
              </w:rPr>
              <w:t>V úvodnej vete čl. III odporúčame uviesť aj zákon č. 307/2025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bod 1</w:t>
              <w:br/>
            </w:r>
            <w:r>
              <w:rPr>
                <w:b w:val="off"/>
                <w:color w:val="000000"/>
                <w:rFonts w:ascii="Times New Roman" w:hAnsi="Times New Roman" w:cs="Times New Roman" w:eastAsia="Times New Roman"/>
                <w:sz w:val="24"/>
              </w:rPr>
              <w:t>1.	V úvodnej vete bodu 1 odporúčame za slovo „štvrtý“ vložiť slovo „bod“.</w:t>
              <w:br/>
            </w:r>
            <w:r>
              <w:rPr>
                <w:b w:val="off"/>
                <w:color w:val="000000"/>
                <w:rFonts w:ascii="Times New Roman" w:hAnsi="Times New Roman" w:cs="Times New Roman" w:eastAsia="Times New Roman"/>
                <w:sz w:val="24"/>
              </w:rPr>
              <w:t>2.	V bode 1 odporúčame navrhované body 4 a 5 upraviť v súlade s bodom 58 prílohy č. 1 k Legislatívnym pravidlám vlády Slovenskej republiky, z ktorého vyplýva, že jedna veta môže obsahovať len jednu bodkočiarku. Súčasne odporúčame z navrhovaných bodov 4 a 5 vypustiť pôsobnosť úradu, keďže § 128 ustanovuje pôsobnosť Ministerstva zdravotníctva Slovenskej republiky. Pôsobnosť úradu odporúčame  upraviť samostatne.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Pripomienky neboli akceptované lebo pri 1. bola použitá správna legislatívna technika a pri 2. by predkladateľ menil odsúhlasené znenie s MZ SR a pôsobnosť úradu je ustanovená aj v zákone č. 56/2018, na ktorý je odkaz 85g).</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bod 2</w:t>
              <w:br/>
            </w:r>
            <w:r>
              <w:rPr>
                <w:b w:val="off"/>
                <w:color w:val="000000"/>
                <w:rFonts w:ascii="Times New Roman" w:hAnsi="Times New Roman" w:cs="Times New Roman" w:eastAsia="Times New Roman"/>
                <w:sz w:val="24"/>
              </w:rPr>
              <w:t>V poznámke pod čiarou k odkazu 89 odporúčame uviesť celý názov nariadenia (EÚ) 2023/1542, keďže v platnom znení zákona nie je doteraz citované.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bod 3</w:t>
              <w:br/>
            </w:r>
            <w:r>
              <w:rPr>
                <w:b w:val="off"/>
                <w:color w:val="000000"/>
                <w:rFonts w:ascii="Times New Roman" w:hAnsi="Times New Roman" w:cs="Times New Roman" w:eastAsia="Times New Roman"/>
                <w:sz w:val="24"/>
              </w:rPr>
              <w:t>V bode 3 odporúčame slová „písmeno af)“ nahradiť slovami „písm. af)“.</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úvodnej vete</w:t>
              <w:br/>
            </w:r>
            <w:r>
              <w:rPr>
                <w:b w:val="off"/>
                <w:color w:val="000000"/>
                <w:rFonts w:ascii="Times New Roman" w:hAnsi="Times New Roman" w:cs="Times New Roman" w:eastAsia="Times New Roman"/>
                <w:sz w:val="24"/>
              </w:rPr>
              <w:t>Odporúčame v Čl. I úvodnej vete slová „č. ......./2025 Z. z. a o zmene a doplnení niektorých zákonov“ nahradiť slovami „č. 318/2025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w:t>
              <w:br/>
            </w:r>
            <w:r>
              <w:rPr>
                <w:b w:val="off"/>
                <w:color w:val="000000"/>
                <w:rFonts w:ascii="Times New Roman" w:hAnsi="Times New Roman" w:cs="Times New Roman" w:eastAsia="Times New Roman"/>
                <w:sz w:val="24"/>
              </w:rPr>
              <w:t>Odporúčame v Čl. I úvodnú vetu bodu 3 nahradiť znením:</w:t>
              <w:br/>
            </w:r>
            <w:r>
              <w:rPr>
                <w:b w:val="off"/>
                <w:color w:val="000000"/>
                <w:rFonts w:ascii="Times New Roman" w:hAnsi="Times New Roman" w:cs="Times New Roman" w:eastAsia="Times New Roman"/>
                <w:sz w:val="24"/>
              </w:rPr>
              <w:t>„3. V § 3 sa odsek 1 dopĺňa písmenami o) až q), ktoré znejú:“.</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w:t>
              <w:br/>
            </w:r>
            <w:r>
              <w:rPr>
                <w:b w:val="off"/>
                <w:color w:val="000000"/>
                <w:rFonts w:ascii="Times New Roman" w:hAnsi="Times New Roman" w:cs="Times New Roman" w:eastAsia="Times New Roman"/>
                <w:sz w:val="24"/>
              </w:rPr>
              <w:t>Odporúčame v Čl. I bode 5 navrhovanom § 4a ods. 2 prvej vete slovo „vykonáva“ nahradiť slovom „vydáva“.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w:t>
              <w:br/>
            </w:r>
            <w:r>
              <w:rPr>
                <w:b w:val="off"/>
                <w:color w:val="000000"/>
                <w:rFonts w:ascii="Times New Roman" w:hAnsi="Times New Roman" w:cs="Times New Roman" w:eastAsia="Times New Roman"/>
                <w:sz w:val="24"/>
              </w:rPr>
              <w:t>Odporúčame v Čl. I bode 5 navrhovanom § 4a ods. 3 slová „ods. 1 a 2“ nahradiť slovami „odsekov 1 a 2“.</w:t>
              <w:br/>
            </w:r>
            <w:r>
              <w:rPr>
                <w:b w:val="off"/>
                <w:color w:val="000000"/>
                <w:rFonts w:ascii="Times New Roman" w:hAnsi="Times New Roman" w:cs="Times New Roman" w:eastAsia="Times New Roman"/>
                <w:sz w:val="24"/>
              </w:rPr>
              <w:t>Odporúčame v Čl. I bode 5 navrhovanom § 4b ods. 2, 6 a 7 slová „ods. 1“ nahradiť slovami „odseku 1“.</w:t>
              <w:br/>
            </w:r>
            <w:r>
              <w:rPr>
                <w:b w:val="off"/>
                <w:color w:val="000000"/>
                <w:rFonts w:ascii="Times New Roman" w:hAnsi="Times New Roman" w:cs="Times New Roman" w:eastAsia="Times New Roman"/>
                <w:sz w:val="24"/>
              </w:rPr>
              <w:t>Odporúčame v Čl. I bode 5 navrhovanom § 4b ods. 4 slová „ods. 2“ nahradiť slovami „odseku 2“.</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bodu 1</w:t>
              <w:br/>
            </w:r>
            <w:r>
              <w:rPr>
                <w:b w:val="off"/>
                <w:color w:val="000000"/>
                <w:rFonts w:ascii="Times New Roman" w:hAnsi="Times New Roman" w:cs="Times New Roman" w:eastAsia="Times New Roman"/>
                <w:sz w:val="24"/>
              </w:rPr>
              <w:t xml:space="preserve">Odporúčam v Čl. II bode 1 navrhovanej poznámke pod čiarou k odkazu 4a slová </w:t>
              <w:br/>
            </w:r>
            <w:r>
              <w:rPr>
                <w:b w:val="off"/>
                <w:color w:val="000000"/>
                <w:rFonts w:ascii="Times New Roman" w:hAnsi="Times New Roman" w:cs="Times New Roman" w:eastAsia="Times New Roman"/>
                <w:sz w:val="24"/>
              </w:rPr>
              <w:t>„č. .../2025 Z. z..“ nahradiť slovami „č. 318/2025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bodu 10</w:t>
              <w:br/>
            </w:r>
            <w:r>
              <w:rPr>
                <w:b w:val="off"/>
                <w:color w:val="000000"/>
                <w:rFonts w:ascii="Times New Roman" w:hAnsi="Times New Roman" w:cs="Times New Roman" w:eastAsia="Times New Roman"/>
                <w:sz w:val="24"/>
              </w:rPr>
              <w:t xml:space="preserve">Odporúčame v Čl. II bode 10 navrhovanej poznámke pod čiarou k odkazu 14b slová „zákona </w:t>
              <w:br/>
            </w:r>
            <w:r>
              <w:rPr>
                <w:b w:val="off"/>
                <w:color w:val="000000"/>
                <w:rFonts w:ascii="Times New Roman" w:hAnsi="Times New Roman" w:cs="Times New Roman" w:eastAsia="Times New Roman"/>
                <w:sz w:val="24"/>
              </w:rPr>
              <w:t>č. .../2026 Z. z.“ nahradiť slovami „neskorších predpisov.“.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zosúladiť text zákona s Legislatívnymi pravidlami vlády SR (ďalej len "LPV SR") nasledovne: v čl. I pri citácii noviel doplniť číslo zákona č. 318/2025 Z. z. V bode 2 doplniť za slovami "tieto slová" dvojbodku. V bode 5 odstrániť v novelizačnej vete paragrafovú značku pred paragrafom 4b rovnako aj v novelizačnom bode 20 (bod 34.3. LPV SR). V bode 5 v § 4a ods. 3 použiť namiesto trikrát použitej skratky slova "odsek"  celé slovo "odsek" v príslušných tvaroch (bod 57. LPV SR), obdobne skratku odstrániť aj v § 4b ods. 2, 4, 6, a 7 a v novelizačnom bode 12 ako aj v čl. III treťom bode.  Na konci novelizačného bodu 5 za citáciami poznámok pod čiarou uviesť na konci úvodzovky a bodku. V bode 8 odstrániť pri poznámke pod čiarou k odkazu 23ab druhú bodku (viď bod 38. LPV SR). V bode 13 premiestniť slovo "sa" za "§ 30 ods. 2". Navrhujeme spojiť body 17 až 19 do jedného novelizačného bodu. V čl. III vložiť pred slová "361/2024" slová "zákona č." a za slovom "mení" vypustiť slovo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K čl. I bodu 2: Novelizačný bod treba zosúladiť s bodom 35.2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w:t>
              <w:br/>
            </w:r>
            <w:r>
              <w:rPr>
                <w:b w:val="off"/>
                <w:color w:val="000000"/>
                <w:rFonts w:ascii="Times New Roman" w:hAnsi="Times New Roman" w:cs="Times New Roman" w:eastAsia="Times New Roman"/>
                <w:sz w:val="24"/>
              </w:rPr>
              <w:t>K čl. I bodu 3: Novelizačný bod treba dať do súladu s bodom č. 31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w:t>
              <w:br/>
            </w:r>
            <w:r>
              <w:rPr>
                <w:b w:val="off"/>
                <w:color w:val="000000"/>
                <w:rFonts w:ascii="Times New Roman" w:hAnsi="Times New Roman" w:cs="Times New Roman" w:eastAsia="Times New Roman"/>
                <w:sz w:val="24"/>
              </w:rPr>
              <w:t>K čl. I bodu 5: Novelizačný bod treba dať do súladu s bodom č. 34.3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12</w:t>
              <w:br/>
            </w:r>
            <w:r>
              <w:rPr>
                <w:b w:val="off"/>
                <w:color w:val="000000"/>
                <w:rFonts w:ascii="Times New Roman" w:hAnsi="Times New Roman" w:cs="Times New Roman" w:eastAsia="Times New Roman"/>
                <w:sz w:val="24"/>
              </w:rPr>
              <w:t>K čl. I bodu 12: V úvodnej vete novelizačného bodu treba slová „sa vypúšťa písm. a)“ nahradiť slovami „sa vypúšťa písmeno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w:t>
              <w:br/>
            </w:r>
            <w:r>
              <w:rPr>
                <w:b w:val="off"/>
                <w:color w:val="000000"/>
                <w:rFonts w:ascii="Times New Roman" w:hAnsi="Times New Roman" w:cs="Times New Roman" w:eastAsia="Times New Roman"/>
                <w:sz w:val="24"/>
              </w:rPr>
              <w:t>K čl. II bodu 1: Novelizačný bod treba zosúladiť s bodom 35.2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bol upravený podľa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4</w:t>
              <w:br/>
            </w:r>
            <w:r>
              <w:rPr>
                <w:b w:val="off"/>
                <w:color w:val="000000"/>
                <w:rFonts w:ascii="Times New Roman" w:hAnsi="Times New Roman" w:cs="Times New Roman" w:eastAsia="Times New Roman"/>
                <w:sz w:val="24"/>
              </w:rPr>
              <w:t>K čl. II bodu 4: Novelizačný bod treba zosúladiť s bodom 30.3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bol upravený podľa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12</w:t>
              <w:br/>
            </w:r>
            <w:r>
              <w:rPr>
                <w:b w:val="off"/>
                <w:color w:val="000000"/>
                <w:rFonts w:ascii="Times New Roman" w:hAnsi="Times New Roman" w:cs="Times New Roman" w:eastAsia="Times New Roman"/>
                <w:sz w:val="24"/>
              </w:rPr>
              <w:t>K čl. II bodu 12: Novelizačný bod treba zosúladiť s bodom 36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bol upravený podľa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úvodnej vete odporúčame slová „......./2025 Z. z. a o zmene a doplnení niektorých zákonov“ nahradiť slovami „318/2025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	V čl. I bode 5 odporúčame za § 4b vložiť bodku a na konci celého bodu vložiť úvodzovky a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3.	 V čl. I bode 8 odporúčame za prvú vetu vložiť bodku a v druhej vete odkazy 23aa až 23ac vložiť do horného indexu.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4.	V čl. I bode 15 odporúčame na konci bodu vložiť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5.	V čl. II bode 1 odporúčane slová „zákona č. ..../2025 Z. z..“ nahradiť slovami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6.	V čl. II bode 3 odporúčane za slovo „osoby“ vložiť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7.	V čl. II bode 5 odporúčame slová „V poznámke pod čiarou k odkazu 7 sa citácia „Čl. 2 ods. 2 nariadenia (ES) č. 765/2008. „Čl. 3“ nahrádza citáciou“ nahradiť slovami „Poznámka pod čiarou k odkazu 7 znie: „7) Čl. 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Použitá legislatívna technika predkladateľa je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8.	V čl. II bode 10 odporúčame slová „zákona č. .../2026 Z. z.“ nahradiť slovami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9.	V čl. II bod 14 odporúčame rozdeliť do dvoch novelizačných bodov.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bol upravený podľa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10.	V čl. II bode 18 odporúčame slová „ods. 1“ nahradiť slovami „odseku 1“ a slová „predpisu23g).“ nahradiť slovami „predpisu.23g)“.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11.	V čl. II bode 20 odporúčame slová „§ 20 a § 21“ nahradiť slovami „§ 20 a 21“.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12.	V osobitnej časti dôvodovej správy odporúčame slová „K bodu 9, 10 a 11“ nahradiť slovami „K bodom 9 až 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1.	Transpozíciu smernice (EÚ) 2024/2749 predkladateľ v tabuľke zhody preukazuje aj návrhom novely nariadenia vlády Slovenskej republiky, ktorým sa dopĺňa nariadenie vlády Slovenskej republiky č. 436/2008 Z. z. v znení neskorších predpisov. Žiadame napr. v dôvodovej správe k predkladanému návrhu zákona uviesť, v akom dátume je navrhovaná účinnosť tohto návrhu nariadenia, resp. v akom štádiu legislatívneho procesu sa nachádza.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 a dôvodová správa bola doplnená.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2.	Predkladateľ v sprievodných dokumentoch deklaruje, že články smernice (EÚ) 2024/2749, ktoré sa netransponujú predkladaným návrhom zákona sa budú transponovať novelami aproximačných nariadení vlády. Žiadame napr. v dôvodovej správe k predkladanému návrhu zákona uviesť, kedy predkladateľ plánuje ich predloženie do pripomienkového konania a v akom dátume je navrhovaná účinnosť týchto aproximačných nariadení.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 a dôvodová správa bola doplnená.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bodu 5: Žiadame predkladateľa prepracovať predkladaný návrh zákona v  Čl. I bode 5 so zameraním na používanie pojmu „určený výrobok“. V navrhovanom § 4a ods. 2 sa za určený výrobok považujú zdravotnícke pomôcky a v § 4b ods. 1 lanovky, spotrebiče a príslušenstvo alebo strojové zariadenia. § 4 zákona 56/2018 Z. z. v znení účinnom od 1.1.2026 však bude obsahovať definíciu určeného výrobku, pri ktorej zákonodarca odkazuje na predpisy Európskej únie upravujúce zdravotnícke pomôcky ako aj lanovky, spotrebiče a príslušenstvo alebo strojové zariadenia čo spôsobuje nejasnosť právnej úpravy. Žiadame v texte predkladaného zákona tieto pojmy rozlíšiť a bližšie špecifikovať.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 a boli doplnené určený výrobok podľa osobitného predpisu s odkazom nad osobitným predpisom.</w:t>
              <w:br/>
            </w:r>
            <w:r>
              <w:rPr>
                <w:b w:val="off"/>
                <w:color w:val="000000"/>
                <w:rFonts w:ascii="Times New Roman" w:hAnsi="Times New Roman" w:cs="Times New Roman" w:eastAsia="Times New Roman"/>
                <w:sz w:val="24"/>
              </w:rPr>
              <w:t>Nie na každý určený výrobok sa uplatňujú núdzové postupy podľa §4b a výnimka podľa § 4a ods. 2 sa vzťahuje len na určený výrobok a to len na zdravotnícke pomôcky a zdravotnícke pomôcky in vitro.</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bodu 5: Žiadame predkladateľa prehodnotiť používanie pojmov spojených s uvedením určeného výrobku na trh. Navrhovaný § 4a ods. 2 používa pojmy „uvedenie na trh alebo do používania“ a „uvedenie na trh alebo do prevádzky“, pričom navrhovaný § 4b ods. 2 používa len pojem „uvedenie na trh alebo do prevádzky“. § 4a ods. 2 okrem iného používa aj nejasný pojem „povolenie na použitie“. Takéto použitie rozdielnych pojmov môže spôsobovať nejasnosť právnej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má za to pojmy sú upravené podľa toho ako sa jednotlivé určené výrobky uvádzajú na trh, do prevádzky alebo používania a ich definície sú v § 2 zákona č. 56/2018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bodu 5: V navrhovanom § 4b ods. 2 žiadame vypustiť alebo preformulovať vetu „Rozhodnutím nie sú dotknuté postupy posudzovania zhody podľa § 22.“. Navrhovaná právna úprava určuje, že určený výrobok môže byť uvedený na trh bez posudzovania zhody rozhodnutím úradu a v tom prípade sa postupy posudzovania zhody podľa § 22 neuplatňujú. Na základe uvedeného je navrhované znenie v § 4b ods. 2  nejasné a žiadame ho upraviť.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Nakoľko ide o transpozíciu smernice tak predkladateľ ponecháva ustanovenie v takom znení ako ho predložil do pripomienkovania.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 bodu 5: V poznámke pod čiarou k odkazu 17b žiadame upraviť citáciu ustanovenia nariadenia (EÚ) 2017/745 v platnom znení, ktoré upravuje definíciu pojmu hospodársky subjekt nasledovne: „Čl. 2 ods. 35 nariadenia (EÚ) 2017/745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K Čl. I bodu 5: V poznámke pod čiarou k odkazu 17b žiadame upraviť citáciu ustanovenia nariadenia (EÚ) 2017/746 v platnom znení, ktoré upravuje definíciu pojmu hospodársky subjekt nasledovne: „Čl. 2 ods. 28 nariadenia (EÚ) 2017/746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	K Čl. II bodu 2: Žiadame upraviť znenie Čl. II bodu 2 predkladaného návrhu zákona. Ustanovenie § 1 písm. c) zákona č. 254/2011 Z. z. v znení neskorších predpisov neobsahuje slovo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	K Čl. II bodu 17: Žiadame vypustiť z Čl. II predkladaného návrhu zákona novelizačný bod 17. Navrhovaná úprava nesúvisí s predmetom predkladaného návrhu zákona. Rovnako z hľadiska právnej istoty nepovažujeme za vhodné ani vypustenie ustanovenia upravujúceho iné správne delikty v § 21 zákona č. 254/2011 Z. z. v znení neskorších predpisov. Okrem uvádzaného, v poznámke pod čiarou k odkazu 23 predkladaný návrh zákona odkazuje na § 29 zákona č. 56/2018 Z. z. v znení neskorších predpisov, ktorý upravuje informačné povinnosti a nie sankcie.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18, 19, 20 a 21 (iné správne delikty) sa subsumujú pod zákon č. 56/2018 Z. z., podľa toho je vlastný materiál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8.	K Čl. II bodu 18: V navrhovanom § 21 ods. 4 žiadame slovo „Komisia“ nahradiť slovami „Európska komisia“. V celom zákone č. 254/2011 Z. z. v znení neskorších predpisov sa používa pojem „Európska komisia“ a nebola zavedená legislatívna skratka „Komisia“.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	K Čl. III bodu 1: Odporúčame upraviť poznámku pod čiarou k odkazu 85a. Považujeme za vhodnejšie aby citácia nariadenia (EÚ) 2017/745 v platnom znení pod čiarou bola upravená nasledovne: „Čl. 2 ods. 1 nariadenia (EÚ) 2017/745 v platnom znení.“. Ustanovenie čl. 2 ods. 1 nariadenia (EÚ) 2017/745 v platnom znení obsahuje definíciu pojmu zdravotnícka pomôcka a preto je vhodnejšie odkazovať v predkladanom návrhu zákona na ňu, než na čl. 1 predmetného nariadenia EÚ, ktorý upravuje predmet a rozsah pôsobnosti nariadenia.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	K Čl. III bodu 1: Odporúčame upraviť poznámku pod čiarou k odkazu 85h. Považujeme za vhodnejšie aby citácia nariadenia (EÚ) 2017/746 v platnom znení pod čiarou bola upravená nasledovne: „Čl. 2 ods. 2 nariadenia (EÚ) 2017/746 v platnom znení.“. Ustanovenie čl. 2 ods. 2 nariadenia (EÚ) 2017/746 v platnom znení obsahuje definíciu pojmu diagnostická zdravotnícka pomôcka in vitro a preto je vhodnejšie odkazovať v predkladanom návrhu zákona na ňu, než na čl. 1 predmetného nariadenia EÚ, ktorý upravuje predmet a rozsah pôsobnosti nariadenia.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11.	K Čl. III bodu 2: V poznámke pod čiarou k odkazu 89 žiadame upraviť citáciu nariadenia (EÚ) 2023/1542 v platnom znení v súlade s bodom 23.4. Prílohy č. 1 Legislatívnych pravidiel vlády Slovenskej republiky nasledovne: „Čl. 11 nariadenie Európskeho parlamentu a Rady (EÚ) 2023/1542 z 12. júla 2023 o batériách a odpadových batériách, ktorým sa mení smernica 2008/98/ES a nariadenie (EÚ) 2019/1020 a zrušuje smernica 2006/66/ES (Ú. v. EÚ L 191, 28.7.2023)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2024/2749</w:t>
              <w:br/>
            </w:r>
            <w:r>
              <w:rPr>
                <w:b w:val="off"/>
                <w:color w:val="000000"/>
                <w:rFonts w:ascii="Times New Roman" w:hAnsi="Times New Roman" w:cs="Times New Roman" w:eastAsia="Times New Roman"/>
                <w:sz w:val="24"/>
              </w:rPr>
              <w:t>1.	Pri preukazovaní transpozície čl. 2 ods. 2 smernice (EÚ) 2024/2749 (čl. 21 smernice 2006/42/ES v platnom znení) do slovenského právneho poriadku žiadame vyplniť tretí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Tabuľka zhody je prepracovaná,  tak že k článkom smernice, ktoré transponujeme nariadeniami vlády SR sme uviedli, že sú transponované príslušnými nariadeniami vlády SR a budú mať samostatný legislatívny proces, nakoľko v súčasnosti nie je možné tabuľku vypracovať v celom znení, keďže jednotlivé procesy zatiaľ len bežia a nemáme finálne znenia ustanovení.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2024/2749</w:t>
              <w:br/>
            </w:r>
            <w:r>
              <w:rPr>
                <w:b w:val="off"/>
                <w:color w:val="000000"/>
                <w:rFonts w:ascii="Times New Roman" w:hAnsi="Times New Roman" w:cs="Times New Roman" w:eastAsia="Times New Roman"/>
                <w:sz w:val="24"/>
              </w:rPr>
              <w:t>2.	Žiadame preukázať transpozíciu čl. 2 ods. 2 smernice (EÚ) 2024/2749 (čl. 21d smernice 2006/42/ES v platnom znení) do slovenského právneho poriadku. Čl. 21d ods. 4 smernice 2006/42/ES v platnom znení upravuje situáciu kedy vnútroštátny orgán v členskom štáte udelí povolenie pred tým, ako Európska komisia príjme vykonávací akt pričom slovenská právna úprava uvádzaná v šiestom stĺpci predkladanej tabuľky zhody upravuje situáciu kedy Európska komisia už prijala osobitný predpis, ktorým povolila uviesť na trh alebo do prevádzky určený výrobok na území celej 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Tabuľka zhody je prepracovaná, tak že k článkom smernice, ktoré transponujeme nariadeniami vlády SR je uvedené že sa samostatnými tabuľkami zhody budú preukazovať pri jednotlivých legislatívnych procesoch pre nariadenia vlády SR a zároveň tabuľka zhody je predložená k nariadeniu vlády o strojoch, ktorého novela je predložená tiež do LRV súčasné s týmto návrhom.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2024/2749</w:t>
              <w:br/>
            </w:r>
            <w:r>
              <w:rPr>
                <w:b w:val="off"/>
                <w:color w:val="000000"/>
                <w:rFonts w:ascii="Times New Roman" w:hAnsi="Times New Roman" w:cs="Times New Roman" w:eastAsia="Times New Roman"/>
                <w:sz w:val="24"/>
              </w:rPr>
              <w:t>3.	Pri preukazovaní transpozície čl. 2 ods. 2 smernice (EÚ) 2024/2749 (čl. 21e ods. 4 smernice 2006/42/ES v platnom znení) žiadame v treťom a siedmom stĺpci predkladanej tabuľky zhody uvádzať poznámku „n.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Tabuľka zhody je prepracovaná, tak že k článkom smernice, ktoré transponujeme nariadeniami vlády SR je uvedené že sa samostatnými tabuľkami zhody budú preukazovať pri jednotlivých legislatívnych procesoch pre nariadenia vlády SR a zároveň tabuľka zhody je predložená k nariadeniu vlády o strojoch, ktorého novela je predložená tiež do LRV súčasné s týmto návrhom.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2024/2749</w:t>
              <w:br/>
            </w:r>
            <w:r>
              <w:rPr>
                <w:b w:val="off"/>
                <w:color w:val="000000"/>
                <w:rFonts w:ascii="Times New Roman" w:hAnsi="Times New Roman" w:cs="Times New Roman" w:eastAsia="Times New Roman"/>
                <w:sz w:val="24"/>
              </w:rPr>
              <w:t>4.	Žiadame preukázať transpozíciu čl. 2 ods. 2 smernice (EÚ) 2024/2749 (čl. 21e ods. 7 smernice 2006/42/ES v platnom znení) do slovenského právneho poriadku. Transpozičné opatrenie v šiestom stĺpci tabuľky zhody uvádzané pri tomto ustanovení nepovažujeme za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Tabuľka zhody je prepracovaná, tak že k článkom smernice, ktoré transponujeme nariadeniami vlády SR je uvedené že sa samostatnými tabuľkami zhody budú preukazovať pri jednotlivých legislatívnych procesoch pre nariadenia vlády SR a zároveň tabuľka zhody je predložená k nariadeniu vlády o strojoch, ktorého novela je predložená tiež do LRV súčasné s týmto návrhom.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2024/2749</w:t>
              <w:br/>
            </w:r>
            <w:r>
              <w:rPr>
                <w:b w:val="off"/>
                <w:color w:val="000000"/>
                <w:rFonts w:ascii="Times New Roman" w:hAnsi="Times New Roman" w:cs="Times New Roman" w:eastAsia="Times New Roman"/>
                <w:sz w:val="24"/>
              </w:rPr>
              <w:t>5.	Pri preukazovaní transpozície čl. 3 smernice (EÚ) 2024/2749 (zmeny smernice 2010/35/EÚ v platnom znení) žiadame pri ustanoveniach, ktorých transpozícia sa do slovenského právneho poriadku preukazuje Čl. II bodom 18 predkladaného návrhu zákona (navrhovaný § 21 zákona č. 254/2011 Z. z.) upraviť číselné označenie novelizačného bodu v piatom stĺpci predkladanej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2024/2749</w:t>
              <w:br/>
            </w:r>
            <w:r>
              <w:rPr>
                <w:b w:val="off"/>
                <w:color w:val="000000"/>
                <w:rFonts w:ascii="Times New Roman" w:hAnsi="Times New Roman" w:cs="Times New Roman" w:eastAsia="Times New Roman"/>
                <w:sz w:val="24"/>
              </w:rPr>
              <w:t>6.	Pri preukazovaní transpozície čl. 3 ods. 2 smernice (EÚ) 2024/2749 (čl. 33a smernice 2010/35/EÚ v platnom znení) do slovenského právneho poriadku žiadame v šiestom stĺpci predkladanej tabuľky zhody upraviť číselné označenie odseku navrhovaného § 21 zákona č. 254/2011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V osobitnej časti dôvodovej správy k Čl. I bodu 5 žiadame upraviť názov nariadenia (EÚ) 2017/745 v platnom znení nasledovne: „nariadenie Európskeho parlamentu a Rady (EÚ) 2017/745 z 5. apríla 2017 o zdravotníckych pomôckach, zmene smernice 2001/83/ES, nariadenia (ES) č. 178/2002 a nariadenia (ES) č. 1223/2009 a o zrušení smerníc Rady 90/385/EHS a 93/42/EHS (Ú. v. EÚ L 117, 5.5.2017) v platnom znení.“ Zároveň žiadame zaviesť skrátenú citáciu v súlade s bodom 62.9. Prílohy č. 1 Legislatívnych pravidiel vlády Slovenskej republiky nasledovne: „(ďalej len „nariadenie (EÚ) 2017/745 v platnom znení“).“. Zavedenú skrátenú citáciu žiadame následne používať v celom texte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V osobitnej časti dôvodovej správy k Čl. I bodu 5 žiadame upraviť názov nariadenia (EÚ) 2017/746 v platnom znení nasledovne: „nariadenie Európskeho parlamentu a Rady (EÚ) 2017/746 z 5. apríla 2017 o diagnostických zdravotníckych pomôckach in vitro a o zrušení smernice 98/79/ES a rozhodnutia Komisie 2010/227/EÚ (Ú. v. EÚ L 117, 5.5.2017) v platnom znení“. Zároveň žiadame zaviesť skrátenú citáciu v súlade s bodom 62.9. Prílohy č. 1 Legislatívnych pravidiel vlády Slovenskej republiky nasledovne: „(ďalej len „nariadenie (EÚ) 2017/746 v platnom znení“).“. Zavedenú skrátenú citáciu žiadame následne používať v celom texte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	V osobitnej časti dôvodovej správy k Čl. I bodu 7 žiadame upraviť názov nariadenia (EÚ) 2019/1020 v platnom znení nasledovne: „nariadenie Európskeho parlamentu a Rady (EÚ) 2019/1020 z 20. júna 2019 o dohľade nad trhom a súlade výrobkov a o zmene smernice 2004/42/ES a nariadení (ES) č. 765/2008 a (EÚ) č. 305/2011 (Ú. v. EÚ L 169, 25.6.2019) v platnom znení“. Zároveň žiadame zaviesť skrátenú citáciu v súlade s bodom 62.9. Prílohy č. 1 Legislatívnych pravidiel vlády Slovenskej republiky nasledovne: „(ďalej len „nariadenie (EÚ) 2019/1020 v platnom znení“).“. Zavedenú skrátenú citáciu žiadame následne používať v celom texte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4.	V osobitnej časti dôvodovej správy k Čl. I bodu 7 žiadame upraviť názov rozhodnutia (ES) č. 768/2008/ES nasledovne: „rozhodnutie Európskeho parlamentu a Rady č. 768/2008/ES z 9. júla 2008 o spoločnom rámci na uvádzanie výrobkov na trh a o zrušení rozhodnutia 93/465/EHS (Ú. v. EÚ L 218, 13.8.2008)“. Zároveň žiadame zaviesť skrátenú citáciu v súlade s bodom 62.8. Prílohy č. 1 Legislatívnych pravidiel vlády Slovenskej republiky nasledovne: „(ďalej len „rozhodnutie (ES) č. 768/2008/ES“).“. Zavedenú skrátenú citáciu žiadame následne používať v celom texte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5.	V osobitnej časti dôvodovej správy k Čl. I bodu 15 žiadame nahradiť slová „aproximačnou prílohou“ slovami „transpozičnou prílohou“.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6.	V osobitnej časti dôvodovej správy k Čl. II  žiadame upraviť názov smernice 2010/35/EÚ nasledovne: „smernica Európskeho parlamentu a Rady 2010/35/EÚ zo 16. júna 2010 o prepravovateľných tlakových zariadeniach a o zrušení smerníc Rady 76/767/EHS, 84/525/EHS, 84/526/EHS, 84/527/EHS a 1999/36/ES (Ú. v. EÚ L 165, 30.6.2010)“.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Upozorňujeme, že na základe čl. 19 ods. 2 Legislatívnych pravidiel vlády Slovenskej republiky rozsah predkladacej správy nesmie presiahnuť dve strany.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b) doložky zlučiteľnosti žiadame spolu s príslušným gestorom uvádzať aj ďalšie relevantné sekundárne právne akty Európskej únie, predovšetkým:</w:t>
              <w:br/>
            </w:r>
            <w:r>
              <w:rPr>
                <w:b w:val="off"/>
                <w:color w:val="000000"/>
                <w:rFonts w:ascii="Times New Roman" w:hAnsi="Times New Roman" w:cs="Times New Roman" w:eastAsia="Times New Roman"/>
                <w:sz w:val="24"/>
              </w:rPr>
              <w:t>-	Nariadenie Európskeho parlamentu a Rady (ES) č. 765/2008 z 9. júla 2008, ktorým sa stanovujú požiadavky akreditácie a ktorým sa zrušuje nariadenie (EHS) č. 339/93 (Ú. v. EÚ L 218, 13.8.2008) v platnom znení;</w:t>
              <w:br/>
            </w:r>
            <w:r>
              <w:rPr>
                <w:b w:val="off"/>
                <w:color w:val="000000"/>
                <w:rFonts w:ascii="Times New Roman" w:hAnsi="Times New Roman" w:cs="Times New Roman" w:eastAsia="Times New Roman"/>
                <w:sz w:val="24"/>
              </w:rPr>
              <w:t>-	Nariadenie Európskeho parlamentu a Rady (EÚ) 2017/745 z 5. apríla 2017 o zdravotníckych pomôckach, zmene smernice 2001/83/ES, nariadenia (ES) č. 178/2002 a nariadenia (ES) č. 1223/2009 a o zrušení smerníc Rady 90/385/EHS a 93/42/EHS (Ú. v. EÚ L 117, 5.5.2017) v platnom znení;</w:t>
              <w:br/>
            </w:r>
            <w:r>
              <w:rPr>
                <w:b w:val="off"/>
                <w:color w:val="000000"/>
                <w:rFonts w:ascii="Times New Roman" w:hAnsi="Times New Roman" w:cs="Times New Roman" w:eastAsia="Times New Roman"/>
                <w:sz w:val="24"/>
              </w:rPr>
              <w:t>-	Nariadenie Európskeho parlamentu a Rady (EÚ) 2017/746 z 5. apríla 2017 o diagnostických zdravotníckych pomôckach in vitro a o zrušení smernice 98/79/ES a rozhodnutia Komisie 2010/227/EÚ (Ú. v. EÚ L 117, 5.5.2017) v platnom znení;</w:t>
              <w:br/>
            </w:r>
            <w:r>
              <w:rPr>
                <w:b w:val="off"/>
                <w:color w:val="000000"/>
                <w:rFonts w:ascii="Times New Roman" w:hAnsi="Times New Roman" w:cs="Times New Roman" w:eastAsia="Times New Roman"/>
                <w:sz w:val="24"/>
              </w:rPr>
              <w:t>-	Nariadenie Európskeho parlamentu a Rady (EÚ) 2019/1020 z 20. júna 2019 o dohľade nad trhom a súlade výrobkov a o zmene smernice 2004/42/ES a nariadení (ES) č. 765/2008 a (EÚ) č. 305/2011 (Ú. v. EÚ L 169, 25.6.2019) v platnom znení;</w:t>
              <w:br/>
            </w:r>
            <w:r>
              <w:rPr>
                <w:b w:val="off"/>
                <w:color w:val="000000"/>
                <w:rFonts w:ascii="Times New Roman" w:hAnsi="Times New Roman" w:cs="Times New Roman" w:eastAsia="Times New Roman"/>
                <w:sz w:val="24"/>
              </w:rPr>
              <w:t>-	Nariadenie Európskeho parlamentu a Rady (EÚ) 2023/1542 z 12. júla 2023 o batériách a odpadových batériách, ktorým sa mení smernica 2008/98/ES a nariadenie (EÚ) 2019/1020 a zrušuje smernica 2006/66/ES (Ú. v. EÚ L 191, 28.7.2023)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treťom bode doložky zlučiteľnosti v písm. b) žiadame za názov smernice 2010/35/EÚ v platnom znení doplniť dodatok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I. K vlastnému materiálu:</w:t>
              <w:br/>
            </w:r>
            <w:r>
              <w:rPr>
                <w:b w:val="off"/>
                <w:color w:val="000000"/>
                <w:rFonts w:ascii="Times New Roman" w:hAnsi="Times New Roman" w:cs="Times New Roman" w:eastAsia="Times New Roman"/>
                <w:sz w:val="24"/>
              </w:rPr>
              <w:t>1.	K Čl. I.: v § 4b ods. 7 na konci textu za úvodzovkami hore vložiť bodku, za text poznámky pod čiarou k odkazu 17k) vložiť úvodzovky hore a bodku, v § 9a ods. 8 na konci textu za úvodzovkami hore vložiť bodku, v bode 15. na konci za úvodzovkami hore vložiť bodku.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I. K vlastnému materiálu:</w:t>
              <w:br/>
            </w:r>
            <w:r>
              <w:rPr>
                <w:b w:val="off"/>
                <w:color w:val="000000"/>
                <w:rFonts w:ascii="Times New Roman" w:hAnsi="Times New Roman" w:cs="Times New Roman" w:eastAsia="Times New Roman"/>
                <w:sz w:val="24"/>
              </w:rPr>
              <w:t xml:space="preserve">2.	K Čl. II.: v bode 2. text „§ 1 písm. c“ nahradiť textom „§ 1 písm. b“. </w:t>
              <w:br/>
            </w:r>
            <w:r>
              <w:rPr>
                <w:b w:val="off"/>
                <w:color w:val="000000"/>
                <w:rFonts w:ascii="Times New Roman" w:hAnsi="Times New Roman" w:cs="Times New Roman" w:eastAsia="Times New Roman"/>
                <w:sz w:val="24"/>
              </w:rPr>
              <w:t>Odôvodnenie: nesprávny odkaz.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I. K vlastnému materiálu:</w:t>
              <w:br/>
            </w:r>
            <w:r>
              <w:rPr>
                <w:b w:val="off"/>
                <w:color w:val="000000"/>
                <w:rFonts w:ascii="Times New Roman" w:hAnsi="Times New Roman" w:cs="Times New Roman" w:eastAsia="Times New Roman"/>
                <w:sz w:val="24"/>
              </w:rPr>
              <w:t>3.	K Čl. II.: v bode 17. text „§ 29 zákona č. 56/2018 Z. z. ...“ nahradiť textom „§ 28 zákona č. 56/2018 Z. z.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I. K vlastnému materiálu:</w:t>
              <w:br/>
            </w:r>
            <w:r>
              <w:rPr>
                <w:b w:val="off"/>
                <w:color w:val="000000"/>
                <w:rFonts w:ascii="Times New Roman" w:hAnsi="Times New Roman" w:cs="Times New Roman" w:eastAsia="Times New Roman"/>
                <w:sz w:val="24"/>
              </w:rPr>
              <w:t>4.	K Čl. III.: v bode 2. na konci písmena g) za úvodzovky hore vložiť bodku.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Elektrosmog a zdravie</w:t>
              <w:br/>
            </w:r>
            <w:r>
              <w:rPr>
                <w:b w:val="off"/>
                <w:color w:val="000000"/>
                <w:rFonts w:ascii="Times New Roman" w:hAnsi="Times New Roman" w:cs="Times New Roman" w:eastAsia="Times New Roman"/>
                <w:sz w:val="24"/>
              </w:rPr>
              <w:t>Elektrosmog a zdravie</w:t>
            </w:r>
          </w:p>
        </w:tc>
        <w:tc>
          <w:tcPr>
            <w:vAlign w:val="center"/>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pôvodný § 22</w:t>
              <w:br/>
            </w:r>
            <w:r>
              <w:rPr>
                <w:b w:val="off"/>
                <w:color w:val="000000"/>
                <w:rFonts w:ascii="Times New Roman" w:hAnsi="Times New Roman" w:cs="Times New Roman" w:eastAsia="Times New Roman"/>
                <w:sz w:val="24"/>
              </w:rPr>
              <w:t>Nasledujúce pripomienky sa týkajú dokumentu “03_Vlastný materiál.docx”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Občianske združenie Elektrosmog a zdravie víta otvorenie zákona č. 56/2018. K zmenám uvedeným vo vlastnom materiáli by sme chceli navrhnúť ešte ďalšie, nasledovné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 22 Posudzovanie zhody doplniť na koniec nový odsek v znení:</w:t>
              <w:br/>
            </w:r>
            <w:r>
              <w:rPr>
                <w:b w:val="off"/>
                <w:color w:val="000000"/>
                <w:rFonts w:ascii="Times New Roman" w:hAnsi="Times New Roman" w:cs="Times New Roman" w:eastAsia="Times New Roman"/>
                <w:sz w:val="24"/>
              </w:rPr>
              <w:t>„Slovenská obchodná inšpekcia (orgán dohľadu podľa § 26) pravidelne testuje rádiové zariadenia na skutočné vyžarovanie (nielen deklarované hodnoty), a výsledky takéhoto auditu verejne uverejňuje.“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22 Posudzovanie zhody, pri podudzovaní zhody založenej na overovaní výrobku (modul F1), žiadame doplniť do modulu F1 taktiež posudzovanie zhody zariadení produkujúcich rádiofrekvenčné polia - či sa deklarované hodnoty elektromagnetických polí (napr. SAR, výkon, dB) zhodujú zo skutočnosťou.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Vysvetlenie:</w:t>
              <w:br/>
            </w:r>
            <w:r>
              <w:rPr>
                <w:b w:val="off"/>
                <w:color w:val="000000"/>
                <w:rFonts w:ascii="Times New Roman" w:hAnsi="Times New Roman" w:cs="Times New Roman" w:eastAsia="Times New Roman"/>
                <w:sz w:val="24"/>
              </w:rPr>
              <w:t xml:space="preserve">Je zarážajúce, že doteraz sa v SR nevykonal žiaden námatkový kontrolný test na hodnoty SAR, odkedy sú u nás mobily na trhu. A pritom na iné výrobky sa kontrolné testy vykonávajú – bezpečnostné prvky v autách (crash testy), detské výrobky, potraviny, a iné. </w:t>
              <w:br/>
            </w:r>
            <w:r>
              <w:rPr>
                <w:b w:val="off"/>
                <w:color w:val="000000"/>
                <w:rFonts w:ascii="Times New Roman" w:hAnsi="Times New Roman" w:cs="Times New Roman" w:eastAsia="Times New Roman"/>
                <w:sz w:val="24"/>
              </w:rPr>
              <w:t>Slovenská republika sa v tomto prípade spolieha na certifikát výrobcov a vykonáva len administratívny dohľad. Kým sa produkt nenachádza v európskej databáze závadných produktov RAPEX, je vraj všetko v poriadku. Opomínajú, že do tej databázy majú práve oni pridávať závadné produkty.</w:t>
              <w:br/>
            </w:r>
            <w:r>
              <w:rPr>
                <w:b w:val="off"/>
                <w:color w:val="000000"/>
                <w:rFonts w:ascii="Times New Roman" w:hAnsi="Times New Roman" w:cs="Times New Roman" w:eastAsia="Times New Roman"/>
                <w:sz w:val="24"/>
              </w:rPr>
              <w:t>Systém RAPEX je systém EÚ na rýchlu výmenu informácií o nebezpečných nepotravinových výrobkoch https://ec.europa.eu/safety-gate-alerts/screen/webReport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pozdravom</w:t>
              <w:br/>
            </w:r>
            <w:r>
              <w:rPr>
                <w:b w:val="off"/>
                <w:color w:val="000000"/>
                <w:rFonts w:ascii="Times New Roman" w:hAnsi="Times New Roman" w:cs="Times New Roman" w:eastAsia="Times New Roman"/>
                <w:sz w:val="24"/>
              </w:rPr>
              <w:t>Petra Bertová Polovková</w:t>
              <w:br/>
            </w:r>
            <w:r>
              <w:rPr>
                <w:b w:val="off"/>
                <w:color w:val="000000"/>
                <w:rFonts w:ascii="Times New Roman" w:hAnsi="Times New Roman" w:cs="Times New Roman" w:eastAsia="Times New Roman"/>
                <w:sz w:val="24"/>
              </w:rPr>
              <w:t>za občianske združenie Elektrosmog a zdravie</w:t>
              <w:br/>
            </w:r>
            <w:r>
              <w:rPr>
                <w:b w:val="off"/>
                <w:color w:val="000000"/>
                <w:rFonts w:ascii="Times New Roman" w:hAnsi="Times New Roman" w:cs="Times New Roman" w:eastAsia="Times New Roman"/>
                <w:sz w:val="24"/>
              </w:rPr>
              <w:t>Táto pripomienka bola odoslaná cez káblové pripojenie</w:t>
              <w:br/>
            </w:r>
            <w:r>
              <w:rPr>
                <w:b w:val="off"/>
                <w:color w:val="000000"/>
                <w:rFonts w:ascii="Times New Roman" w:hAnsi="Times New Roman" w:cs="Times New Roman" w:eastAsia="Times New Roman"/>
                <w:sz w:val="24"/>
              </w:rPr>
              <w:t>– bez škodlivého žiarenia</w:t>
              <w:br/>
            </w:r>
            <w:r>
              <w:rPr>
                <w:b w:val="off"/>
                <w:color w:val="000000"/>
                <w:rFonts w:ascii="Times New Roman" w:hAnsi="Times New Roman" w:cs="Times New Roman" w:eastAsia="Times New Roman"/>
                <w:sz w:val="24"/>
              </w:rPr>
              <w:t>– s menšou spotrebou elektriny</w:t>
              <w:br/>
            </w:r>
            <w:r>
              <w:rPr>
                <w:b w:val="off"/>
                <w:color w:val="000000"/>
                <w:rFonts w:ascii="Times New Roman" w:hAnsi="Times New Roman" w:cs="Times New Roman" w:eastAsia="Times New Roman"/>
                <w:sz w:val="24"/>
              </w:rPr>
              <w:t>– s vyššou bezpečnosťou údajov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V § 22 ods. 1 zákona č. 56/2018 Z. z. sú uvedené základné postupy posudzovania zhody, z ktorých niektoré sú následne použité v príslušnom technickom predpise z oblasti posudzovania zhody pre konkrétnu skupinu určených výrobkov. V § 22 ods. 2 až 6 zákona č. 56/2018 Z. z. sú uvedené ďalšie všeobecné práva a povinnosti pri výkone posudzovania zhody. § 22 zákona č. 56/2018 Z. z. neustanovuje povinnosti pre posudzovanie zhody konkrétnych typov výrobkov, ale ustanovuje len všeobecné princípy posudzovania zhody. Posudzovanie zhody vykonáva buď príslušný hospodársky subjekt, vo väčšine prípadov výrobca, alebo notifikovaná osoba. Z uvedené dôvodu nie je možné do tohto ustanovenia doplniť povinnosti pre Slovenskú obchodnú inšpekciu, ktorá ako orgán dohľadu nevykonáva posudzovanie zhody, ale vykonáva dohľad nad trhom pre určité skupiny určených výrobkov. Podľa obsahu pripomienky „testuje rádiové zariadenia na skutočné vyžarovanie“ predpokladáme, že pripomienkujúci subjekt mal na mysli testovanie v prevádzke alebo v používaní zariadení, ale zákon č. 56/2018 Z. z. a technické predpisy z oblasti posudzovania zhody ustanovujú požiadavky na určené výrobky pre účely uvedenia trh alebo do prevádzky a nie požiadavky na výrobky už používané v prevádzke. Požiadavky na výrobky, ktoré už sú nainštalované alebo sú už v prevádzke ustanovujú požiadavky a povinnosti iné právne predpisy, ktoré ustanovujú ako často alebo v akých intervaloch a akým spôsobom sa majú výrobky testovať alebo skúšať počas ich prevádzky vo vzťahu k tomu, či sú stále bezpečné pre používateľa alebo spotrebiteľa. Z uvedených dôvodov nie je možné pripomienku akceptovať a do materiálu zapracovať. </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21 (21o,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28 (28o,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87 (87o, 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12</w:t>
            </w:r>
          </w:p>
        </w:tc>
        <w:tc>
          <w:tcPr>
            <w:vAlign w:val="center"/>
          </w:tcPr>
          <w:p>
            <w:pPr>
              <w:spacing w:after="0"/>
              <w:jc w:val="center"/>
            </w:pPr>
            <w:r>
              <w:rPr>
                <w:b w:val="on"/>
                <w:color w:val="000000"/>
                <w:rFonts w:ascii="Times New Roman" w:hAnsi="Times New Roman" w:cs="Times New Roman" w:eastAsia="Times New Roman"/>
                <w:sz w:val="24"/>
              </w:rPr>
              <w:t>32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