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E70BD6" w14:textId="296A4E61" w:rsidR="005B5FFF" w:rsidRPr="00CE596F" w:rsidRDefault="00CE596F" w:rsidP="0B7114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178385B6">
        <w:rPr>
          <w:rFonts w:ascii="Times New Roman" w:hAnsi="Times New Roman" w:cs="Times New Roman"/>
          <w:b/>
          <w:bCs/>
          <w:sz w:val="24"/>
          <w:szCs w:val="24"/>
        </w:rPr>
        <w:t>Predkladacia správa</w:t>
      </w:r>
    </w:p>
    <w:p w14:paraId="13BDE7A9" w14:textId="77777777" w:rsidR="005B5FFF" w:rsidRPr="005B5FFF" w:rsidRDefault="005B5FFF" w:rsidP="0B7114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D0818A" w14:textId="3FF863D8" w:rsidR="02DF11C6" w:rsidRDefault="1644BED7" w:rsidP="0B7114BD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37EFCCE">
        <w:rPr>
          <w:rFonts w:ascii="Times New Roman" w:eastAsia="Times New Roman" w:hAnsi="Times New Roman" w:cs="Times New Roman"/>
          <w:sz w:val="24"/>
          <w:szCs w:val="24"/>
        </w:rPr>
        <w:t>N</w:t>
      </w:r>
      <w:r w:rsidR="02DF11C6" w:rsidRPr="037EFCCE">
        <w:rPr>
          <w:rFonts w:ascii="Times New Roman" w:eastAsia="Times New Roman" w:hAnsi="Times New Roman" w:cs="Times New Roman"/>
          <w:sz w:val="24"/>
          <w:szCs w:val="24"/>
        </w:rPr>
        <w:t>ávrh zákona, ktorým sa mení a dopĺňa zákon č. 448/2008 Z. z. o sociálnych službách a o zmene a doplnení zákona č. 455/1991 Zb. o živnostenskom podnikaní (živnostenský zákon) v znení neskorších predpisov</w:t>
      </w:r>
      <w:r w:rsidR="53F428A3" w:rsidRPr="037EFCCE">
        <w:rPr>
          <w:rFonts w:ascii="Times New Roman" w:eastAsia="Times New Roman" w:hAnsi="Times New Roman" w:cs="Times New Roman"/>
          <w:sz w:val="24"/>
          <w:szCs w:val="24"/>
        </w:rPr>
        <w:t xml:space="preserve"> v znení neskorších predpisov a </w:t>
      </w:r>
      <w:r w:rsidR="68846223" w:rsidRPr="037EFCCE">
        <w:rPr>
          <w:rFonts w:ascii="Times New Roman" w:eastAsia="Times New Roman" w:hAnsi="Times New Roman" w:cs="Times New Roman"/>
          <w:sz w:val="24"/>
          <w:szCs w:val="24"/>
        </w:rPr>
        <w:t xml:space="preserve">ktorým sa menia </w:t>
      </w:r>
      <w:r w:rsidR="00236AA2" w:rsidRPr="00236AA2">
        <w:rPr>
          <w:rFonts w:ascii="Times New Roman" w:eastAsia="Times New Roman" w:hAnsi="Times New Roman" w:cs="Times New Roman"/>
          <w:sz w:val="24"/>
          <w:szCs w:val="24"/>
        </w:rPr>
        <w:t xml:space="preserve">a dopĺňajú </w:t>
      </w:r>
      <w:r w:rsidR="68846223" w:rsidRPr="037EFCCE">
        <w:rPr>
          <w:rFonts w:ascii="Times New Roman" w:eastAsia="Times New Roman" w:hAnsi="Times New Roman" w:cs="Times New Roman"/>
          <w:sz w:val="24"/>
          <w:szCs w:val="24"/>
        </w:rPr>
        <w:t>niektoré zákony</w:t>
      </w:r>
      <w:r w:rsidR="02DF11C6" w:rsidRPr="037EFCCE">
        <w:rPr>
          <w:rFonts w:ascii="Times New Roman" w:eastAsia="Times New Roman" w:hAnsi="Times New Roman" w:cs="Times New Roman"/>
          <w:sz w:val="24"/>
          <w:szCs w:val="24"/>
        </w:rPr>
        <w:t xml:space="preserve"> (ďalej len „návrh zákona“), sa predkladá ako iniciatívny návrh.</w:t>
      </w:r>
    </w:p>
    <w:p w14:paraId="65611E82" w14:textId="17EE27C6" w:rsidR="02DF11C6" w:rsidRDefault="02DF11C6" w:rsidP="0B7114BD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B7114BD">
        <w:rPr>
          <w:rFonts w:ascii="Times New Roman" w:eastAsia="Times New Roman" w:hAnsi="Times New Roman" w:cs="Times New Roman"/>
          <w:sz w:val="24"/>
          <w:szCs w:val="24"/>
        </w:rPr>
        <w:t>Cieľom návrhu zákona je v nadväznosti na realizáciu Reformy integrácie a financovania dlhodobej sociálnej a zdravotnej starostlivosti upraviť právne vzťahy v oblasti financovania sociálnych služieb, a to najmä v reakcii na právnu úpravu účinnú od 31. decembra 2026 zavedenú zákonom č. 406/2025 Z. z.</w:t>
      </w:r>
      <w:r w:rsidR="7E004A5C" w:rsidRPr="0B7114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65555AC" w:rsidRPr="0B7114BD">
        <w:rPr>
          <w:rFonts w:ascii="Times New Roman" w:eastAsia="Times New Roman" w:hAnsi="Times New Roman" w:cs="Times New Roman"/>
          <w:sz w:val="24"/>
          <w:szCs w:val="24"/>
        </w:rPr>
        <w:t>o príspevku na pomoc pri odkázanosti na pomoc inej fyzickej osoby a o zmene a doplnení niektorých zákonov</w:t>
      </w:r>
      <w:r w:rsidR="3BE25D5B" w:rsidRPr="0B7114BD">
        <w:rPr>
          <w:rFonts w:ascii="Times New Roman" w:eastAsia="Times New Roman" w:hAnsi="Times New Roman" w:cs="Times New Roman"/>
          <w:sz w:val="24"/>
          <w:szCs w:val="24"/>
        </w:rPr>
        <w:t xml:space="preserve"> a</w:t>
      </w:r>
      <w:r w:rsidRPr="0B7114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26A6" w:rsidRPr="00D726A6">
        <w:rPr>
          <w:rFonts w:ascii="Times New Roman" w:eastAsia="Times New Roman" w:hAnsi="Times New Roman" w:cs="Times New Roman"/>
          <w:sz w:val="24"/>
          <w:szCs w:val="24"/>
        </w:rPr>
        <w:t>rozhodnutie Komisie (EÚ) 2025/2630 zo 16. decembra 2025 o uplatňovaní článku 106 ods. 2 Zmluvy o fungovaní Európskej únie na štátnu pomoc vo forme náhrady za služby vo verejnom záujme udeľovanej niektorým podnikom povereným poskytovaním služieb všeobecného hospodárskeho záujmu a ktorým sa zrušuje rozhodnutie 2012/21/EÚ (Ú. v. EÚ L, 2025/2630, 19.12.2025)</w:t>
      </w:r>
      <w:r w:rsidRPr="0B7114B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2BE26815" w14:textId="62331EEA" w:rsidR="02DF11C6" w:rsidRDefault="02DF11C6" w:rsidP="0B7114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B7114BD">
        <w:rPr>
          <w:rFonts w:ascii="Times New Roman" w:eastAsia="Times New Roman" w:hAnsi="Times New Roman" w:cs="Times New Roman"/>
          <w:sz w:val="24"/>
          <w:szCs w:val="24"/>
        </w:rPr>
        <w:t>V článku I</w:t>
      </w:r>
      <w:r w:rsidR="36F8CEA2" w:rsidRPr="0B7114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B7114BD">
        <w:rPr>
          <w:rFonts w:ascii="Times New Roman" w:eastAsia="Times New Roman" w:hAnsi="Times New Roman" w:cs="Times New Roman"/>
          <w:sz w:val="24"/>
          <w:szCs w:val="24"/>
        </w:rPr>
        <w:t>sa navrhuj</w:t>
      </w:r>
      <w:r w:rsidR="7F078490" w:rsidRPr="0B7114BD">
        <w:rPr>
          <w:rFonts w:ascii="Times New Roman" w:eastAsia="Times New Roman" w:hAnsi="Times New Roman" w:cs="Times New Roman"/>
          <w:sz w:val="24"/>
          <w:szCs w:val="24"/>
        </w:rPr>
        <w:t>e</w:t>
      </w:r>
      <w:r w:rsidRPr="0B7114BD">
        <w:rPr>
          <w:rFonts w:ascii="Times New Roman" w:eastAsia="Times New Roman" w:hAnsi="Times New Roman" w:cs="Times New Roman"/>
          <w:sz w:val="24"/>
          <w:szCs w:val="24"/>
        </w:rPr>
        <w:t xml:space="preserve"> najmä</w:t>
      </w:r>
      <w:r w:rsidR="1AEAA294" w:rsidRPr="0B7114BD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67BB0A62" w14:textId="2B58EA82" w:rsidR="02DF11C6" w:rsidRDefault="02DF11C6" w:rsidP="0B7114BD">
      <w:pPr>
        <w:pStyle w:val="Odsekzoznamu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B7114BD">
        <w:rPr>
          <w:rFonts w:ascii="Times New Roman" w:eastAsia="Times New Roman" w:hAnsi="Times New Roman" w:cs="Times New Roman"/>
          <w:sz w:val="24"/>
          <w:szCs w:val="24"/>
        </w:rPr>
        <w:t xml:space="preserve">precizovanie právnej úpravy sociálnych služieb poskytovaných ako služby vo všeobecnom hospodárskom záujme, úprava pravidiel ich financovania, evidencie údajov v informačnom systéme sociálnych služieb a zúčtovania financovania, ako aj ustanovenie </w:t>
      </w:r>
      <w:r w:rsidR="10B8EB27" w:rsidRPr="0B7114BD">
        <w:rPr>
          <w:rFonts w:ascii="Times New Roman" w:eastAsia="Times New Roman" w:hAnsi="Times New Roman" w:cs="Times New Roman"/>
          <w:sz w:val="24"/>
          <w:szCs w:val="24"/>
        </w:rPr>
        <w:t xml:space="preserve">súvisiaceho </w:t>
      </w:r>
      <w:r w:rsidRPr="0B7114BD">
        <w:rPr>
          <w:rFonts w:ascii="Times New Roman" w:eastAsia="Times New Roman" w:hAnsi="Times New Roman" w:cs="Times New Roman"/>
          <w:sz w:val="24"/>
          <w:szCs w:val="24"/>
        </w:rPr>
        <w:t>mechanizm</w:t>
      </w:r>
      <w:r w:rsidR="05B09028" w:rsidRPr="0B7114BD">
        <w:rPr>
          <w:rFonts w:ascii="Times New Roman" w:eastAsia="Times New Roman" w:hAnsi="Times New Roman" w:cs="Times New Roman"/>
          <w:sz w:val="24"/>
          <w:szCs w:val="24"/>
        </w:rPr>
        <w:t>u</w:t>
      </w:r>
      <w:r w:rsidRPr="0B7114BD">
        <w:rPr>
          <w:rFonts w:ascii="Times New Roman" w:eastAsia="Times New Roman" w:hAnsi="Times New Roman" w:cs="Times New Roman"/>
          <w:sz w:val="24"/>
          <w:szCs w:val="24"/>
        </w:rPr>
        <w:t xml:space="preserve"> výpočtu a vrátenia nadmernej náhrady</w:t>
      </w:r>
      <w:r w:rsidR="1B29505A" w:rsidRPr="0B7114BD">
        <w:rPr>
          <w:rFonts w:ascii="Times New Roman" w:eastAsia="Times New Roman" w:hAnsi="Times New Roman" w:cs="Times New Roman"/>
          <w:sz w:val="24"/>
          <w:szCs w:val="24"/>
        </w:rPr>
        <w:t>,</w:t>
      </w:r>
      <w:r w:rsidRPr="0B7114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5D5738E" w14:textId="528CAACE" w:rsidR="02DF11C6" w:rsidRDefault="02DF11C6" w:rsidP="0B7114BD">
      <w:pPr>
        <w:pStyle w:val="Odsekzoznamu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B7114BD">
        <w:rPr>
          <w:rFonts w:ascii="Times New Roman" w:eastAsia="Times New Roman" w:hAnsi="Times New Roman" w:cs="Times New Roman"/>
          <w:sz w:val="24"/>
          <w:szCs w:val="24"/>
        </w:rPr>
        <w:t>ustanov</w:t>
      </w:r>
      <w:r w:rsidR="3313E3EA" w:rsidRPr="0B7114BD">
        <w:rPr>
          <w:rFonts w:ascii="Times New Roman" w:eastAsia="Times New Roman" w:hAnsi="Times New Roman" w:cs="Times New Roman"/>
          <w:sz w:val="24"/>
          <w:szCs w:val="24"/>
        </w:rPr>
        <w:t>iť</w:t>
      </w:r>
      <w:r w:rsidRPr="0B7114BD">
        <w:rPr>
          <w:rFonts w:ascii="Times New Roman" w:eastAsia="Times New Roman" w:hAnsi="Times New Roman" w:cs="Times New Roman"/>
          <w:sz w:val="24"/>
          <w:szCs w:val="24"/>
        </w:rPr>
        <w:t xml:space="preserve"> kompetencie Ministerstva práce, sociálnych vecí a rodiny Slovenskej republiky </w:t>
      </w:r>
      <w:r w:rsidR="009F69C9">
        <w:rPr>
          <w:rFonts w:ascii="Times New Roman" w:eastAsia="Times New Roman" w:hAnsi="Times New Roman" w:cs="Times New Roman"/>
          <w:sz w:val="24"/>
          <w:szCs w:val="24"/>
        </w:rPr>
        <w:t xml:space="preserve">(ďalej len „ministerstvo“) </w:t>
      </w:r>
      <w:r w:rsidRPr="0B7114BD">
        <w:rPr>
          <w:rFonts w:ascii="Times New Roman" w:eastAsia="Times New Roman" w:hAnsi="Times New Roman" w:cs="Times New Roman"/>
          <w:sz w:val="24"/>
          <w:szCs w:val="24"/>
        </w:rPr>
        <w:t>pri kontrole hospodárenia poskytovateľov sociálnych služieb vo všeobecnom hospodárskom záujme, pri rozhodovaní o vrátení nadmernej náhrady a pri ukladaní penále za nedodržanie povinnost</w:t>
      </w:r>
      <w:r w:rsidR="1ECB73C2" w:rsidRPr="0B7114BD">
        <w:rPr>
          <w:rFonts w:ascii="Times New Roman" w:eastAsia="Times New Roman" w:hAnsi="Times New Roman" w:cs="Times New Roman"/>
          <w:sz w:val="24"/>
          <w:szCs w:val="24"/>
        </w:rPr>
        <w:t>i jej vrátenia v ustanovenej lehote</w:t>
      </w:r>
      <w:r w:rsidR="1E22A649" w:rsidRPr="0B7114BD">
        <w:rPr>
          <w:rFonts w:ascii="Times New Roman" w:eastAsia="Times New Roman" w:hAnsi="Times New Roman" w:cs="Times New Roman"/>
          <w:sz w:val="24"/>
          <w:szCs w:val="24"/>
        </w:rPr>
        <w:t>,</w:t>
      </w:r>
      <w:r w:rsidRPr="0B7114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0885A32" w14:textId="4A1CBB84" w:rsidR="02DF11C6" w:rsidRDefault="095E859F" w:rsidP="0B7114BD">
      <w:pPr>
        <w:pStyle w:val="Odsekzoznamu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37EFCCE">
        <w:rPr>
          <w:rFonts w:ascii="Times New Roman" w:eastAsia="Times New Roman" w:hAnsi="Times New Roman" w:cs="Times New Roman"/>
          <w:sz w:val="24"/>
          <w:szCs w:val="24"/>
        </w:rPr>
        <w:t>zavedenie finančného príspevku na   nevymožiteľn</w:t>
      </w:r>
      <w:r w:rsidR="02E032DB" w:rsidRPr="037EFCCE">
        <w:rPr>
          <w:rFonts w:ascii="Times New Roman" w:eastAsia="Times New Roman" w:hAnsi="Times New Roman" w:cs="Times New Roman"/>
          <w:sz w:val="24"/>
          <w:szCs w:val="24"/>
        </w:rPr>
        <w:t>é</w:t>
      </w:r>
      <w:r w:rsidRPr="037EFCCE">
        <w:rPr>
          <w:rFonts w:ascii="Times New Roman" w:eastAsia="Times New Roman" w:hAnsi="Times New Roman" w:cs="Times New Roman"/>
          <w:sz w:val="24"/>
          <w:szCs w:val="24"/>
        </w:rPr>
        <w:t xml:space="preserve"> pohľadáv</w:t>
      </w:r>
      <w:r w:rsidR="3F16505E" w:rsidRPr="037EFCCE">
        <w:rPr>
          <w:rFonts w:ascii="Times New Roman" w:eastAsia="Times New Roman" w:hAnsi="Times New Roman" w:cs="Times New Roman"/>
          <w:sz w:val="24"/>
          <w:szCs w:val="24"/>
        </w:rPr>
        <w:t>ky</w:t>
      </w:r>
      <w:r w:rsidR="1980BE30" w:rsidRPr="037EFCCE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36183C3B" w14:textId="3132336E" w:rsidR="02DF11C6" w:rsidRDefault="55BA9D63" w:rsidP="0B7114BD">
      <w:pPr>
        <w:pStyle w:val="Odsekzoznamu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531C7A31">
        <w:rPr>
          <w:rFonts w:ascii="Times New Roman" w:eastAsia="Times New Roman" w:hAnsi="Times New Roman" w:cs="Times New Roman"/>
          <w:sz w:val="24"/>
          <w:szCs w:val="24"/>
        </w:rPr>
        <w:t>spres</w:t>
      </w:r>
      <w:r w:rsidR="0C830243" w:rsidRPr="531C7A31">
        <w:rPr>
          <w:rFonts w:ascii="Times New Roman" w:eastAsia="Times New Roman" w:hAnsi="Times New Roman" w:cs="Times New Roman"/>
          <w:sz w:val="24"/>
          <w:szCs w:val="24"/>
        </w:rPr>
        <w:t>nenie</w:t>
      </w:r>
      <w:r w:rsidRPr="531C7A31">
        <w:rPr>
          <w:rFonts w:ascii="Times New Roman" w:eastAsia="Times New Roman" w:hAnsi="Times New Roman" w:cs="Times New Roman"/>
          <w:sz w:val="24"/>
          <w:szCs w:val="24"/>
        </w:rPr>
        <w:t xml:space="preserve"> okruh</w:t>
      </w:r>
      <w:r w:rsidR="78903693" w:rsidRPr="531C7A31">
        <w:rPr>
          <w:rFonts w:ascii="Times New Roman" w:eastAsia="Times New Roman" w:hAnsi="Times New Roman" w:cs="Times New Roman"/>
          <w:sz w:val="24"/>
          <w:szCs w:val="24"/>
        </w:rPr>
        <w:t>u</w:t>
      </w:r>
      <w:r w:rsidRPr="531C7A31">
        <w:rPr>
          <w:rFonts w:ascii="Times New Roman" w:eastAsia="Times New Roman" w:hAnsi="Times New Roman" w:cs="Times New Roman"/>
          <w:sz w:val="24"/>
          <w:szCs w:val="24"/>
        </w:rPr>
        <w:t xml:space="preserve"> subjektov, s ktorými ministerstvo uzatvára zmluvu o  poskytovaní finančného príspevku na poskytovanie sociálnych služieb,</w:t>
      </w:r>
    </w:p>
    <w:p w14:paraId="1CF0CF4E" w14:textId="29693FEF" w:rsidR="02DF11C6" w:rsidRDefault="6A811C03" w:rsidP="0B7114BD">
      <w:pPr>
        <w:pStyle w:val="Odsekzoznamu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37EFCCE">
        <w:rPr>
          <w:rFonts w:ascii="Times New Roman" w:eastAsia="Times New Roman" w:hAnsi="Times New Roman" w:cs="Times New Roman"/>
          <w:sz w:val="24"/>
          <w:szCs w:val="24"/>
        </w:rPr>
        <w:t>precizuje mechanizmus možnosti spolufinancovania neverejných poskytovateľov z rozpočtov obcí a vyšších územných celkov finančným príspevkom na prevádzku,</w:t>
      </w:r>
    </w:p>
    <w:p w14:paraId="44E35A5A" w14:textId="3B503778" w:rsidR="02DF11C6" w:rsidRDefault="6A811C03" w:rsidP="0B7114BD">
      <w:pPr>
        <w:pStyle w:val="Odsekzoznamu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37EFCCE">
        <w:rPr>
          <w:rFonts w:ascii="Times New Roman" w:eastAsia="Times New Roman" w:hAnsi="Times New Roman" w:cs="Times New Roman"/>
          <w:sz w:val="24"/>
          <w:szCs w:val="24"/>
        </w:rPr>
        <w:t>precizuje spôsob posudzovania poskytovateľa sociálnej služby ako poskytovateľa sociálnej služby bez cieľa dosiahnuť zisk alebo s cieľom dosiahnuť zisk</w:t>
      </w:r>
      <w:r w:rsidR="640D1719" w:rsidRPr="037EFCCE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0BEAF1DB" w14:textId="16846295" w:rsidR="02DF11C6" w:rsidRDefault="628E8F4A" w:rsidP="0B7114BD">
      <w:pPr>
        <w:pStyle w:val="Odsekzoznamu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37EFCCE">
        <w:rPr>
          <w:rFonts w:ascii="Times New Roman" w:eastAsia="Times New Roman" w:hAnsi="Times New Roman" w:cs="Times New Roman"/>
          <w:sz w:val="24"/>
          <w:szCs w:val="24"/>
        </w:rPr>
        <w:t>p</w:t>
      </w:r>
      <w:r w:rsidR="7B1CEE57" w:rsidRPr="037EFCCE">
        <w:rPr>
          <w:rFonts w:ascii="Times New Roman" w:eastAsia="Times New Roman" w:hAnsi="Times New Roman" w:cs="Times New Roman"/>
          <w:sz w:val="24"/>
          <w:szCs w:val="24"/>
        </w:rPr>
        <w:t>recizuje</w:t>
      </w:r>
      <w:r w:rsidR="02DF11C6" w:rsidRPr="037EFC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DF9874D" w:rsidRPr="037EFCCE">
        <w:rPr>
          <w:rFonts w:ascii="Times New Roman" w:eastAsia="Times New Roman" w:hAnsi="Times New Roman" w:cs="Times New Roman"/>
          <w:sz w:val="24"/>
          <w:szCs w:val="24"/>
        </w:rPr>
        <w:t>splnomocňujúce ustanovenie</w:t>
      </w:r>
      <w:r w:rsidR="02DF11C6" w:rsidRPr="037EFCCE">
        <w:rPr>
          <w:rFonts w:ascii="Times New Roman" w:eastAsia="Times New Roman" w:hAnsi="Times New Roman" w:cs="Times New Roman"/>
          <w:sz w:val="24"/>
          <w:szCs w:val="24"/>
        </w:rPr>
        <w:t xml:space="preserve"> na vydanie vykonávacieho právneho predpisu ministerstva, ktorým sa podrobnejšie upravia najmä oprávnené náklady, spôsob určenia primeraného zisku a spôsob výpočtu nadmernej náhrady.</w:t>
      </w:r>
    </w:p>
    <w:p w14:paraId="3D7485F4" w14:textId="2AA21D2C" w:rsidR="5F359837" w:rsidRDefault="0A8C1FD9" w:rsidP="037EFCCE">
      <w:pPr>
        <w:pStyle w:val="Normlnywebov"/>
        <w:numPr>
          <w:ilvl w:val="0"/>
          <w:numId w:val="1"/>
        </w:numPr>
        <w:spacing w:before="240" w:beforeAutospacing="0" w:after="0" w:afterAutospacing="0"/>
        <w:jc w:val="both"/>
        <w:rPr>
          <w:noProof/>
        </w:rPr>
      </w:pPr>
      <w:r w:rsidRPr="037EFCCE">
        <w:rPr>
          <w:noProof/>
        </w:rPr>
        <w:t>V článkoch II až IV návrhu ide, v záujme úspešnej realizácie Reformy integrácie a financovania dlhodobej sociálnej a zdravotnej starostlivosti, o zmeny a doplnenia súvisiace s</w:t>
      </w:r>
      <w:r w:rsidR="1518397D" w:rsidRPr="037EFCCE">
        <w:rPr>
          <w:noProof/>
        </w:rPr>
        <w:t xml:space="preserve">o </w:t>
      </w:r>
      <w:r w:rsidR="63C322EC" w:rsidRPr="037EFCCE">
        <w:rPr>
          <w:noProof/>
        </w:rPr>
        <w:t>spresnen</w:t>
      </w:r>
      <w:r w:rsidR="7346AAE2" w:rsidRPr="037EFCCE">
        <w:rPr>
          <w:noProof/>
        </w:rPr>
        <w:t>ím</w:t>
      </w:r>
      <w:r w:rsidR="63C322EC" w:rsidRPr="037EFCCE">
        <w:rPr>
          <w:noProof/>
        </w:rPr>
        <w:t xml:space="preserve"> podmienok </w:t>
      </w:r>
      <w:r w:rsidR="74374565" w:rsidRPr="037EFCCE">
        <w:rPr>
          <w:noProof/>
        </w:rPr>
        <w:t>poskytovania</w:t>
      </w:r>
      <w:r w:rsidR="63C322EC" w:rsidRPr="037EFCCE">
        <w:rPr>
          <w:noProof/>
        </w:rPr>
        <w:t xml:space="preserve"> príspev</w:t>
      </w:r>
      <w:r w:rsidR="463EA441" w:rsidRPr="037EFCCE">
        <w:rPr>
          <w:noProof/>
        </w:rPr>
        <w:t>ku</w:t>
      </w:r>
      <w:r w:rsidR="63C322EC" w:rsidRPr="037EFCCE">
        <w:rPr>
          <w:noProof/>
        </w:rPr>
        <w:t xml:space="preserve"> na pomoc pri odkázanosti na pomoc inej fyzickej osoby na základe poznatkov z prípravy metodiky jeho aplikácie, a tým</w:t>
      </w:r>
      <w:r w:rsidR="7620D963" w:rsidRPr="037EFCCE">
        <w:rPr>
          <w:noProof/>
        </w:rPr>
        <w:t xml:space="preserve"> o</w:t>
      </w:r>
      <w:r w:rsidR="63C322EC" w:rsidRPr="037EFCCE">
        <w:rPr>
          <w:noProof/>
        </w:rPr>
        <w:t xml:space="preserve"> zabezpečenie jednotn</w:t>
      </w:r>
      <w:r w:rsidR="222C93F2" w:rsidRPr="037EFCCE">
        <w:rPr>
          <w:noProof/>
        </w:rPr>
        <w:t>ých</w:t>
      </w:r>
      <w:r w:rsidR="63C322EC" w:rsidRPr="037EFCCE">
        <w:rPr>
          <w:noProof/>
        </w:rPr>
        <w:t xml:space="preserve"> </w:t>
      </w:r>
      <w:r w:rsidR="76E7C63D" w:rsidRPr="037EFCCE">
        <w:rPr>
          <w:noProof/>
        </w:rPr>
        <w:t>postup</w:t>
      </w:r>
      <w:r w:rsidR="3E27E813" w:rsidRPr="037EFCCE">
        <w:rPr>
          <w:noProof/>
        </w:rPr>
        <w:t xml:space="preserve">ov </w:t>
      </w:r>
      <w:r w:rsidR="63C322EC" w:rsidRPr="037EFCCE">
        <w:rPr>
          <w:noProof/>
        </w:rPr>
        <w:t xml:space="preserve">a aplikačnej praxe tejto právnej úpravy účinnej od </w:t>
      </w:r>
      <w:r w:rsidR="4BC8D5DF" w:rsidRPr="037EFCCE">
        <w:rPr>
          <w:noProof/>
        </w:rPr>
        <w:t>1. januára</w:t>
      </w:r>
      <w:r w:rsidR="63C322EC" w:rsidRPr="037EFCCE">
        <w:rPr>
          <w:noProof/>
        </w:rPr>
        <w:t xml:space="preserve"> 2027.</w:t>
      </w:r>
      <w:r w:rsidRPr="037EFCCE">
        <w:rPr>
          <w:noProof/>
        </w:rPr>
        <w:t xml:space="preserve"> V tej súvislosti je potrebné vykonať aj</w:t>
      </w:r>
      <w:r w:rsidR="5C9F85D0" w:rsidRPr="037EFCCE">
        <w:rPr>
          <w:noProof/>
        </w:rPr>
        <w:t xml:space="preserve"> súvisiace</w:t>
      </w:r>
      <w:r w:rsidRPr="037EFCCE">
        <w:rPr>
          <w:noProof/>
        </w:rPr>
        <w:t xml:space="preserve"> úpravy zákona č. 600/2003 Z. z. o prídavku na dieťa a zákona č. 627/2005 Z. z. o príspevkoch na podporu náhradnej starostlivosti o dieťa</w:t>
      </w:r>
      <w:r w:rsidR="7E2B81D4" w:rsidRPr="037EFCCE">
        <w:rPr>
          <w:noProof/>
        </w:rPr>
        <w:t>,</w:t>
      </w:r>
      <w:r w:rsidRPr="037EFCCE">
        <w:rPr>
          <w:noProof/>
        </w:rPr>
        <w:t xml:space="preserve"> ktoré reagujú na zrušenie peňažného príspevku na opatrovanie a </w:t>
      </w:r>
      <w:r w:rsidR="7C108514" w:rsidRPr="037EFCCE">
        <w:rPr>
          <w:noProof/>
        </w:rPr>
        <w:t>jeho nahradenie príspe</w:t>
      </w:r>
      <w:r w:rsidRPr="037EFCCE">
        <w:rPr>
          <w:noProof/>
        </w:rPr>
        <w:t xml:space="preserve">vkom na pomoc pri odkázanosti na pomoc inej fyzickej osoby. </w:t>
      </w:r>
    </w:p>
    <w:p w14:paraId="6E28DC28" w14:textId="44056620" w:rsidR="3E107986" w:rsidRDefault="3E107986" w:rsidP="202482E7">
      <w:pPr>
        <w:pStyle w:val="Normlnywebov"/>
        <w:spacing w:before="240" w:beforeAutospacing="0" w:after="240" w:afterAutospacing="0"/>
        <w:jc w:val="both"/>
      </w:pPr>
      <w:r w:rsidRPr="037EFCCE">
        <w:rPr>
          <w:noProof/>
          <w:color w:val="000000" w:themeColor="text1"/>
        </w:rPr>
        <w:lastRenderedPageBreak/>
        <w:t>Súčasťou právnej úpravy je aj splnomocnenie na vydanie všeobecne záväzného právneho predpisu - vyhlášky, ktorej návrh je prílohou k návrhu zákona len na informatívne účely</w:t>
      </w:r>
      <w:r w:rsidR="009F69C9">
        <w:rPr>
          <w:noProof/>
          <w:color w:val="000000" w:themeColor="text1"/>
        </w:rPr>
        <w:t>,</w:t>
      </w:r>
      <w:r w:rsidRPr="037EFCCE">
        <w:rPr>
          <w:noProof/>
          <w:color w:val="000000" w:themeColor="text1"/>
        </w:rPr>
        <w:t xml:space="preserve"> </w:t>
      </w:r>
      <w:r w:rsidR="009F69C9">
        <w:rPr>
          <w:noProof/>
          <w:color w:val="000000" w:themeColor="text1"/>
        </w:rPr>
        <w:t>n</w:t>
      </w:r>
      <w:r w:rsidR="009F69C9" w:rsidRPr="037EFCCE">
        <w:rPr>
          <w:noProof/>
          <w:color w:val="000000" w:themeColor="text1"/>
        </w:rPr>
        <w:t xml:space="preserve">ávrh </w:t>
      </w:r>
      <w:r w:rsidRPr="037EFCCE">
        <w:rPr>
          <w:noProof/>
          <w:color w:val="000000" w:themeColor="text1"/>
        </w:rPr>
        <w:t>vyhlášky  bude predmetom samostatného legislatívneho procesu.</w:t>
      </w:r>
    </w:p>
    <w:p w14:paraId="799435F8" w14:textId="15145575" w:rsidR="00E076A2" w:rsidRPr="005B5FFF" w:rsidRDefault="7F56F86D" w:rsidP="037EFCCE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37EFCCE">
        <w:rPr>
          <w:rFonts w:ascii="Times New Roman" w:eastAsia="Times New Roman" w:hAnsi="Times New Roman" w:cs="Times New Roman"/>
          <w:sz w:val="24"/>
          <w:szCs w:val="24"/>
        </w:rPr>
        <w:t xml:space="preserve">V prípade </w:t>
      </w:r>
      <w:r w:rsidR="4EE942DE" w:rsidRPr="037EFCCE">
        <w:rPr>
          <w:rFonts w:ascii="Times New Roman" w:eastAsia="Times New Roman" w:hAnsi="Times New Roman" w:cs="Times New Roman"/>
          <w:sz w:val="24"/>
          <w:szCs w:val="24"/>
        </w:rPr>
        <w:t>nezosúladenia právnej úpravy s</w:t>
      </w:r>
      <w:r w:rsidR="4EE942DE" w:rsidRPr="037EFC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726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</w:t>
      </w:r>
      <w:r w:rsidR="4EE942DE" w:rsidRPr="037EFCCE">
        <w:rPr>
          <w:rFonts w:ascii="Times New Roman" w:eastAsia="Times New Roman" w:hAnsi="Times New Roman" w:cs="Times New Roman"/>
          <w:sz w:val="24"/>
          <w:szCs w:val="24"/>
        </w:rPr>
        <w:t xml:space="preserve">ozhodnutím (EÚ) 2025/2630 </w:t>
      </w:r>
      <w:r w:rsidR="336C6BB9" w:rsidRPr="037EFCCE">
        <w:rPr>
          <w:rFonts w:ascii="Times New Roman" w:eastAsia="Times New Roman" w:hAnsi="Times New Roman" w:cs="Times New Roman"/>
          <w:sz w:val="24"/>
          <w:szCs w:val="24"/>
        </w:rPr>
        <w:t>je</w:t>
      </w:r>
      <w:r w:rsidR="4EE942DE" w:rsidRPr="037EFC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0999611" w:rsidRPr="037EFCCE">
        <w:rPr>
          <w:rFonts w:ascii="Times New Roman" w:eastAsia="Times New Roman" w:hAnsi="Times New Roman" w:cs="Times New Roman"/>
          <w:sz w:val="24"/>
          <w:szCs w:val="24"/>
        </w:rPr>
        <w:t xml:space="preserve">ohrozená </w:t>
      </w:r>
      <w:r w:rsidR="292E801A" w:rsidRPr="037EFCCE">
        <w:rPr>
          <w:rFonts w:ascii="Times New Roman" w:eastAsia="Times New Roman" w:hAnsi="Times New Roman" w:cs="Times New Roman"/>
          <w:sz w:val="24"/>
          <w:szCs w:val="24"/>
        </w:rPr>
        <w:t xml:space="preserve">správna </w:t>
      </w:r>
      <w:r w:rsidR="292E801A" w:rsidRPr="037EFC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implementácia Reformy integrácie a financovania dlhodobej sociálnej a zdravotnej starostlivosti, ktorá vyplýva z Plánu obnovy a odolnosti Slovenskej republiky a </w:t>
      </w:r>
      <w:r w:rsidRPr="037EFCCE">
        <w:rPr>
          <w:rFonts w:ascii="Times New Roman" w:eastAsia="Times New Roman" w:hAnsi="Times New Roman" w:cs="Times New Roman"/>
          <w:sz w:val="24"/>
          <w:szCs w:val="24"/>
        </w:rPr>
        <w:t>Slovenskej republike hrozia značné hospodárske škody</w:t>
      </w:r>
      <w:r w:rsidR="31B04898" w:rsidRPr="037EFCCE">
        <w:rPr>
          <w:rFonts w:ascii="Times New Roman" w:eastAsia="Times New Roman" w:hAnsi="Times New Roman" w:cs="Times New Roman"/>
          <w:sz w:val="24"/>
          <w:szCs w:val="24"/>
        </w:rPr>
        <w:t xml:space="preserve"> vo forme sankcie </w:t>
      </w:r>
      <w:r w:rsidR="24D04A2F" w:rsidRPr="037EFC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v súvislosti s implementáciou</w:t>
      </w:r>
      <w:r w:rsidR="6381E013" w:rsidRPr="037EFC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tejto</w:t>
      </w:r>
      <w:r w:rsidR="24D04A2F" w:rsidRPr="037EFC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reformy podľa </w:t>
      </w:r>
      <w:r w:rsidR="3830FE7C" w:rsidRPr="037EFC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Plánu obnovy a odolnosti Slovenskej republiky</w:t>
      </w:r>
      <w:r w:rsidR="3830FE7C" w:rsidRPr="037EFCCE">
        <w:rPr>
          <w:rFonts w:ascii="Times New Roman" w:eastAsia="Times New Roman" w:hAnsi="Times New Roman" w:cs="Times New Roman"/>
          <w:sz w:val="24"/>
          <w:szCs w:val="24"/>
        </w:rPr>
        <w:t>. Z tohto dôvodu</w:t>
      </w:r>
      <w:r w:rsidR="3830FE7C" w:rsidRPr="037EFCCE">
        <w:rPr>
          <w:rFonts w:ascii="Calibri" w:eastAsia="Calibri" w:hAnsi="Calibri" w:cs="Calibri"/>
        </w:rPr>
        <w:t xml:space="preserve"> </w:t>
      </w:r>
      <w:r w:rsidR="0F71B9A5" w:rsidRPr="037EFCCE">
        <w:rPr>
          <w:rFonts w:ascii="Times New Roman" w:eastAsia="Times New Roman" w:hAnsi="Times New Roman" w:cs="Times New Roman"/>
          <w:sz w:val="24"/>
          <w:szCs w:val="24"/>
        </w:rPr>
        <w:t>bol</w:t>
      </w:r>
      <w:r w:rsidR="3830FE7C" w:rsidRPr="037EFCCE">
        <w:rPr>
          <w:rFonts w:ascii="Times New Roman" w:eastAsia="Times New Roman" w:hAnsi="Times New Roman" w:cs="Times New Roman"/>
          <w:sz w:val="24"/>
          <w:szCs w:val="24"/>
        </w:rPr>
        <w:t xml:space="preserve"> návrh zákona v súlade s čl. 14 ods. 7 Legislatívnych pravidiel vlády Slovenskej republiky pred</w:t>
      </w:r>
      <w:r w:rsidR="29271FAB" w:rsidRPr="037EFCCE">
        <w:rPr>
          <w:rFonts w:ascii="Times New Roman" w:eastAsia="Times New Roman" w:hAnsi="Times New Roman" w:cs="Times New Roman"/>
          <w:sz w:val="24"/>
          <w:szCs w:val="24"/>
        </w:rPr>
        <w:t>ložený</w:t>
      </w:r>
      <w:r w:rsidR="3830FE7C" w:rsidRPr="037EFCCE">
        <w:rPr>
          <w:rFonts w:ascii="Times New Roman" w:eastAsia="Times New Roman" w:hAnsi="Times New Roman" w:cs="Times New Roman"/>
          <w:sz w:val="24"/>
          <w:szCs w:val="24"/>
        </w:rPr>
        <w:t xml:space="preserve"> na skrátené pripomienkové konanie, pričom lehota na uplatnenie pripomienok bola určená v rozsahu siedmich pracovných dní.</w:t>
      </w:r>
    </w:p>
    <w:p w14:paraId="3ED56F1C" w14:textId="20FB5C7A" w:rsidR="00E076A2" w:rsidRDefault="02DF11C6" w:rsidP="79865807">
      <w:pPr>
        <w:spacing w:before="240" w:beforeAutospacing="1" w:after="24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37EFCCE">
        <w:rPr>
          <w:rFonts w:ascii="Times New Roman" w:eastAsia="Times New Roman" w:hAnsi="Times New Roman" w:cs="Times New Roman"/>
          <w:sz w:val="24"/>
          <w:szCs w:val="24"/>
        </w:rPr>
        <w:t xml:space="preserve">Návrh zákona je v súlade </w:t>
      </w:r>
      <w:r w:rsidR="5361C102" w:rsidRPr="037EFCCE">
        <w:rPr>
          <w:rFonts w:ascii="Times New Roman" w:eastAsia="Times New Roman" w:hAnsi="Times New Roman" w:cs="Times New Roman"/>
          <w:sz w:val="24"/>
          <w:szCs w:val="24"/>
        </w:rPr>
        <w:t xml:space="preserve">s </w:t>
      </w:r>
      <w:r w:rsidR="06488EF9" w:rsidRPr="037EFC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Európskou chartou miestnej samosprávy</w:t>
      </w:r>
      <w:r w:rsidR="40885E45" w:rsidRPr="037EFC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16B697A8" w14:textId="1F1CD0D0" w:rsidR="00687DA8" w:rsidRPr="005B5FFF" w:rsidRDefault="009704B6" w:rsidP="79865807">
      <w:pPr>
        <w:spacing w:before="240" w:beforeAutospacing="1" w:after="24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7DA8">
        <w:rPr>
          <w:rFonts w:ascii="Times New Roman" w:eastAsia="Times New Roman" w:hAnsi="Times New Roman" w:cs="Times New Roman"/>
          <w:sz w:val="24"/>
          <w:szCs w:val="24"/>
        </w:rPr>
        <w:t>Návrh zákona bol dňa 4. mája 2026 predmetom rokovania Hospodárskej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 sociálnej rady s odporúčaním vláde Slovenskej republiky materiál schváliť s pripomienkami. </w:t>
      </w:r>
      <w:r w:rsidR="00687DA8">
        <w:rPr>
          <w:rFonts w:ascii="Times New Roman" w:eastAsia="Times New Roman" w:hAnsi="Times New Roman" w:cs="Times New Roman"/>
          <w:sz w:val="24"/>
          <w:szCs w:val="24"/>
        </w:rPr>
        <w:t>D</w:t>
      </w:r>
      <w:r w:rsidR="00687DA8" w:rsidRPr="00687DA8">
        <w:rPr>
          <w:rFonts w:ascii="Times New Roman" w:eastAsia="Times New Roman" w:hAnsi="Times New Roman" w:cs="Times New Roman"/>
          <w:sz w:val="24"/>
          <w:szCs w:val="24"/>
        </w:rPr>
        <w:t>ňa 5. mája</w:t>
      </w:r>
      <w:r w:rsidR="00687D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2026 </w:t>
      </w:r>
      <w:r w:rsidR="00687DA8">
        <w:rPr>
          <w:rFonts w:ascii="Times New Roman" w:eastAsia="Times New Roman" w:hAnsi="Times New Roman" w:cs="Times New Roman"/>
          <w:sz w:val="24"/>
          <w:szCs w:val="24"/>
        </w:rPr>
        <w:t>bol návrh zákona</w:t>
      </w:r>
      <w:r w:rsidR="00687DA8" w:rsidRPr="00687DA8">
        <w:rPr>
          <w:rFonts w:ascii="Times New Roman" w:eastAsia="Times New Roman" w:hAnsi="Times New Roman" w:cs="Times New Roman"/>
          <w:sz w:val="24"/>
          <w:szCs w:val="24"/>
        </w:rPr>
        <w:t xml:space="preserve"> predmetom rokovania Legislatívnej rady vlády Slovenskej republiky</w:t>
      </w:r>
      <w:r w:rsidR="00687DA8">
        <w:rPr>
          <w:rFonts w:ascii="Times New Roman" w:eastAsia="Times New Roman" w:hAnsi="Times New Roman" w:cs="Times New Roman"/>
          <w:sz w:val="24"/>
          <w:szCs w:val="24"/>
        </w:rPr>
        <w:t>, na ktorom bol schválený s pripomienkami, ktoré boli akceptované.</w:t>
      </w:r>
      <w:r w:rsidR="00687DA8" w:rsidRPr="00687D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sectPr w:rsidR="00687DA8" w:rsidRPr="005B5FFF" w:rsidSect="00254F6F">
      <w:pgSz w:w="12240" w:h="15840"/>
      <w:pgMar w:top="1134" w:right="1417" w:bottom="851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3A838E55" w16cex:dateUtc="2026-03-30T15:26:17.754Z"/>
  <w16cex:commentExtensible w16cex:durableId="6B01D3DC" w16cex:dateUtc="2026-03-30T16:05:40.632Z"/>
  <w16cex:commentExtensible w16cex:durableId="37FBEB5C" w16cex:dateUtc="2026-03-31T06:02:57.224Z"/>
  <w16cex:commentExtensible w16cex:durableId="5F1ADDD0" w16cex:dateUtc="2026-03-31T06:40:03.855Z"/>
  <w16cex:commentExtensible w16cex:durableId="4DAA6772" w16cex:dateUtc="2026-03-31T07:10:21.068Z"/>
  <w16cex:commentExtensible w16cex:durableId="41F4656C" w16cex:dateUtc="2026-03-31T10:36:08.23Z"/>
  <w16cex:commentExtensible w16cex:durableId="61795030" w16cex:dateUtc="2026-04-23T09:30:43.902Z">
    <w16cex:extLst>
      <w16:ext w16:uri="{CE6994B0-6A32-4C9F-8C6B-6E91EDA988CE}">
        <cr:reactions xmlns:cr="http://schemas.microsoft.com/office/comments/2020/reactions">
          <cr:reaction reactionType="1">
            <cr:reactionInfo dateUtc="2026-04-23T11:00:08.665Z">
              <cr:user userId="S::maria.machajdikova@employment.gov.sk::f650a640-6813-43d3-8136-ad466622a5c4" userProvider="AD" userName="Machajdíková Mária"/>
            </cr:reactionInfo>
          </cr:reaction>
        </cr:reactions>
      </w16:ext>
    </w16cex:extLst>
  </w16cex:commentExtensible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1568BCD2" w16cid:durableId="3A838E55"/>
  <w16cid:commentId w16cid:paraId="1A1FE7C4" w16cid:durableId="6B01D3DC"/>
  <w16cid:commentId w16cid:paraId="14BA3900" w16cid:durableId="37FBEB5C"/>
  <w16cid:commentId w16cid:paraId="65F4CBEA" w16cid:durableId="5F1ADDD0"/>
  <w16cid:commentId w16cid:paraId="72EEA19A" w16cid:durableId="4DAA6772"/>
  <w16cid:commentId w16cid:paraId="2E454102" w16cid:durableId="41F4656C"/>
  <w16cid:commentId w16cid:paraId="0C66591D" w16cid:durableId="6179503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0FFAA9" w14:textId="77777777" w:rsidR="00F4569B" w:rsidRDefault="00F4569B" w:rsidP="000A67D5">
      <w:pPr>
        <w:spacing w:after="0" w:line="240" w:lineRule="auto"/>
      </w:pPr>
      <w:r>
        <w:separator/>
      </w:r>
    </w:p>
  </w:endnote>
  <w:endnote w:type="continuationSeparator" w:id="0">
    <w:p w14:paraId="620723B9" w14:textId="77777777" w:rsidR="00F4569B" w:rsidRDefault="00F4569B" w:rsidP="000A6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4E3000" w14:textId="77777777" w:rsidR="00F4569B" w:rsidRDefault="00F4569B" w:rsidP="000A67D5">
      <w:pPr>
        <w:spacing w:after="0" w:line="240" w:lineRule="auto"/>
      </w:pPr>
      <w:r>
        <w:separator/>
      </w:r>
    </w:p>
  </w:footnote>
  <w:footnote w:type="continuationSeparator" w:id="0">
    <w:p w14:paraId="2551D53F" w14:textId="77777777" w:rsidR="00F4569B" w:rsidRDefault="00F4569B" w:rsidP="000A67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37E7C"/>
    <w:multiLevelType w:val="hybridMultilevel"/>
    <w:tmpl w:val="6930D2A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9C97E7"/>
    <w:multiLevelType w:val="hybridMultilevel"/>
    <w:tmpl w:val="4FE678AC"/>
    <w:lvl w:ilvl="0" w:tplc="D7DCBD3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2D48C5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42C3DE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7B0015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766D06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3E0C89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0A031E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046794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12CA353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C7F47E8"/>
    <w:multiLevelType w:val="hybridMultilevel"/>
    <w:tmpl w:val="98E40C14"/>
    <w:lvl w:ilvl="0" w:tplc="814CB40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95238F"/>
    <w:multiLevelType w:val="hybridMultilevel"/>
    <w:tmpl w:val="25904800"/>
    <w:lvl w:ilvl="0" w:tplc="814CB40A">
      <w:start w:val="5"/>
      <w:numFmt w:val="bullet"/>
      <w:lvlText w:val="-"/>
      <w:lvlJc w:val="left"/>
      <w:pPr>
        <w:ind w:left="426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4" w15:restartNumberingAfterBreak="0">
    <w:nsid w:val="6F1C4924"/>
    <w:multiLevelType w:val="hybridMultilevel"/>
    <w:tmpl w:val="B9F2F11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421AC0"/>
    <w:multiLevelType w:val="hybridMultilevel"/>
    <w:tmpl w:val="CF6C14E6"/>
    <w:lvl w:ilvl="0" w:tplc="041B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844"/>
    <w:rsid w:val="000112BC"/>
    <w:rsid w:val="00016F01"/>
    <w:rsid w:val="00025017"/>
    <w:rsid w:val="00047FCF"/>
    <w:rsid w:val="000603AB"/>
    <w:rsid w:val="0006543E"/>
    <w:rsid w:val="000762B0"/>
    <w:rsid w:val="00092DD6"/>
    <w:rsid w:val="000954E6"/>
    <w:rsid w:val="000A67D5"/>
    <w:rsid w:val="000C30FD"/>
    <w:rsid w:val="000D159A"/>
    <w:rsid w:val="000D7504"/>
    <w:rsid w:val="000E25CA"/>
    <w:rsid w:val="000E7663"/>
    <w:rsid w:val="000F0D45"/>
    <w:rsid w:val="000F495A"/>
    <w:rsid w:val="001034F7"/>
    <w:rsid w:val="00113BF8"/>
    <w:rsid w:val="00140470"/>
    <w:rsid w:val="00146547"/>
    <w:rsid w:val="00146B48"/>
    <w:rsid w:val="00150388"/>
    <w:rsid w:val="00163086"/>
    <w:rsid w:val="00166C1B"/>
    <w:rsid w:val="00195E80"/>
    <w:rsid w:val="001A3641"/>
    <w:rsid w:val="001C647D"/>
    <w:rsid w:val="001D665F"/>
    <w:rsid w:val="00200035"/>
    <w:rsid w:val="002109B0"/>
    <w:rsid w:val="0021228E"/>
    <w:rsid w:val="00230F3C"/>
    <w:rsid w:val="002368EB"/>
    <w:rsid w:val="00236AA2"/>
    <w:rsid w:val="00254F6F"/>
    <w:rsid w:val="0026610F"/>
    <w:rsid w:val="002702D6"/>
    <w:rsid w:val="00277299"/>
    <w:rsid w:val="0027734D"/>
    <w:rsid w:val="002A5577"/>
    <w:rsid w:val="00301C82"/>
    <w:rsid w:val="003111B8"/>
    <w:rsid w:val="00321CFF"/>
    <w:rsid w:val="00322014"/>
    <w:rsid w:val="00330FAF"/>
    <w:rsid w:val="003443DF"/>
    <w:rsid w:val="00345C4B"/>
    <w:rsid w:val="00353D81"/>
    <w:rsid w:val="0039526D"/>
    <w:rsid w:val="003A42F0"/>
    <w:rsid w:val="003B18B5"/>
    <w:rsid w:val="003B435B"/>
    <w:rsid w:val="003D5E45"/>
    <w:rsid w:val="003E2DC5"/>
    <w:rsid w:val="003E3CDC"/>
    <w:rsid w:val="003E4226"/>
    <w:rsid w:val="00422DEC"/>
    <w:rsid w:val="004337BA"/>
    <w:rsid w:val="004341B6"/>
    <w:rsid w:val="00436C44"/>
    <w:rsid w:val="004420D1"/>
    <w:rsid w:val="00451030"/>
    <w:rsid w:val="004538AD"/>
    <w:rsid w:val="00456912"/>
    <w:rsid w:val="00463812"/>
    <w:rsid w:val="00465F4A"/>
    <w:rsid w:val="00470E43"/>
    <w:rsid w:val="00473D41"/>
    <w:rsid w:val="00474A9D"/>
    <w:rsid w:val="0048616A"/>
    <w:rsid w:val="00496E0B"/>
    <w:rsid w:val="004C2A55"/>
    <w:rsid w:val="004E70BA"/>
    <w:rsid w:val="00514C86"/>
    <w:rsid w:val="00532574"/>
    <w:rsid w:val="0053385C"/>
    <w:rsid w:val="00537EE5"/>
    <w:rsid w:val="0055053B"/>
    <w:rsid w:val="00581D58"/>
    <w:rsid w:val="00582427"/>
    <w:rsid w:val="0059081C"/>
    <w:rsid w:val="005B5FFF"/>
    <w:rsid w:val="006135FB"/>
    <w:rsid w:val="00634B9C"/>
    <w:rsid w:val="00637EBC"/>
    <w:rsid w:val="00637EFA"/>
    <w:rsid w:val="00642FB8"/>
    <w:rsid w:val="00657226"/>
    <w:rsid w:val="0068637D"/>
    <w:rsid w:val="00687DA8"/>
    <w:rsid w:val="006A3681"/>
    <w:rsid w:val="006F3213"/>
    <w:rsid w:val="007055C1"/>
    <w:rsid w:val="007404C7"/>
    <w:rsid w:val="00755A7B"/>
    <w:rsid w:val="00764FAC"/>
    <w:rsid w:val="00766598"/>
    <w:rsid w:val="007746DD"/>
    <w:rsid w:val="00777C34"/>
    <w:rsid w:val="007A1010"/>
    <w:rsid w:val="007B3695"/>
    <w:rsid w:val="007D2F17"/>
    <w:rsid w:val="007D4DB5"/>
    <w:rsid w:val="007D7AE6"/>
    <w:rsid w:val="007E0BFA"/>
    <w:rsid w:val="007F6A5A"/>
    <w:rsid w:val="0081645A"/>
    <w:rsid w:val="0082EE38"/>
    <w:rsid w:val="008354BD"/>
    <w:rsid w:val="0084052F"/>
    <w:rsid w:val="00857507"/>
    <w:rsid w:val="00866FA2"/>
    <w:rsid w:val="00880BB5"/>
    <w:rsid w:val="008A1964"/>
    <w:rsid w:val="008A41CA"/>
    <w:rsid w:val="008B14DA"/>
    <w:rsid w:val="008D2B72"/>
    <w:rsid w:val="008E2844"/>
    <w:rsid w:val="008E3ADC"/>
    <w:rsid w:val="008E3D2E"/>
    <w:rsid w:val="0090100E"/>
    <w:rsid w:val="00902EBF"/>
    <w:rsid w:val="009239D9"/>
    <w:rsid w:val="00951C1D"/>
    <w:rsid w:val="009704B6"/>
    <w:rsid w:val="00974982"/>
    <w:rsid w:val="00974A82"/>
    <w:rsid w:val="00986149"/>
    <w:rsid w:val="009976BA"/>
    <w:rsid w:val="009B2526"/>
    <w:rsid w:val="009C681C"/>
    <w:rsid w:val="009C6C5C"/>
    <w:rsid w:val="009D00E1"/>
    <w:rsid w:val="009D6F8B"/>
    <w:rsid w:val="009F69C9"/>
    <w:rsid w:val="00A05DD1"/>
    <w:rsid w:val="00A05F30"/>
    <w:rsid w:val="00A13FDC"/>
    <w:rsid w:val="00A35339"/>
    <w:rsid w:val="00A50CDF"/>
    <w:rsid w:val="00A54A16"/>
    <w:rsid w:val="00A94A73"/>
    <w:rsid w:val="00AD022D"/>
    <w:rsid w:val="00AF457A"/>
    <w:rsid w:val="00B03BB5"/>
    <w:rsid w:val="00B133CC"/>
    <w:rsid w:val="00B270E0"/>
    <w:rsid w:val="00B500BA"/>
    <w:rsid w:val="00B65649"/>
    <w:rsid w:val="00B67ED2"/>
    <w:rsid w:val="00B75BB0"/>
    <w:rsid w:val="00B81906"/>
    <w:rsid w:val="00B906B2"/>
    <w:rsid w:val="00BD1FAB"/>
    <w:rsid w:val="00BE7302"/>
    <w:rsid w:val="00C14557"/>
    <w:rsid w:val="00C14902"/>
    <w:rsid w:val="00C35BC3"/>
    <w:rsid w:val="00C65A4A"/>
    <w:rsid w:val="00C87C88"/>
    <w:rsid w:val="00C91D09"/>
    <w:rsid w:val="00C920E8"/>
    <w:rsid w:val="00CA0EFA"/>
    <w:rsid w:val="00CA4563"/>
    <w:rsid w:val="00CA56F2"/>
    <w:rsid w:val="00CC70F4"/>
    <w:rsid w:val="00CE47A6"/>
    <w:rsid w:val="00CE596F"/>
    <w:rsid w:val="00D0667B"/>
    <w:rsid w:val="00D261C9"/>
    <w:rsid w:val="00D7179C"/>
    <w:rsid w:val="00D726A6"/>
    <w:rsid w:val="00D77BC3"/>
    <w:rsid w:val="00D85172"/>
    <w:rsid w:val="00D954F1"/>
    <w:rsid w:val="00D969AC"/>
    <w:rsid w:val="00DA34D9"/>
    <w:rsid w:val="00DC0BD9"/>
    <w:rsid w:val="00DD58E1"/>
    <w:rsid w:val="00E05787"/>
    <w:rsid w:val="00E076A2"/>
    <w:rsid w:val="00E14E7F"/>
    <w:rsid w:val="00E32491"/>
    <w:rsid w:val="00E5284A"/>
    <w:rsid w:val="00E67732"/>
    <w:rsid w:val="00E840B3"/>
    <w:rsid w:val="00EA2756"/>
    <w:rsid w:val="00EA7C00"/>
    <w:rsid w:val="00EC027B"/>
    <w:rsid w:val="00EE0D4A"/>
    <w:rsid w:val="00EF1425"/>
    <w:rsid w:val="00F256C4"/>
    <w:rsid w:val="00F2656B"/>
    <w:rsid w:val="00F26A4A"/>
    <w:rsid w:val="00F416F6"/>
    <w:rsid w:val="00F4569B"/>
    <w:rsid w:val="00F46B1B"/>
    <w:rsid w:val="00F777E0"/>
    <w:rsid w:val="00F80B5A"/>
    <w:rsid w:val="00F80E34"/>
    <w:rsid w:val="00F906DF"/>
    <w:rsid w:val="00FA0ABD"/>
    <w:rsid w:val="00FA3BCE"/>
    <w:rsid w:val="00FA69D8"/>
    <w:rsid w:val="00FB12C1"/>
    <w:rsid w:val="00FB7A8E"/>
    <w:rsid w:val="00FD0A59"/>
    <w:rsid w:val="00FF74F7"/>
    <w:rsid w:val="01357866"/>
    <w:rsid w:val="02978661"/>
    <w:rsid w:val="02DF11C6"/>
    <w:rsid w:val="02E032DB"/>
    <w:rsid w:val="03511597"/>
    <w:rsid w:val="037EFCCE"/>
    <w:rsid w:val="03AE6AF3"/>
    <w:rsid w:val="041763D8"/>
    <w:rsid w:val="047C8C4D"/>
    <w:rsid w:val="04C9ECCE"/>
    <w:rsid w:val="0510991C"/>
    <w:rsid w:val="05256B51"/>
    <w:rsid w:val="0558785E"/>
    <w:rsid w:val="0586B4AB"/>
    <w:rsid w:val="05B09028"/>
    <w:rsid w:val="06488EF9"/>
    <w:rsid w:val="0648A527"/>
    <w:rsid w:val="07D9F9A8"/>
    <w:rsid w:val="07F995BE"/>
    <w:rsid w:val="0826B069"/>
    <w:rsid w:val="095E859F"/>
    <w:rsid w:val="09D2D8EC"/>
    <w:rsid w:val="0A06862B"/>
    <w:rsid w:val="0A868E52"/>
    <w:rsid w:val="0A8C1FD9"/>
    <w:rsid w:val="0AC26A58"/>
    <w:rsid w:val="0B7114BD"/>
    <w:rsid w:val="0C7983BD"/>
    <w:rsid w:val="0C830243"/>
    <w:rsid w:val="0C8E132E"/>
    <w:rsid w:val="0CC8D3EE"/>
    <w:rsid w:val="0D0F0504"/>
    <w:rsid w:val="0DF9874D"/>
    <w:rsid w:val="0E5775CC"/>
    <w:rsid w:val="0F71B9A5"/>
    <w:rsid w:val="10B8EB27"/>
    <w:rsid w:val="10FBB17B"/>
    <w:rsid w:val="110F8749"/>
    <w:rsid w:val="123DEAD4"/>
    <w:rsid w:val="12A3A3BE"/>
    <w:rsid w:val="134DCCFA"/>
    <w:rsid w:val="138C29A6"/>
    <w:rsid w:val="1392AADC"/>
    <w:rsid w:val="13EB2AE4"/>
    <w:rsid w:val="146E3632"/>
    <w:rsid w:val="14A1D431"/>
    <w:rsid w:val="14BF8F4C"/>
    <w:rsid w:val="14EEF63E"/>
    <w:rsid w:val="1518397D"/>
    <w:rsid w:val="15489B41"/>
    <w:rsid w:val="156210C2"/>
    <w:rsid w:val="15D2C1BF"/>
    <w:rsid w:val="1644BED7"/>
    <w:rsid w:val="178385B6"/>
    <w:rsid w:val="17BD450F"/>
    <w:rsid w:val="17F0525E"/>
    <w:rsid w:val="189D32AF"/>
    <w:rsid w:val="1980BE30"/>
    <w:rsid w:val="19E4C11C"/>
    <w:rsid w:val="1AB25BFB"/>
    <w:rsid w:val="1AE359A5"/>
    <w:rsid w:val="1AEAA294"/>
    <w:rsid w:val="1AFA6F74"/>
    <w:rsid w:val="1B18FD02"/>
    <w:rsid w:val="1B29505A"/>
    <w:rsid w:val="1B5914AA"/>
    <w:rsid w:val="1BEE2D8A"/>
    <w:rsid w:val="1E22A649"/>
    <w:rsid w:val="1ECB73C2"/>
    <w:rsid w:val="1F99916D"/>
    <w:rsid w:val="1FD1B188"/>
    <w:rsid w:val="1FD4BC26"/>
    <w:rsid w:val="202482E7"/>
    <w:rsid w:val="20ACB5E4"/>
    <w:rsid w:val="21EAFD12"/>
    <w:rsid w:val="222C93F2"/>
    <w:rsid w:val="22C38485"/>
    <w:rsid w:val="249189C0"/>
    <w:rsid w:val="24D04A2F"/>
    <w:rsid w:val="25715CE4"/>
    <w:rsid w:val="25CE9236"/>
    <w:rsid w:val="2662C8DE"/>
    <w:rsid w:val="26F3CB8B"/>
    <w:rsid w:val="27657031"/>
    <w:rsid w:val="27D02C99"/>
    <w:rsid w:val="27F97603"/>
    <w:rsid w:val="29271FAB"/>
    <w:rsid w:val="292E801A"/>
    <w:rsid w:val="29A0324B"/>
    <w:rsid w:val="2A1C0634"/>
    <w:rsid w:val="2ABE9F6A"/>
    <w:rsid w:val="2C626F3C"/>
    <w:rsid w:val="2C8D09EB"/>
    <w:rsid w:val="2CCF003E"/>
    <w:rsid w:val="2D09C72C"/>
    <w:rsid w:val="2DAA5D27"/>
    <w:rsid w:val="2DCAED7B"/>
    <w:rsid w:val="30286CD4"/>
    <w:rsid w:val="30FF1F98"/>
    <w:rsid w:val="3150DF1B"/>
    <w:rsid w:val="316E571D"/>
    <w:rsid w:val="31B04898"/>
    <w:rsid w:val="322760B8"/>
    <w:rsid w:val="32F91FDA"/>
    <w:rsid w:val="3313E3EA"/>
    <w:rsid w:val="336C6BB9"/>
    <w:rsid w:val="34F795D6"/>
    <w:rsid w:val="35040E15"/>
    <w:rsid w:val="3506E6B1"/>
    <w:rsid w:val="36A493DA"/>
    <w:rsid w:val="36F8CEA2"/>
    <w:rsid w:val="379B8FB2"/>
    <w:rsid w:val="3830FE7C"/>
    <w:rsid w:val="387DD05F"/>
    <w:rsid w:val="38C3E903"/>
    <w:rsid w:val="39774A03"/>
    <w:rsid w:val="3A48B5A8"/>
    <w:rsid w:val="3BA42365"/>
    <w:rsid w:val="3BE25D5B"/>
    <w:rsid w:val="3C9A1F52"/>
    <w:rsid w:val="3CD98609"/>
    <w:rsid w:val="3D1D319F"/>
    <w:rsid w:val="3E107986"/>
    <w:rsid w:val="3E27E813"/>
    <w:rsid w:val="3ED074FE"/>
    <w:rsid w:val="3F16505E"/>
    <w:rsid w:val="40885E45"/>
    <w:rsid w:val="41631F64"/>
    <w:rsid w:val="427EC2C1"/>
    <w:rsid w:val="42FCB3E3"/>
    <w:rsid w:val="43D9F279"/>
    <w:rsid w:val="4409AE45"/>
    <w:rsid w:val="4506EA22"/>
    <w:rsid w:val="45609938"/>
    <w:rsid w:val="46321AFE"/>
    <w:rsid w:val="463EA441"/>
    <w:rsid w:val="465555AC"/>
    <w:rsid w:val="47317319"/>
    <w:rsid w:val="475E0052"/>
    <w:rsid w:val="482C96B9"/>
    <w:rsid w:val="488D58D3"/>
    <w:rsid w:val="48E379DB"/>
    <w:rsid w:val="490060FE"/>
    <w:rsid w:val="4A7D316A"/>
    <w:rsid w:val="4A803354"/>
    <w:rsid w:val="4B659C1B"/>
    <w:rsid w:val="4BC8D5DF"/>
    <w:rsid w:val="4BFE8B9B"/>
    <w:rsid w:val="4C693C01"/>
    <w:rsid w:val="4C808454"/>
    <w:rsid w:val="4C80A741"/>
    <w:rsid w:val="4C900945"/>
    <w:rsid w:val="4D8043C9"/>
    <w:rsid w:val="4D837AA1"/>
    <w:rsid w:val="4EE942DE"/>
    <w:rsid w:val="4F17E6F8"/>
    <w:rsid w:val="4F607170"/>
    <w:rsid w:val="4FB8318C"/>
    <w:rsid w:val="50999611"/>
    <w:rsid w:val="51B73011"/>
    <w:rsid w:val="51BB9573"/>
    <w:rsid w:val="531C7A31"/>
    <w:rsid w:val="5361C102"/>
    <w:rsid w:val="53F04B7C"/>
    <w:rsid w:val="53F428A3"/>
    <w:rsid w:val="55A60C0E"/>
    <w:rsid w:val="55BA9D63"/>
    <w:rsid w:val="55DA6137"/>
    <w:rsid w:val="56E0DF8E"/>
    <w:rsid w:val="57150C77"/>
    <w:rsid w:val="576D9261"/>
    <w:rsid w:val="57A3C528"/>
    <w:rsid w:val="58400687"/>
    <w:rsid w:val="58BBFA45"/>
    <w:rsid w:val="58DE618A"/>
    <w:rsid w:val="58E7190E"/>
    <w:rsid w:val="599860C2"/>
    <w:rsid w:val="59BF3139"/>
    <w:rsid w:val="5A0A2545"/>
    <w:rsid w:val="5AE25041"/>
    <w:rsid w:val="5C9F85D0"/>
    <w:rsid w:val="5D7175C5"/>
    <w:rsid w:val="5DB32285"/>
    <w:rsid w:val="5DFB4F1B"/>
    <w:rsid w:val="5EB7FAF4"/>
    <w:rsid w:val="5F14C5D7"/>
    <w:rsid w:val="5F359837"/>
    <w:rsid w:val="5F373CC2"/>
    <w:rsid w:val="5F59286C"/>
    <w:rsid w:val="5FD743B3"/>
    <w:rsid w:val="6033765F"/>
    <w:rsid w:val="60B16A38"/>
    <w:rsid w:val="61457943"/>
    <w:rsid w:val="62229CDE"/>
    <w:rsid w:val="628E8F4A"/>
    <w:rsid w:val="62A8069D"/>
    <w:rsid w:val="62CDE235"/>
    <w:rsid w:val="634B1CA8"/>
    <w:rsid w:val="6381E013"/>
    <w:rsid w:val="63C322EC"/>
    <w:rsid w:val="640D1719"/>
    <w:rsid w:val="644E7AE2"/>
    <w:rsid w:val="64C43384"/>
    <w:rsid w:val="655FA61E"/>
    <w:rsid w:val="662A9F93"/>
    <w:rsid w:val="664787A0"/>
    <w:rsid w:val="6733469E"/>
    <w:rsid w:val="67D18549"/>
    <w:rsid w:val="67FE3164"/>
    <w:rsid w:val="680A7616"/>
    <w:rsid w:val="682CBD6B"/>
    <w:rsid w:val="68447801"/>
    <w:rsid w:val="68846223"/>
    <w:rsid w:val="693FAC8C"/>
    <w:rsid w:val="6980BD8B"/>
    <w:rsid w:val="6A401B9E"/>
    <w:rsid w:val="6A811C03"/>
    <w:rsid w:val="6A8C1AA2"/>
    <w:rsid w:val="6AE4F1C4"/>
    <w:rsid w:val="6AF51F98"/>
    <w:rsid w:val="6BCEF4DB"/>
    <w:rsid w:val="6C8D9DAB"/>
    <w:rsid w:val="6DE213C1"/>
    <w:rsid w:val="7098C69F"/>
    <w:rsid w:val="709B6785"/>
    <w:rsid w:val="70E7D112"/>
    <w:rsid w:val="729E8EE5"/>
    <w:rsid w:val="7346AAE2"/>
    <w:rsid w:val="738C7724"/>
    <w:rsid w:val="73B5DB44"/>
    <w:rsid w:val="74374565"/>
    <w:rsid w:val="7441D7DC"/>
    <w:rsid w:val="745E1686"/>
    <w:rsid w:val="747E2AA3"/>
    <w:rsid w:val="7508648C"/>
    <w:rsid w:val="7620D963"/>
    <w:rsid w:val="7637AF71"/>
    <w:rsid w:val="76E7C63D"/>
    <w:rsid w:val="7702AA62"/>
    <w:rsid w:val="77DE6F81"/>
    <w:rsid w:val="782B1136"/>
    <w:rsid w:val="78903693"/>
    <w:rsid w:val="7931D13B"/>
    <w:rsid w:val="79865807"/>
    <w:rsid w:val="7A0999B2"/>
    <w:rsid w:val="7A87CA77"/>
    <w:rsid w:val="7ACB5CFE"/>
    <w:rsid w:val="7AD6468F"/>
    <w:rsid w:val="7B1CEE57"/>
    <w:rsid w:val="7C108514"/>
    <w:rsid w:val="7D6B8871"/>
    <w:rsid w:val="7E004A5C"/>
    <w:rsid w:val="7E2B81D4"/>
    <w:rsid w:val="7E83DAC9"/>
    <w:rsid w:val="7EE984FB"/>
    <w:rsid w:val="7F078490"/>
    <w:rsid w:val="7F56F86D"/>
    <w:rsid w:val="7FC98B85"/>
    <w:rsid w:val="7FCB0ADC"/>
    <w:rsid w:val="7FFDE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C24942"/>
  <w15:docId w15:val="{964B5C7B-D226-4297-91D4-906432115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532574"/>
    <w:rPr>
      <w:noProof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3D5E45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D5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D5E45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A67D5"/>
  </w:style>
  <w:style w:type="paragraph" w:styleId="Pta">
    <w:name w:val="footer"/>
    <w:basedOn w:val="Normlny"/>
    <w:link w:val="Pt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A67D5"/>
  </w:style>
  <w:style w:type="paragraph" w:styleId="Normlnywebov">
    <w:name w:val="Normal (Web)"/>
    <w:basedOn w:val="Normlny"/>
    <w:uiPriority w:val="99"/>
    <w:unhideWhenUsed/>
    <w:rsid w:val="008E3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4341B6"/>
    <w:pPr>
      <w:spacing w:after="0" w:line="240" w:lineRule="auto"/>
      <w:jc w:val="both"/>
    </w:pPr>
    <w:rPr>
      <w:rFonts w:ascii="Arial Narrow" w:eastAsia="Calibri" w:hAnsi="Arial Narrow" w:cs="Times New Roman"/>
      <w:noProof w:val="0"/>
      <w:color w:val="262626"/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4341B6"/>
    <w:rPr>
      <w:rFonts w:ascii="Arial Narrow" w:eastAsia="Calibri" w:hAnsi="Arial Narrow" w:cs="Times New Roman"/>
      <w:color w:val="262626"/>
      <w:sz w:val="20"/>
      <w:szCs w:val="20"/>
      <w:lang w:val="sk-SK"/>
    </w:rPr>
  </w:style>
  <w:style w:type="character" w:styleId="Odkaznapoznmkupodiarou">
    <w:name w:val="footnote reference"/>
    <w:uiPriority w:val="99"/>
    <w:semiHidden/>
    <w:unhideWhenUsed/>
    <w:rsid w:val="004341B6"/>
    <w:rPr>
      <w:vertAlign w:val="superscript"/>
    </w:rPr>
  </w:style>
  <w:style w:type="paragraph" w:styleId="Odsekzoznamu">
    <w:name w:val="List Paragraph"/>
    <w:basedOn w:val="Normlny"/>
    <w:uiPriority w:val="34"/>
    <w:qFormat/>
    <w:rsid w:val="00986149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CA56F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CA56F2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CA56F2"/>
    <w:rPr>
      <w:noProof/>
      <w:sz w:val="20"/>
      <w:szCs w:val="20"/>
      <w:lang w:val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A56F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A56F2"/>
    <w:rPr>
      <w:b/>
      <w:bCs/>
      <w:noProof/>
      <w:sz w:val="20"/>
      <w:szCs w:val="20"/>
      <w:lang w:val="sk-SK"/>
    </w:rPr>
  </w:style>
  <w:style w:type="paragraph" w:customStyle="1" w:styleId="Default">
    <w:name w:val="Default"/>
    <w:rsid w:val="00F906DF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8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6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36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19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81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53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414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5719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3b4d118d3dbc4ada" Type="http://schemas.microsoft.com/office/2018/08/relationships/commentsExtensible" Target="commentsExtensi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9ef116ddcdef480f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Predkladacia správa"/>
    <f:field ref="objsubject" par="" edit="true" text="Predkladacia správa"/>
    <f:field ref="objcreatedby" par="" text="Administrator, System"/>
    <f:field ref="objcreatedat" par="" text="27.4.2017 11:44:35"/>
    <f:field ref="objchangedby" par="" text="Administrator, System"/>
    <f:field ref="objmodifiedat" par="" text="27.4.2017 11:44:37"/>
    <f:field ref="doc_FSCFOLIO_1_1001_FieldDocumentNumber" par="" text=""/>
    <f:field ref="doc_FSCFOLIO_1_1001_FieldSubject" par="" edit="true" text="Predkladacia správa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02DCB278-93FF-4004-9C4D-75CBCDF90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686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Horváthová Lucia</dc:creator>
  <cp:keywords/>
  <dc:description/>
  <cp:lastModifiedBy>Banas František Jozef</cp:lastModifiedBy>
  <cp:revision>20</cp:revision>
  <dcterms:created xsi:type="dcterms:W3CDTF">2026-03-31T11:25:00Z</dcterms:created>
  <dcterms:modified xsi:type="dcterms:W3CDTF">2026-05-05T12:31:00Z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Vyhláška</vt:lpwstr>
  </property>
  <property fmtid="{D5CDD505-2E9C-101B-9397-08002B2CF9AE}" pid="3" name="FSC#SKEDITIONSLOVLEX@103.510:stavpredpis">
    <vt:lpwstr>Vyhodnotenie medzirezortného pripomienkového konania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Zamestnanosť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Katarína Lanáková</vt:lpwstr>
  </property>
  <property fmtid="{D5CDD505-2E9C-101B-9397-08002B2CF9AE}" pid="9" name="FSC#SKEDITIONSLOVLEX@103.510:zodppredkladatel">
    <vt:lpwstr>Ján Richter</vt:lpwstr>
  </property>
  <property fmtid="{D5CDD505-2E9C-101B-9397-08002B2CF9AE}" pid="10" name="FSC#SKEDITIONSLOVLEX@103.510:nazovpredpis">
    <vt:lpwstr>, ktorou sa ustanovuje zoznam odvetví sezónnych zamestnaní</vt:lpwstr>
  </property>
  <property fmtid="{D5CDD505-2E9C-101B-9397-08002B2CF9AE}" pid="11" name="FSC#SKEDITIONSLOVLEX@103.510:cislopredpis">
    <vt:lpwstr/>
  </property>
  <property fmtid="{D5CDD505-2E9C-101B-9397-08002B2CF9AE}" pid="12" name="FSC#SKEDITIONSLOVLEX@103.510:zodpinstitucia">
    <vt:lpwstr>Ministerstvo práce, sociálnych vecí a rodiny Slovenskej republiky</vt:lpwstr>
  </property>
  <property fmtid="{D5CDD505-2E9C-101B-9397-08002B2CF9AE}" pid="13" name="FSC#SKEDITIONSLOVLEX@103.510:pripomienkovatelia">
    <vt:lpwstr/>
  </property>
  <property fmtid="{D5CDD505-2E9C-101B-9397-08002B2CF9AE}" pid="14" name="FSC#SKEDITIONSLOVLEX@103.510:autorpredpis">
    <vt:lpwstr/>
  </property>
  <property fmtid="{D5CDD505-2E9C-101B-9397-08002B2CF9AE}" pid="15" name="FSC#SKEDITIONSLOVLEX@103.510:podnetpredpis">
    <vt:lpwstr>§ 21 ods. 8 zákona č. 5/2004 Z. z. o službách zamestnanosti a o zmene a doplnení niektorých zákonov v znení zákona č. 82/2017 Z. z.</vt:lpwstr>
  </property>
  <property fmtid="{D5CDD505-2E9C-101B-9397-08002B2CF9AE}" pid="16" name="FSC#SKEDITIONSLOVLEX@103.510:plnynazovpredpis">
    <vt:lpwstr> Vyhláška Ministerstva práce, sociálnych vecí a rodiny Slovenskej republiky, ktorou sa ustanovuje zoznam odvetví sezónnych zamestnaní</vt:lpwstr>
  </property>
  <property fmtid="{D5CDD505-2E9C-101B-9397-08002B2CF9AE}" pid="17" name="FSC#SKEDITIONSLOVLEX@103.510:rezortcislopredpis">
    <vt:lpwstr>12453/2017-M_OPVA</vt:lpwstr>
  </property>
  <property fmtid="{D5CDD505-2E9C-101B-9397-08002B2CF9AE}" pid="18" name="FSC#SKEDITIONSLOVLEX@103.510:citaciapredpis">
    <vt:lpwstr/>
  </property>
  <property fmtid="{D5CDD505-2E9C-101B-9397-08002B2CF9AE}" pid="19" name="FSC#SKEDITIONSLOVLEX@103.510:spiscislouv">
    <vt:lpwstr/>
  </property>
  <property fmtid="{D5CDD505-2E9C-101B-9397-08002B2CF9AE}" pid="20" name="FSC#SKEDITIONSLOVLEX@103.510:datumschvalpredpis">
    <vt:lpwstr/>
  </property>
  <property fmtid="{D5CDD505-2E9C-101B-9397-08002B2CF9AE}" pid="21" name="FSC#SKEDITIONSLOVLEX@103.510:platneod">
    <vt:lpwstr/>
  </property>
  <property fmtid="{D5CDD505-2E9C-101B-9397-08002B2CF9AE}" pid="22" name="FSC#SKEDITIONSLOVLEX@103.510:platnedo">
    <vt:lpwstr/>
  </property>
  <property fmtid="{D5CDD505-2E9C-101B-9397-08002B2CF9AE}" pid="23" name="FSC#SKEDITIONSLOVLEX@103.510:ucinnostod">
    <vt:lpwstr/>
  </property>
  <property fmtid="{D5CDD505-2E9C-101B-9397-08002B2CF9AE}" pid="24" name="FSC#SKEDITIONSLOVLEX@103.510:ucinnostdo">
    <vt:lpwstr/>
  </property>
  <property fmtid="{D5CDD505-2E9C-101B-9397-08002B2CF9AE}" pid="25" name="FSC#SKEDITIONSLOVLEX@103.510:datumplatnosti">
    <vt:lpwstr/>
  </property>
  <property fmtid="{D5CDD505-2E9C-101B-9397-08002B2CF9AE}" pid="26" name="FSC#SKEDITIONSLOVLEX@103.510:cislolp">
    <vt:lpwstr>LP/2017/299</vt:lpwstr>
  </property>
  <property fmtid="{D5CDD505-2E9C-101B-9397-08002B2CF9AE}" pid="27" name="FSC#SKEDITIONSLOVLEX@103.510:typsprievdok">
    <vt:lpwstr>Predkladacia správa</vt:lpwstr>
  </property>
  <property fmtid="{D5CDD505-2E9C-101B-9397-08002B2CF9AE}" pid="28" name="FSC#SKEDITIONSLOVLEX@103.510:cislopartlac">
    <vt:lpwstr/>
  </property>
  <property fmtid="{D5CDD505-2E9C-101B-9397-08002B2CF9AE}" pid="29" name="FSC#SKEDITIONSLOVLEX@103.510:AttrStrListDocPropUcelPredmetZmluvy">
    <vt:lpwstr/>
  </property>
  <property fmtid="{D5CDD505-2E9C-101B-9397-08002B2CF9AE}" pid="30" name="FSC#SKEDITIONSLOVLEX@103.510:AttrStrListDocPropUpravaPravFOPRO">
    <vt:lpwstr/>
  </property>
  <property fmtid="{D5CDD505-2E9C-101B-9397-08002B2CF9AE}" pid="31" name="FSC#SKEDITIONSLOVLEX@103.510:AttrStrListDocPropUpravaPredmetuZmluvy">
    <vt:lpwstr/>
  </property>
  <property fmtid="{D5CDD505-2E9C-101B-9397-08002B2CF9AE}" pid="32" name="FSC#SKEDITIONSLOVLEX@103.510:AttrStrListDocPropKategoriaZmluvy74">
    <vt:lpwstr/>
  </property>
  <property fmtid="{D5CDD505-2E9C-101B-9397-08002B2CF9AE}" pid="33" name="FSC#SKEDITIONSLOVLEX@103.510:AttrStrListDocPropKategoriaZmluvy75">
    <vt:lpwstr/>
  </property>
  <property fmtid="{D5CDD505-2E9C-101B-9397-08002B2CF9AE}" pid="34" name="FSC#SKEDITIONSLOVLEX@103.510:AttrStrListDocPropDopadyPrijatiaZmluvy">
    <vt:lpwstr/>
  </property>
  <property fmtid="{D5CDD505-2E9C-101B-9397-08002B2CF9AE}" pid="35" name="FSC#SKEDITIONSLOVLEX@103.510:AttrStrListDocPropProblematikaPPa">
    <vt:lpwstr>nie je upravená v práve Európskej únie</vt:lpwstr>
  </property>
  <property fmtid="{D5CDD505-2E9C-101B-9397-08002B2CF9AE}" pid="36" name="FSC#SKEDITIONSLOVLEX@103.510:AttrStrListDocPropPrimarnePravoEU">
    <vt:lpwstr/>
  </property>
  <property fmtid="{D5CDD505-2E9C-101B-9397-08002B2CF9AE}" pid="37" name="FSC#SKEDITIONSLOVLEX@103.510:AttrStrListDocPropSekundarneLegPravoPO">
    <vt:lpwstr/>
  </property>
  <property fmtid="{D5CDD505-2E9C-101B-9397-08002B2CF9AE}" pid="38" name="FSC#SKEDITIONSLOVLEX@103.510:AttrStrListDocPropSekundarneNelegPravoPO">
    <vt:lpwstr/>
  </property>
  <property fmtid="{D5CDD505-2E9C-101B-9397-08002B2CF9AE}" pid="39" name="FSC#SKEDITIONSLOVLEX@103.510:AttrStrListDocPropSekundarneLegPravoDO">
    <vt:lpwstr/>
  </property>
  <property fmtid="{D5CDD505-2E9C-101B-9397-08002B2CF9AE}" pid="40" name="FSC#SKEDITIONSLOVLEX@103.510:AttrStrListDocPropProblematikaPPb">
    <vt:lpwstr>nie je obsiahnutá v judikatúre Súdneho dvora Európskej únie</vt:lpwstr>
  </property>
  <property fmtid="{D5CDD505-2E9C-101B-9397-08002B2CF9AE}" pid="41" name="FSC#SKEDITIONSLOVLEX@103.510:AttrStrListDocPropNazovPredpisuEU">
    <vt:lpwstr/>
  </property>
  <property fmtid="{D5CDD505-2E9C-101B-9397-08002B2CF9AE}" pid="42" name="FSC#SKEDITIONSLOVLEX@103.510:AttrStrListDocPropLehotaPrebratieSmernice">
    <vt:lpwstr/>
  </property>
  <property fmtid="{D5CDD505-2E9C-101B-9397-08002B2CF9AE}" pid="43" name="FSC#SKEDITIONSLOVLEX@103.510:AttrStrListDocPropLehotaNaPredlozenie">
    <vt:lpwstr/>
  </property>
  <property fmtid="{D5CDD505-2E9C-101B-9397-08002B2CF9AE}" pid="44" name="FSC#SKEDITIONSLOVLEX@103.510:AttrStrListDocPropInfoZaciatokKonania">
    <vt:lpwstr/>
  </property>
  <property fmtid="{D5CDD505-2E9C-101B-9397-08002B2CF9AE}" pid="45" name="FSC#SKEDITIONSLOVLEX@103.510:AttrStrListDocPropInfoUzPreberanePP">
    <vt:lpwstr/>
  </property>
  <property fmtid="{D5CDD505-2E9C-101B-9397-08002B2CF9AE}" pid="46" name="FSC#SKEDITIONSLOVLEX@103.510:AttrStrListDocPropStupenZlucitelnostiPP">
    <vt:lpwstr>úplný</vt:lpwstr>
  </property>
  <property fmtid="{D5CDD505-2E9C-101B-9397-08002B2CF9AE}" pid="47" name="FSC#SKEDITIONSLOVLEX@103.510:AttrStrListDocPropGestorSpolupRezorty">
    <vt:lpwstr>Ministerstvo práce, sociálnych vecí a rodiny Slovenskej republiky</vt:lpwstr>
  </property>
  <property fmtid="{D5CDD505-2E9C-101B-9397-08002B2CF9AE}" pid="48" name="FSC#SKEDITIONSLOVLEX@103.510:AttrDateDocPropZaciatokPKK">
    <vt:lpwstr/>
  </property>
  <property fmtid="{D5CDD505-2E9C-101B-9397-08002B2CF9AE}" pid="49" name="FSC#SKEDITIONSLOVLEX@103.510:AttrDateDocPropUkonceniePKK">
    <vt:lpwstr/>
  </property>
  <property fmtid="{D5CDD505-2E9C-101B-9397-08002B2CF9AE}" pid="50" name="FSC#SKEDITIONSLOVLEX@103.510:AttrStrDocPropVplyvRozpocetVS">
    <vt:lpwstr>Žiadne</vt:lpwstr>
  </property>
  <property fmtid="{D5CDD505-2E9C-101B-9397-08002B2CF9AE}" pid="51" name="FSC#SKEDITIONSLOVLEX@103.510:AttrStrDocPropVplyvPodnikatelskeProstr">
    <vt:lpwstr>Žiadne</vt:lpwstr>
  </property>
  <property fmtid="{D5CDD505-2E9C-101B-9397-08002B2CF9AE}" pid="52" name="FSC#SKEDITIONSLOVLEX@103.510:AttrStrDocPropVplyvSocialny">
    <vt:lpwstr>Žiadne</vt:lpwstr>
  </property>
  <property fmtid="{D5CDD505-2E9C-101B-9397-08002B2CF9AE}" pid="53" name="FSC#SKEDITIONSLOVLEX@103.510:AttrStrDocPropVplyvNaZivotProstr">
    <vt:lpwstr>Žiadne</vt:lpwstr>
  </property>
  <property fmtid="{D5CDD505-2E9C-101B-9397-08002B2CF9AE}" pid="54" name="FSC#SKEDITIONSLOVLEX@103.510:AttrStrDocPropVplyvNaInformatizaciu">
    <vt:lpwstr>Žiadne</vt:lpwstr>
  </property>
  <property fmtid="{D5CDD505-2E9C-101B-9397-08002B2CF9AE}" pid="55" name="FSC#SKEDITIONSLOVLEX@103.510:AttrStrListDocPropPoznamkaVplyv">
    <vt:lpwstr>Analýza jednotlivých vplyvov v súvislosti s transpozíciu smernice 2014/36/EÚ bola vypracovaná k návrhu zákona o pobyte cudzincov.Pri vypracovaní návrhu zoznamu odvetví sezónnych zamestnaní  MPSVR SR spolupracovalo s:- Ministerstvom dopravy a výstavby SR,-</vt:lpwstr>
  </property>
  <property fmtid="{D5CDD505-2E9C-101B-9397-08002B2CF9AE}" pid="56" name="FSC#SKEDITIONSLOVLEX@103.510:AttrStrListDocPropAltRiesenia">
    <vt:lpwstr>Vzhľadom na skutočnosť, že ide o transpozíciu práva Európskej únie, nebolo možné uplatniť nulový variant. </vt:lpwstr>
  </property>
  <property fmtid="{D5CDD505-2E9C-101B-9397-08002B2CF9AE}" pid="57" name="FSC#SKEDITIONSLOVLEX@103.510:AttrStrListDocPropStanoviskoGest">
    <vt:lpwstr/>
  </property>
  <property fmtid="{D5CDD505-2E9C-101B-9397-08002B2CF9AE}" pid="58" name="FSC#SKEDITIONSLOVLEX@103.510:AttrStrListDocPropTextKomunike">
    <vt:lpwstr/>
  </property>
  <property fmtid="{D5CDD505-2E9C-101B-9397-08002B2CF9AE}" pid="59" name="FSC#SKEDITIONSLOVLEX@103.510:AttrStrListDocPropUznesenieCastA">
    <vt:lpwstr/>
  </property>
  <property fmtid="{D5CDD505-2E9C-101B-9397-08002B2CF9AE}" pid="60" name="FSC#SKEDITIONSLOVLEX@103.510:AttrStrListDocPropUznesenieZodpovednyA1">
    <vt:lpwstr/>
  </property>
  <property fmtid="{D5CDD505-2E9C-101B-9397-08002B2CF9AE}" pid="61" name="FSC#SKEDITIONSLOVLEX@103.510:AttrStrListDocPropUznesenieTextA1">
    <vt:lpwstr/>
  </property>
  <property fmtid="{D5CDD505-2E9C-101B-9397-08002B2CF9AE}" pid="62" name="FSC#SKEDITIONSLOVLEX@103.510:AttrStrListDocPropUznesenieTerminA1">
    <vt:lpwstr/>
  </property>
  <property fmtid="{D5CDD505-2E9C-101B-9397-08002B2CF9AE}" pid="63" name="FSC#SKEDITIONSLOVLEX@103.510:AttrStrListDocPropUznesenieBODA1">
    <vt:lpwstr/>
  </property>
  <property fmtid="{D5CDD505-2E9C-101B-9397-08002B2CF9AE}" pid="64" name="FSC#SKEDITIONSLOVLEX@103.510:AttrStrListDocPropUznesenieZodpovednyA2">
    <vt:lpwstr/>
  </property>
  <property fmtid="{D5CDD505-2E9C-101B-9397-08002B2CF9AE}" pid="65" name="FSC#SKEDITIONSLOVLEX@103.510:AttrStrListDocPropUznesenieTextA2">
    <vt:lpwstr/>
  </property>
  <property fmtid="{D5CDD505-2E9C-101B-9397-08002B2CF9AE}" pid="66" name="FSC#SKEDITIONSLOVLEX@103.510:AttrStrListDocPropUznesenieTerminA2">
    <vt:lpwstr/>
  </property>
  <property fmtid="{D5CDD505-2E9C-101B-9397-08002B2CF9AE}" pid="67" name="FSC#SKEDITIONSLOVLEX@103.510:AttrStrListDocPropUznesenieBODA3">
    <vt:lpwstr/>
  </property>
  <property fmtid="{D5CDD505-2E9C-101B-9397-08002B2CF9AE}" pid="68" name="FSC#SKEDITIONSLOVLEX@103.510:AttrStrListDocPropUznesenieZodpovednyA3">
    <vt:lpwstr/>
  </property>
  <property fmtid="{D5CDD505-2E9C-101B-9397-08002B2CF9AE}" pid="69" name="FSC#SKEDITIONSLOVLEX@103.510:AttrStrListDocPropUznesenieTextA3">
    <vt:lpwstr/>
  </property>
  <property fmtid="{D5CDD505-2E9C-101B-9397-08002B2CF9AE}" pid="70" name="FSC#SKEDITIONSLOVLEX@103.510:AttrStrListDocPropUznesenieTerminA3">
    <vt:lpwstr/>
  </property>
  <property fmtid="{D5CDD505-2E9C-101B-9397-08002B2CF9AE}" pid="71" name="FSC#SKEDITIONSLOVLEX@103.510:AttrStrListDocPropUznesenieBODA4">
    <vt:lpwstr/>
  </property>
  <property fmtid="{D5CDD505-2E9C-101B-9397-08002B2CF9AE}" pid="72" name="FSC#SKEDITIONSLOVLEX@103.510:AttrStrListDocPropUznesenieZodpovednyA4">
    <vt:lpwstr/>
  </property>
  <property fmtid="{D5CDD505-2E9C-101B-9397-08002B2CF9AE}" pid="73" name="FSC#SKEDITIONSLOVLEX@103.510:AttrStrListDocPropUznesenieTextA4">
    <vt:lpwstr/>
  </property>
  <property fmtid="{D5CDD505-2E9C-101B-9397-08002B2CF9AE}" pid="74" name="FSC#SKEDITIONSLOVLEX@103.510:AttrStrListDocPropUznesenieTerminA4">
    <vt:lpwstr/>
  </property>
  <property fmtid="{D5CDD505-2E9C-101B-9397-08002B2CF9AE}" pid="75" name="FSC#SKEDITIONSLOVLEX@103.510:AttrStrListDocPropUznesenieCastB">
    <vt:lpwstr/>
  </property>
  <property fmtid="{D5CDD505-2E9C-101B-9397-08002B2CF9AE}" pid="76" name="FSC#SKEDITIONSLOVLEX@103.510:AttrStrListDocPropUznesenieBODB1">
    <vt:lpwstr/>
  </property>
  <property fmtid="{D5CDD505-2E9C-101B-9397-08002B2CF9AE}" pid="77" name="FSC#SKEDITIONSLOVLEX@103.510:AttrStrListDocPropUznesenieZodpovednyB1">
    <vt:lpwstr/>
  </property>
  <property fmtid="{D5CDD505-2E9C-101B-9397-08002B2CF9AE}" pid="78" name="FSC#SKEDITIONSLOVLEX@103.510:AttrStrListDocPropUznesenieTextB1">
    <vt:lpwstr/>
  </property>
  <property fmtid="{D5CDD505-2E9C-101B-9397-08002B2CF9AE}" pid="79" name="FSC#SKEDITIONSLOVLEX@103.510:AttrStrListDocPropUznesenieTerminB1">
    <vt:lpwstr/>
  </property>
  <property fmtid="{D5CDD505-2E9C-101B-9397-08002B2CF9AE}" pid="80" name="FSC#SKEDITIONSLOVLEX@103.510:AttrStrListDocPropUznesenieBODB2">
    <vt:lpwstr/>
  </property>
  <property fmtid="{D5CDD505-2E9C-101B-9397-08002B2CF9AE}" pid="81" name="FSC#SKEDITIONSLOVLEX@103.510:AttrStrListDocPropUznesenieZodpovednyB2">
    <vt:lpwstr/>
  </property>
  <property fmtid="{D5CDD505-2E9C-101B-9397-08002B2CF9AE}" pid="82" name="FSC#SKEDITIONSLOVLEX@103.510:AttrStrListDocPropUznesenieTextB2">
    <vt:lpwstr/>
  </property>
  <property fmtid="{D5CDD505-2E9C-101B-9397-08002B2CF9AE}" pid="83" name="FSC#SKEDITIONSLOVLEX@103.510:AttrStrListDocPropUznesenieTerminB2">
    <vt:lpwstr/>
  </property>
  <property fmtid="{D5CDD505-2E9C-101B-9397-08002B2CF9AE}" pid="84" name="FSC#SKEDITIONSLOVLEX@103.510:AttrStrListDocPropUznesenieBODB3">
    <vt:lpwstr/>
  </property>
  <property fmtid="{D5CDD505-2E9C-101B-9397-08002B2CF9AE}" pid="85" name="FSC#SKEDITIONSLOVLEX@103.510:AttrStrListDocPropUznesenieZodpovednyB3">
    <vt:lpwstr/>
  </property>
  <property fmtid="{D5CDD505-2E9C-101B-9397-08002B2CF9AE}" pid="86" name="FSC#SKEDITIONSLOVLEX@103.510:AttrStrListDocPropUznesenieTextB3">
    <vt:lpwstr/>
  </property>
  <property fmtid="{D5CDD505-2E9C-101B-9397-08002B2CF9AE}" pid="87" name="FSC#SKEDITIONSLOVLEX@103.510:AttrStrListDocPropUznesenieTerminB3">
    <vt:lpwstr/>
  </property>
  <property fmtid="{D5CDD505-2E9C-101B-9397-08002B2CF9AE}" pid="88" name="FSC#SKEDITIONSLOVLEX@103.510:AttrStrListDocPropUznesenieBODB4">
    <vt:lpwstr/>
  </property>
  <property fmtid="{D5CDD505-2E9C-101B-9397-08002B2CF9AE}" pid="89" name="FSC#SKEDITIONSLOVLEX@103.510:AttrStrListDocPropUznesenieZodpovednyB4">
    <vt:lpwstr/>
  </property>
  <property fmtid="{D5CDD505-2E9C-101B-9397-08002B2CF9AE}" pid="90" name="FSC#SKEDITIONSLOVLEX@103.510:AttrStrListDocPropUznesenieTextB4">
    <vt:lpwstr/>
  </property>
  <property fmtid="{D5CDD505-2E9C-101B-9397-08002B2CF9AE}" pid="91" name="FSC#SKEDITIONSLOVLEX@103.510:AttrStrListDocPropUznesenieTerminB4">
    <vt:lpwstr/>
  </property>
  <property fmtid="{D5CDD505-2E9C-101B-9397-08002B2CF9AE}" pid="92" name="FSC#SKEDITIONSLOVLEX@103.510:AttrStrListDocPropUznesenieCastC">
    <vt:lpwstr/>
  </property>
  <property fmtid="{D5CDD505-2E9C-101B-9397-08002B2CF9AE}" pid="93" name="FSC#SKEDITIONSLOVLEX@103.510:AttrStrListDocPropUznesenieBODC1">
    <vt:lpwstr/>
  </property>
  <property fmtid="{D5CDD505-2E9C-101B-9397-08002B2CF9AE}" pid="94" name="FSC#SKEDITIONSLOVLEX@103.510:AttrStrListDocPropUznesenieZodpovednyC1">
    <vt:lpwstr/>
  </property>
  <property fmtid="{D5CDD505-2E9C-101B-9397-08002B2CF9AE}" pid="95" name="FSC#SKEDITIONSLOVLEX@103.510:AttrStrListDocPropUznesenieTextC1">
    <vt:lpwstr/>
  </property>
  <property fmtid="{D5CDD505-2E9C-101B-9397-08002B2CF9AE}" pid="96" name="FSC#SKEDITIONSLOVLEX@103.510:AttrStrListDocPropUznesenieTerminC1">
    <vt:lpwstr/>
  </property>
  <property fmtid="{D5CDD505-2E9C-101B-9397-08002B2CF9AE}" pid="97" name="FSC#SKEDITIONSLOVLEX@103.510:AttrStrListDocPropUznesenieBODC2">
    <vt:lpwstr/>
  </property>
  <property fmtid="{D5CDD505-2E9C-101B-9397-08002B2CF9AE}" pid="98" name="FSC#SKEDITIONSLOVLEX@103.510:AttrStrListDocPropUznesenieZodpovednyC2">
    <vt:lpwstr/>
  </property>
  <property fmtid="{D5CDD505-2E9C-101B-9397-08002B2CF9AE}" pid="99" name="FSC#SKEDITIONSLOVLEX@103.510:AttrStrListDocPropUznesenieTextC2">
    <vt:lpwstr/>
  </property>
  <property fmtid="{D5CDD505-2E9C-101B-9397-08002B2CF9AE}" pid="100" name="FSC#SKEDITIONSLOVLEX@103.510:AttrStrListDocPropUznesenieTerminC2">
    <vt:lpwstr/>
  </property>
  <property fmtid="{D5CDD505-2E9C-101B-9397-08002B2CF9AE}" pid="101" name="FSC#SKEDITIONSLOVLEX@103.510:AttrStrListDocPropUznesenieBODC3">
    <vt:lpwstr/>
  </property>
  <property fmtid="{D5CDD505-2E9C-101B-9397-08002B2CF9AE}" pid="102" name="FSC#SKEDITIONSLOVLEX@103.510:AttrStrListDocPropUznesenieZodpovednyC3">
    <vt:lpwstr/>
  </property>
  <property fmtid="{D5CDD505-2E9C-101B-9397-08002B2CF9AE}" pid="103" name="FSC#SKEDITIONSLOVLEX@103.510:AttrStrListDocPropUznesenieTextC3">
    <vt:lpwstr/>
  </property>
  <property fmtid="{D5CDD505-2E9C-101B-9397-08002B2CF9AE}" pid="104" name="FSC#SKEDITIONSLOVLEX@103.510:AttrStrListDocPropUznesenieTerminC3">
    <vt:lpwstr/>
  </property>
  <property fmtid="{D5CDD505-2E9C-101B-9397-08002B2CF9AE}" pid="105" name="FSC#SKEDITIONSLOVLEX@103.510:AttrStrListDocPropUznesenieBODC4">
    <vt:lpwstr/>
  </property>
  <property fmtid="{D5CDD505-2E9C-101B-9397-08002B2CF9AE}" pid="106" name="FSC#SKEDITIONSLOVLEX@103.510:AttrStrListDocPropUznesenieZodpovednyC4">
    <vt:lpwstr/>
  </property>
  <property fmtid="{D5CDD505-2E9C-101B-9397-08002B2CF9AE}" pid="107" name="FSC#SKEDITIONSLOVLEX@103.510:AttrStrListDocPropUznesenieTextC4">
    <vt:lpwstr/>
  </property>
  <property fmtid="{D5CDD505-2E9C-101B-9397-08002B2CF9AE}" pid="108" name="FSC#SKEDITIONSLOVLEX@103.510:AttrStrListDocPropUznesenieTerminC4">
    <vt:lpwstr/>
  </property>
  <property fmtid="{D5CDD505-2E9C-101B-9397-08002B2CF9AE}" pid="109" name="FSC#SKEDITIONSLOVLEX@103.510:AttrStrListDocPropUznesenieCastD">
    <vt:lpwstr/>
  </property>
  <property fmtid="{D5CDD505-2E9C-101B-9397-08002B2CF9AE}" pid="110" name="FSC#SKEDITIONSLOVLEX@103.510:AttrStrListDocPropUznesenieBODD1">
    <vt:lpwstr/>
  </property>
  <property fmtid="{D5CDD505-2E9C-101B-9397-08002B2CF9AE}" pid="111" name="FSC#SKEDITIONSLOVLEX@103.510:AttrStrListDocPropUznesenieZodpovednyD1">
    <vt:lpwstr/>
  </property>
  <property fmtid="{D5CDD505-2E9C-101B-9397-08002B2CF9AE}" pid="112" name="FSC#SKEDITIONSLOVLEX@103.510:AttrStrListDocPropUznesenieTextD1">
    <vt:lpwstr/>
  </property>
  <property fmtid="{D5CDD505-2E9C-101B-9397-08002B2CF9AE}" pid="113" name="FSC#SKEDITIONSLOVLEX@103.510:AttrStrListDocPropUznesenieTerminD1">
    <vt:lpwstr/>
  </property>
  <property fmtid="{D5CDD505-2E9C-101B-9397-08002B2CF9AE}" pid="114" name="FSC#SKEDITIONSLOVLEX@103.510:AttrStrListDocPropUznesenieBODD2">
    <vt:lpwstr/>
  </property>
  <property fmtid="{D5CDD505-2E9C-101B-9397-08002B2CF9AE}" pid="115" name="FSC#SKEDITIONSLOVLEX@103.510:AttrStrListDocPropUznesenieZodpovednyD2">
    <vt:lpwstr/>
  </property>
  <property fmtid="{D5CDD505-2E9C-101B-9397-08002B2CF9AE}" pid="116" name="FSC#SKEDITIONSLOVLEX@103.510:AttrStrListDocPropUznesenieTextD2">
    <vt:lpwstr/>
  </property>
  <property fmtid="{D5CDD505-2E9C-101B-9397-08002B2CF9AE}" pid="117" name="FSC#SKEDITIONSLOVLEX@103.510:AttrStrListDocPropUznesenieTerminD2">
    <vt:lpwstr/>
  </property>
  <property fmtid="{D5CDD505-2E9C-101B-9397-08002B2CF9AE}" pid="118" name="FSC#SKEDITIONSLOVLEX@103.510:AttrStrListDocPropUznesenieBODD3">
    <vt:lpwstr/>
  </property>
  <property fmtid="{D5CDD505-2E9C-101B-9397-08002B2CF9AE}" pid="119" name="FSC#SKEDITIONSLOVLEX@103.510:AttrStrListDocPropUznesenieZodpovednyD3">
    <vt:lpwstr/>
  </property>
  <property fmtid="{D5CDD505-2E9C-101B-9397-08002B2CF9AE}" pid="120" name="FSC#SKEDITIONSLOVLEX@103.510:AttrStrListDocPropUznesenieTextD3">
    <vt:lpwstr/>
  </property>
  <property fmtid="{D5CDD505-2E9C-101B-9397-08002B2CF9AE}" pid="121" name="FSC#SKEDITIONSLOVLEX@103.510:AttrStrListDocPropUznesenieTerminD3">
    <vt:lpwstr/>
  </property>
  <property fmtid="{D5CDD505-2E9C-101B-9397-08002B2CF9AE}" pid="122" name="FSC#SKEDITIONSLOVLEX@103.510:AttrStrListDocPropUznesenieBODD4">
    <vt:lpwstr/>
  </property>
  <property fmtid="{D5CDD505-2E9C-101B-9397-08002B2CF9AE}" pid="123" name="FSC#SKEDITIONSLOVLEX@103.510:AttrStrListDocPropUznesenieZodpovednyD4">
    <vt:lpwstr/>
  </property>
  <property fmtid="{D5CDD505-2E9C-101B-9397-08002B2CF9AE}" pid="124" name="FSC#SKEDITIONSLOVLEX@103.510:AttrStrListDocPropUznesenieTextD4">
    <vt:lpwstr/>
  </property>
  <property fmtid="{D5CDD505-2E9C-101B-9397-08002B2CF9AE}" pid="125" name="FSC#SKEDITIONSLOVLEX@103.510:AttrStrListDocPropUznesenieTerminD4">
    <vt:lpwstr/>
  </property>
  <property fmtid="{D5CDD505-2E9C-101B-9397-08002B2CF9AE}" pid="126" name="FSC#SKEDITIONSLOVLEX@103.510:AttrStrListDocPropUznesenieVykonaju">
    <vt:lpwstr/>
  </property>
  <property fmtid="{D5CDD505-2E9C-101B-9397-08002B2CF9AE}" pid="127" name="FSC#SKEDITIONSLOVLEX@103.510:AttrStrListDocPropUznesenieNaVedomie">
    <vt:lpwstr/>
  </property>
  <property fmtid="{D5CDD505-2E9C-101B-9397-08002B2CF9AE}" pid="128" name="FSC#SKEDITIONSLOVLEX@103.510:AttrStrListDocPropTextVseobPrilohy">
    <vt:lpwstr/>
  </property>
  <property fmtid="{D5CDD505-2E9C-101B-9397-08002B2CF9AE}" pid="129" name="FSC#SKEDITIONSLOVLEX@103.510:AttrStrListDocPropTextPredklSpravy">
    <vt:lpwstr>&lt;p style="text-align: justify;"&gt;Návrh vyhlášky Ministerstva práce, sociálnych vecí a&amp;nbsp;rodiny Slovenskej republiky, ktorou sa ustanovuje zoznam odvetví sezónnych zamestnaní (ďalej len „návrh vyhlášky“) je vypracovaný v&amp;nbsp;súlade s § 21 ods. 8 zákona </vt:lpwstr>
  </property>
  <property fmtid="{D5CDD505-2E9C-101B-9397-08002B2CF9AE}" pid="130" name="FSC#COOSYSTEM@1.1:Container">
    <vt:lpwstr>COO.2145.1000.3.1939356</vt:lpwstr>
  </property>
  <property fmtid="{D5CDD505-2E9C-101B-9397-08002B2CF9AE}" pid="131" name="FSC#FSCFOLIO@1.1001:docpropproject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/>
  </property>
  <property fmtid="{D5CDD505-2E9C-101B-9397-08002B2CF9AE}" pid="134" name="FSC#SKEDITIONSLOVLEX@103.510:cisloparlamenttlac">
    <vt:lpwstr/>
  </property>
  <property fmtid="{D5CDD505-2E9C-101B-9397-08002B2CF9AE}" pid="135" name="FSC#SKEDITIONSLOVLEX@103.510:nazovpredpis1">
    <vt:lpwstr/>
  </property>
  <property fmtid="{D5CDD505-2E9C-101B-9397-08002B2CF9AE}" pid="136" name="FSC#SKEDITIONSLOVLEX@103.510:nazovpredpis2">
    <vt:lpwstr/>
  </property>
  <property fmtid="{D5CDD505-2E9C-101B-9397-08002B2CF9AE}" pid="137" name="FSC#SKEDITIONSLOVLEX@103.510:nazovpredpis3">
    <vt:lpwstr/>
  </property>
  <property fmtid="{D5CDD505-2E9C-101B-9397-08002B2CF9AE}" pid="138" name="FSC#SKEDITIONSLOVLEX@103.510:plnynazovpredpis1">
    <vt:lpwstr/>
  </property>
  <property fmtid="{D5CDD505-2E9C-101B-9397-08002B2CF9AE}" pid="139" name="FSC#SKEDITIONSLOVLEX@103.510:plnynazovpredpis2">
    <vt:lpwstr/>
  </property>
  <property fmtid="{D5CDD505-2E9C-101B-9397-08002B2CF9AE}" pid="140" name="FSC#SKEDITIONSLOVLEX@103.510:plnynazovpredpis3">
    <vt:lpwstr/>
  </property>
  <property fmtid="{D5CDD505-2E9C-101B-9397-08002B2CF9AE}" pid="141" name="FSC#SKEDITIONSLOVLEX@103.510:funkciaPred">
    <vt:lpwstr>riaditeľka odboru</vt:lpwstr>
  </property>
  <property fmtid="{D5CDD505-2E9C-101B-9397-08002B2CF9AE}" pid="142" name="FSC#SKEDITIONSLOVLEX@103.510:funkciaPredAkuzativ">
    <vt:lpwstr>riaditeľke odboru</vt:lpwstr>
  </property>
  <property fmtid="{D5CDD505-2E9C-101B-9397-08002B2CF9AE}" pid="143" name="FSC#SKEDITIONSLOVLEX@103.510:funkciaPredDativ">
    <vt:lpwstr>riaditeľky odboru</vt:lpwstr>
  </property>
  <property fmtid="{D5CDD505-2E9C-101B-9397-08002B2CF9AE}" pid="144" name="FSC#SKEDITIONSLOVLEX@103.510:funkciaZodpPred">
    <vt:lpwstr>minister práce, sociálnych vecí a rodiny Slovenskej republiky</vt:lpwstr>
  </property>
  <property fmtid="{D5CDD505-2E9C-101B-9397-08002B2CF9AE}" pid="145" name="FSC#SKEDITIONSLOVLEX@103.510:funkciaZodpPredAkuzativ">
    <vt:lpwstr>ministrovi práce, sociálnych vecí a rodiny Slovenskej republiky</vt:lpwstr>
  </property>
  <property fmtid="{D5CDD505-2E9C-101B-9397-08002B2CF9AE}" pid="146" name="FSC#SKEDITIONSLOVLEX@103.510:funkciaZodpPredDativ">
    <vt:lpwstr>ministra práce, sociálnych vecí a rodiny Slovenskej republiky</vt:lpwstr>
  </property>
  <property fmtid="{D5CDD505-2E9C-101B-9397-08002B2CF9AE}" pid="147" name="FSC#SKEDITIONSLOVLEX@103.510:funkciaDalsiPred">
    <vt:lpwstr/>
  </property>
  <property fmtid="{D5CDD505-2E9C-101B-9397-08002B2CF9AE}" pid="148" name="FSC#SKEDITIONSLOVLEX@103.510:funkciaDalsiPredAkuzativ">
    <vt:lpwstr/>
  </property>
  <property fmtid="{D5CDD505-2E9C-101B-9397-08002B2CF9AE}" pid="149" name="FSC#SKEDITIONSLOVLEX@103.510:funkciaDalsiPredDativ">
    <vt:lpwstr/>
  </property>
  <property fmtid="{D5CDD505-2E9C-101B-9397-08002B2CF9AE}" pid="150" name="FSC#SKEDITIONSLOVLEX@103.510:predkladateliaObalSD">
    <vt:lpwstr>Ján Richter_x000d_
minister práce, sociálnych vecí a rodiny Slovenskej republiky</vt:lpwstr>
  </property>
  <property fmtid="{D5CDD505-2E9C-101B-9397-08002B2CF9AE}" pid="151" name="FSC#SKEDITIONSLOVLEX@103.510:aktualnyrok">
    <vt:lpwstr>2017</vt:lpwstr>
  </property>
</Properties>
</file>