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208953" w14:textId="2C90D4E6" w:rsidR="003A2D68" w:rsidRDefault="000C09F6" w:rsidP="009148EB">
      <w:pPr>
        <w:widowControl w:val="0"/>
        <w:autoSpaceDE w:val="0"/>
        <w:autoSpaceDN w:val="0"/>
        <w:spacing w:after="0" w:line="240" w:lineRule="auto"/>
        <w:ind w:left="4248"/>
        <w:jc w:val="center"/>
        <w:rPr>
          <w:rFonts w:ascii="Times New Roman" w:eastAsia="Trebuchet MS" w:hAnsi="Times New Roman" w:cs="Times New Roman"/>
          <w:color w:val="000000" w:themeColor="text1"/>
          <w:kern w:val="0"/>
          <w14:ligatures w14:val="none"/>
        </w:rPr>
      </w:pPr>
      <w:r>
        <w:rPr>
          <w:rFonts w:ascii="Times New Roman" w:eastAsia="Trebuchet MS" w:hAnsi="Times New Roman" w:cs="Times New Roman"/>
          <w:color w:val="000000" w:themeColor="text1"/>
          <w:kern w:val="0"/>
          <w14:ligatures w14:val="none"/>
        </w:rPr>
        <w:t>„</w:t>
      </w:r>
      <w:r w:rsidR="003A2D68" w:rsidRPr="003A2D68">
        <w:rPr>
          <w:rFonts w:ascii="Times New Roman" w:eastAsia="Trebuchet MS" w:hAnsi="Times New Roman" w:cs="Times New Roman"/>
          <w:color w:val="000000" w:themeColor="text1"/>
          <w:kern w:val="0"/>
          <w14:ligatures w14:val="none"/>
        </w:rPr>
        <w:t xml:space="preserve">Príloha </w:t>
      </w:r>
    </w:p>
    <w:p w14:paraId="4294F123" w14:textId="42F6D39A" w:rsidR="003A2D68" w:rsidRPr="003A2D68" w:rsidRDefault="003A2D68" w:rsidP="003A2D68">
      <w:pPr>
        <w:widowControl w:val="0"/>
        <w:autoSpaceDE w:val="0"/>
        <w:autoSpaceDN w:val="0"/>
        <w:spacing w:after="0" w:line="240" w:lineRule="auto"/>
        <w:jc w:val="right"/>
        <w:rPr>
          <w:rFonts w:ascii="Times New Roman" w:eastAsia="Trebuchet MS" w:hAnsi="Times New Roman" w:cs="Times New Roman"/>
          <w:color w:val="000000" w:themeColor="text1"/>
          <w:kern w:val="0"/>
          <w:sz w:val="36"/>
          <w:szCs w:val="36"/>
          <w14:ligatures w14:val="none"/>
        </w:rPr>
      </w:pPr>
      <w:r w:rsidRPr="003A2D68">
        <w:rPr>
          <w:rFonts w:ascii="Times New Roman" w:eastAsia="Trebuchet MS" w:hAnsi="Times New Roman" w:cs="Times New Roman"/>
          <w:color w:val="000000" w:themeColor="text1"/>
          <w:kern w:val="0"/>
          <w14:ligatures w14:val="none"/>
        </w:rPr>
        <w:t>k vyhláške č. 422/2011 Z. z.</w:t>
      </w:r>
    </w:p>
    <w:p w14:paraId="290F6DB2" w14:textId="77777777" w:rsidR="003A2D68" w:rsidRDefault="003A2D68" w:rsidP="005B3029">
      <w:pPr>
        <w:widowControl w:val="0"/>
        <w:autoSpaceDE w:val="0"/>
        <w:autoSpaceDN w:val="0"/>
        <w:spacing w:after="0" w:line="240" w:lineRule="auto"/>
        <w:jc w:val="center"/>
        <w:rPr>
          <w:rFonts w:ascii="Times New Roman" w:eastAsia="Trebuchet MS" w:hAnsi="Times New Roman" w:cs="Times New Roman"/>
          <w:b/>
          <w:bCs/>
          <w:color w:val="000000" w:themeColor="text1"/>
          <w:kern w:val="0"/>
          <w:sz w:val="36"/>
          <w:szCs w:val="36"/>
          <w14:ligatures w14:val="none"/>
        </w:rPr>
      </w:pPr>
    </w:p>
    <w:p w14:paraId="7FFF3165" w14:textId="66F39105" w:rsidR="00AC5533" w:rsidRPr="003A2D68" w:rsidRDefault="00AC5533" w:rsidP="005B3029">
      <w:pPr>
        <w:widowControl w:val="0"/>
        <w:autoSpaceDE w:val="0"/>
        <w:autoSpaceDN w:val="0"/>
        <w:spacing w:after="0" w:line="240" w:lineRule="auto"/>
        <w:jc w:val="center"/>
        <w:rPr>
          <w:rFonts w:ascii="Times New Roman" w:eastAsia="Trebuchet MS" w:hAnsi="Times New Roman" w:cs="Times New Roman"/>
          <w:b/>
          <w:bCs/>
          <w:color w:val="000000" w:themeColor="text1"/>
          <w:kern w:val="0"/>
          <w:sz w:val="36"/>
          <w:szCs w:val="36"/>
          <w14:ligatures w14:val="none"/>
        </w:rPr>
      </w:pPr>
      <w:r w:rsidRPr="003A2D68">
        <w:rPr>
          <w:rFonts w:ascii="Times New Roman" w:eastAsia="Trebuchet MS" w:hAnsi="Times New Roman" w:cs="Times New Roman"/>
          <w:b/>
          <w:bCs/>
          <w:color w:val="000000" w:themeColor="text1"/>
          <w:kern w:val="0"/>
          <w:sz w:val="36"/>
          <w:szCs w:val="36"/>
          <w14:ligatures w14:val="none"/>
        </w:rPr>
        <w:t xml:space="preserve">Metodické usmernenie pre prípravu </w:t>
      </w:r>
      <w:proofErr w:type="spellStart"/>
      <w:r w:rsidRPr="003A2D68">
        <w:rPr>
          <w:rFonts w:ascii="Times New Roman" w:eastAsia="Trebuchet MS" w:hAnsi="Times New Roman" w:cs="Times New Roman"/>
          <w:b/>
          <w:bCs/>
          <w:color w:val="000000" w:themeColor="text1"/>
          <w:kern w:val="0"/>
          <w:sz w:val="36"/>
          <w:szCs w:val="36"/>
          <w14:ligatures w14:val="none"/>
        </w:rPr>
        <w:t>farmako</w:t>
      </w:r>
      <w:proofErr w:type="spellEnd"/>
      <w:r w:rsidRPr="003A2D68">
        <w:rPr>
          <w:rFonts w:ascii="Times New Roman" w:eastAsia="Trebuchet MS" w:hAnsi="Times New Roman" w:cs="Times New Roman"/>
          <w:b/>
          <w:bCs/>
          <w:color w:val="000000" w:themeColor="text1"/>
          <w:kern w:val="0"/>
          <w:sz w:val="36"/>
          <w:szCs w:val="36"/>
          <w14:ligatures w14:val="none"/>
        </w:rPr>
        <w:t>-ekonomického rozboru lieku a medicínsko-ekonomického rozboru zdravotníckej pomôcky</w:t>
      </w:r>
    </w:p>
    <w:p w14:paraId="7C16DA9C" w14:textId="77777777" w:rsidR="00AC5533" w:rsidRPr="003A2D68" w:rsidRDefault="00AC5533" w:rsidP="005B3029">
      <w:pPr>
        <w:widowControl w:val="0"/>
        <w:autoSpaceDE w:val="0"/>
        <w:autoSpaceDN w:val="0"/>
        <w:spacing w:after="0" w:line="240" w:lineRule="auto"/>
        <w:jc w:val="center"/>
        <w:rPr>
          <w:rFonts w:ascii="Times New Roman" w:eastAsia="Trebuchet MS" w:hAnsi="Times New Roman" w:cs="Times New Roman"/>
          <w:b/>
          <w:bCs/>
          <w:color w:val="000000" w:themeColor="text1"/>
          <w:kern w:val="0"/>
          <w:sz w:val="36"/>
          <w:szCs w:val="36"/>
          <w14:ligatures w14:val="none"/>
        </w:rPr>
      </w:pPr>
    </w:p>
    <w:p w14:paraId="13CD9AAB" w14:textId="77777777" w:rsidR="00AC5533" w:rsidRPr="003A2D68" w:rsidRDefault="00AC5533" w:rsidP="005B3029">
      <w:pPr>
        <w:widowControl w:val="0"/>
        <w:autoSpaceDE w:val="0"/>
        <w:autoSpaceDN w:val="0"/>
        <w:spacing w:after="0" w:line="240" w:lineRule="auto"/>
        <w:rPr>
          <w:rFonts w:ascii="Times New Roman" w:eastAsia="Trebuchet MS" w:hAnsi="Times New Roman" w:cs="Times New Roman"/>
          <w:b/>
          <w:bCs/>
          <w:color w:val="000000" w:themeColor="text1"/>
          <w:kern w:val="0"/>
          <w14:ligatures w14:val="none"/>
        </w:rPr>
      </w:pPr>
    </w:p>
    <w:p w14:paraId="51B35FAC" w14:textId="3170DC52" w:rsidR="00AC5533" w:rsidRPr="003A2D68" w:rsidRDefault="00AC5533" w:rsidP="005B3029">
      <w:pPr>
        <w:widowControl w:val="0"/>
        <w:autoSpaceDE w:val="0"/>
        <w:autoSpaceDN w:val="0"/>
        <w:spacing w:after="0" w:line="240" w:lineRule="auto"/>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 xml:space="preserve">Úvod </w:t>
      </w:r>
    </w:p>
    <w:p w14:paraId="696A233F" w14:textId="77777777" w:rsidR="00AC5533" w:rsidRPr="003A2D68" w:rsidRDefault="00AC5533" w:rsidP="005B3029">
      <w:pPr>
        <w:widowControl w:val="0"/>
        <w:autoSpaceDE w:val="0"/>
        <w:autoSpaceDN w:val="0"/>
        <w:spacing w:before="148" w:after="0" w:line="276" w:lineRule="auto"/>
        <w:ind w:left="24" w:right="177"/>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Pojem „zdravotnícka technológia“ zahŕňa lieky, zdravotnícke pomôcky vrátane špeciálnych zdravotníckych materiálov, dietetické potraviny, zdravotné výkony, prístroje alebo zariadenia určené na prevenciu, diagnostiku, liečbu, podporu zdravia alebo rehabilitáciu. Hodnotenie zdravotníckych technológií (ďalej len „HTA“) je multidisciplinárny proces, ktorý využíva explicitné metódy na určenie hodnoty zdravotníckej technológie v rôznych bodoch jej životného cyklu. Účelom HTA je poskytnúť podklady pre informované rozhodnutia s cieľom podporiť spravodlivý, efektívny a kvalitný systém zdravotnej starostlivosti.</w:t>
      </w:r>
      <w:r w:rsidRPr="003A2D68">
        <w:rPr>
          <w:rFonts w:ascii="Times New Roman" w:eastAsia="Trebuchet MS" w:hAnsi="Times New Roman" w:cs="Times New Roman"/>
          <w:color w:val="000000" w:themeColor="text1"/>
          <w:kern w:val="0"/>
          <w:vertAlign w:val="superscript"/>
          <w14:ligatures w14:val="none"/>
        </w:rPr>
        <w:footnoteReference w:id="1"/>
      </w:r>
    </w:p>
    <w:p w14:paraId="27D718F5" w14:textId="77777777" w:rsidR="00AC5533" w:rsidRPr="003A2D68" w:rsidRDefault="00AC5533"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p w14:paraId="01E52628" w14:textId="77777777" w:rsidR="00AC5533" w:rsidRPr="003A2D68" w:rsidRDefault="00AC5533"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Cieľom tohto metodického usmernenia je vymedziť postup držiteľa registrácie lieku a výrobcu zdravotníckej pomôcky, ktorý predkladá žiadosť o zaradenie technológie do kategorizácie (ďalej len „žiadateľ“) pri príprave </w:t>
      </w:r>
      <w:proofErr w:type="spellStart"/>
      <w:r w:rsidRPr="003A2D68">
        <w:rPr>
          <w:rFonts w:ascii="Times New Roman" w:eastAsia="Trebuchet MS" w:hAnsi="Times New Roman" w:cs="Times New Roman"/>
          <w:color w:val="000000" w:themeColor="text1"/>
          <w:kern w:val="0"/>
          <w14:ligatures w14:val="none"/>
        </w:rPr>
        <w:t>farmako</w:t>
      </w:r>
      <w:proofErr w:type="spellEnd"/>
      <w:r w:rsidRPr="003A2D68">
        <w:rPr>
          <w:rFonts w:ascii="Times New Roman" w:eastAsia="Trebuchet MS" w:hAnsi="Times New Roman" w:cs="Times New Roman"/>
          <w:color w:val="000000" w:themeColor="text1"/>
          <w:kern w:val="0"/>
          <w14:ligatures w14:val="none"/>
        </w:rPr>
        <w:t>-ekonomického rozboru lieku alebo medicínsko-ekonomického rozboru zdravotníckej pomôcky na účely ich hodnotenia (ďalej len „HTA dokumentácia“), a tým zvýšiť transparentnosť a štandardizovať kvalitu predkladanej HTA dokumentácie. Vyššia kvalita dokumentácie môže urýchliť postup v kategorizačnom konaní  – dodržiavanie uvedených pokynov znižuje potrebu dodatočnej komunikácie a zmien. Kvalitná HTA dokumentácia je  prospešná aj pre všetky ďalšie zainteresované subjekty (pacientov, lekárov a ďalších zástupcov odbornej a laickej verejnosti), nakoľko im umožňuje lepšie porozumieť prínosom a rizikám novej technológie.</w:t>
      </w:r>
    </w:p>
    <w:p w14:paraId="4EF57405" w14:textId="77777777" w:rsidR="00AC5533" w:rsidRPr="003A2D68" w:rsidRDefault="00AC5533" w:rsidP="005B3029">
      <w:pPr>
        <w:widowControl w:val="0"/>
        <w:autoSpaceDE w:val="0"/>
        <w:autoSpaceDN w:val="0"/>
        <w:spacing w:after="0" w:line="276" w:lineRule="auto"/>
        <w:ind w:left="384"/>
        <w:jc w:val="both"/>
        <w:rPr>
          <w:rFonts w:ascii="Times New Roman" w:eastAsia="Trebuchet MS" w:hAnsi="Times New Roman" w:cs="Times New Roman"/>
          <w:color w:val="000000" w:themeColor="text1"/>
          <w:kern w:val="0"/>
          <w14:ligatures w14:val="none"/>
        </w:rPr>
      </w:pPr>
    </w:p>
    <w:p w14:paraId="1B98CBD0" w14:textId="692DBDE0" w:rsidR="00647519" w:rsidRPr="003A2D68" w:rsidRDefault="00AC5533"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Toto metodické usmernenie obsahuje pokyny pre prípravu HTA dokumentácie predkladanej žiadateľom. </w:t>
      </w:r>
      <w:r w:rsidR="00647519" w:rsidRPr="003A2D68">
        <w:rPr>
          <w:rFonts w:ascii="Times New Roman" w:eastAsia="Trebuchet MS" w:hAnsi="Times New Roman" w:cs="Times New Roman"/>
          <w:color w:val="000000" w:themeColor="text1"/>
          <w:kern w:val="0"/>
          <w14:ligatures w14:val="none"/>
        </w:rPr>
        <w:t>Po predložení žiadosti Národný inštitút pre hodnotu a technológie v</w:t>
      </w:r>
      <w:r w:rsidR="0003028A">
        <w:rPr>
          <w:rFonts w:ascii="Times New Roman" w:eastAsia="Trebuchet MS" w:hAnsi="Times New Roman" w:cs="Times New Roman"/>
          <w:color w:val="000000" w:themeColor="text1"/>
          <w:kern w:val="0"/>
          <w14:ligatures w14:val="none"/>
        </w:rPr>
        <w:t> </w:t>
      </w:r>
      <w:r w:rsidR="00647519" w:rsidRPr="003A2D68">
        <w:rPr>
          <w:rFonts w:ascii="Times New Roman" w:eastAsia="Trebuchet MS" w:hAnsi="Times New Roman" w:cs="Times New Roman"/>
          <w:color w:val="000000" w:themeColor="text1"/>
          <w:kern w:val="0"/>
          <w14:ligatures w14:val="none"/>
        </w:rPr>
        <w:t>zdravotníctve</w:t>
      </w:r>
      <w:r w:rsidR="0003028A">
        <w:rPr>
          <w:rFonts w:ascii="Times New Roman" w:eastAsia="Trebuchet MS" w:hAnsi="Times New Roman" w:cs="Times New Roman"/>
          <w:color w:val="000000" w:themeColor="text1"/>
          <w:kern w:val="0"/>
          <w14:ligatures w14:val="none"/>
        </w:rPr>
        <w:t xml:space="preserve"> (ďalej len „NIHO“)</w:t>
      </w:r>
      <w:bookmarkStart w:id="0" w:name="_GoBack"/>
      <w:bookmarkEnd w:id="0"/>
      <w:r w:rsidR="00647519" w:rsidRPr="003A2D68">
        <w:rPr>
          <w:rFonts w:ascii="Times New Roman" w:eastAsia="Trebuchet MS" w:hAnsi="Times New Roman" w:cs="Times New Roman"/>
          <w:color w:val="000000" w:themeColor="text1"/>
          <w:kern w:val="0"/>
          <w14:ligatures w14:val="none"/>
        </w:rPr>
        <w:t xml:space="preserve">  pristúpi k odbornému hodnoteniu a vypracuje predbežné odborné hodnotenie, ktoré sprístupní žiadateľovi</w:t>
      </w:r>
      <w:r w:rsidR="00AD7564" w:rsidRPr="003A2D68">
        <w:rPr>
          <w:rFonts w:ascii="Times New Roman" w:eastAsia="Trebuchet MS" w:hAnsi="Times New Roman" w:cs="Times New Roman"/>
          <w:color w:val="000000" w:themeColor="text1"/>
          <w:kern w:val="0"/>
          <w14:ligatures w14:val="none"/>
        </w:rPr>
        <w:t>, zdravotným poisťovniam</w:t>
      </w:r>
      <w:r w:rsidR="00647519" w:rsidRPr="003A2D68">
        <w:rPr>
          <w:rFonts w:ascii="Times New Roman" w:eastAsia="Trebuchet MS" w:hAnsi="Times New Roman" w:cs="Times New Roman"/>
          <w:color w:val="000000" w:themeColor="text1"/>
          <w:kern w:val="0"/>
          <w14:ligatures w14:val="none"/>
        </w:rPr>
        <w:t xml:space="preserve"> </w:t>
      </w:r>
      <w:r w:rsidR="007C5930">
        <w:rPr>
          <w:rFonts w:ascii="Times New Roman" w:eastAsia="Trebuchet MS" w:hAnsi="Times New Roman" w:cs="Times New Roman"/>
          <w:color w:val="000000" w:themeColor="text1"/>
          <w:kern w:val="0"/>
          <w14:ligatures w14:val="none"/>
        </w:rPr>
        <w:t>a Ministerstv</w:t>
      </w:r>
      <w:r w:rsidR="00F44988">
        <w:rPr>
          <w:rFonts w:ascii="Times New Roman" w:eastAsia="Trebuchet MS" w:hAnsi="Times New Roman" w:cs="Times New Roman"/>
          <w:color w:val="000000" w:themeColor="text1"/>
          <w:kern w:val="0"/>
          <w14:ligatures w14:val="none"/>
        </w:rPr>
        <w:t>u</w:t>
      </w:r>
      <w:r w:rsidR="007C5930">
        <w:rPr>
          <w:rFonts w:ascii="Times New Roman" w:eastAsia="Trebuchet MS" w:hAnsi="Times New Roman" w:cs="Times New Roman"/>
          <w:color w:val="000000" w:themeColor="text1"/>
          <w:kern w:val="0"/>
          <w14:ligatures w14:val="none"/>
        </w:rPr>
        <w:t xml:space="preserve"> zdravotníctva Slovenskej republiky</w:t>
      </w:r>
      <w:r w:rsidR="00C51898" w:rsidRPr="003A2D68">
        <w:rPr>
          <w:rFonts w:ascii="Times New Roman" w:eastAsia="Trebuchet MS" w:hAnsi="Times New Roman" w:cs="Times New Roman"/>
          <w:color w:val="000000" w:themeColor="text1"/>
          <w:kern w:val="0"/>
          <w14:ligatures w14:val="none"/>
        </w:rPr>
        <w:t xml:space="preserve"> </w:t>
      </w:r>
      <w:r w:rsidR="00647519" w:rsidRPr="003A2D68">
        <w:rPr>
          <w:rFonts w:ascii="Times New Roman" w:eastAsia="Trebuchet MS" w:hAnsi="Times New Roman" w:cs="Times New Roman"/>
          <w:color w:val="000000" w:themeColor="text1"/>
          <w:kern w:val="0"/>
          <w14:ligatures w14:val="none"/>
        </w:rPr>
        <w:t>na pripomienkovanie prostredníctvom portálu. Po riadnom vyhodnotení predložených pripomienok</w:t>
      </w:r>
      <w:r w:rsidR="00C51898" w:rsidRPr="003A2D68">
        <w:rPr>
          <w:rFonts w:ascii="Times New Roman" w:eastAsia="Trebuchet MS" w:hAnsi="Times New Roman" w:cs="Times New Roman"/>
          <w:color w:val="000000" w:themeColor="text1"/>
          <w:kern w:val="0"/>
          <w14:ligatures w14:val="none"/>
        </w:rPr>
        <w:t xml:space="preserve"> žiadateľa</w:t>
      </w:r>
      <w:r w:rsidR="00AD7564" w:rsidRPr="003A2D68">
        <w:rPr>
          <w:rFonts w:ascii="Times New Roman" w:eastAsia="Trebuchet MS" w:hAnsi="Times New Roman" w:cs="Times New Roman"/>
          <w:color w:val="000000" w:themeColor="text1"/>
          <w:kern w:val="0"/>
          <w14:ligatures w14:val="none"/>
        </w:rPr>
        <w:t>, zdravotných poisťovní</w:t>
      </w:r>
      <w:r w:rsidR="00C51898" w:rsidRPr="003A2D68">
        <w:rPr>
          <w:rFonts w:ascii="Times New Roman" w:eastAsia="Trebuchet MS" w:hAnsi="Times New Roman" w:cs="Times New Roman"/>
          <w:color w:val="000000" w:themeColor="text1"/>
          <w:kern w:val="0"/>
          <w14:ligatures w14:val="none"/>
        </w:rPr>
        <w:t xml:space="preserve"> alebo </w:t>
      </w:r>
      <w:r w:rsidR="007C5930">
        <w:rPr>
          <w:rFonts w:ascii="Times New Roman" w:eastAsia="Trebuchet MS" w:hAnsi="Times New Roman" w:cs="Times New Roman"/>
          <w:color w:val="000000" w:themeColor="text1"/>
          <w:kern w:val="0"/>
          <w14:ligatures w14:val="none"/>
        </w:rPr>
        <w:t>Ministerstva zdravotníctva Slovenskej republiky</w:t>
      </w:r>
      <w:r w:rsidR="00C51898" w:rsidRPr="003A2D68">
        <w:rPr>
          <w:rFonts w:ascii="Times New Roman" w:eastAsia="Trebuchet MS" w:hAnsi="Times New Roman" w:cs="Times New Roman"/>
          <w:color w:val="000000" w:themeColor="text1"/>
          <w:kern w:val="0"/>
          <w14:ligatures w14:val="none"/>
        </w:rPr>
        <w:t xml:space="preserve"> </w:t>
      </w:r>
      <w:r w:rsidR="00647519" w:rsidRPr="003A2D68">
        <w:rPr>
          <w:rFonts w:ascii="Times New Roman" w:eastAsia="Trebuchet MS" w:hAnsi="Times New Roman" w:cs="Times New Roman"/>
          <w:color w:val="000000" w:themeColor="text1"/>
          <w:kern w:val="0"/>
          <w14:ligatures w14:val="none"/>
        </w:rPr>
        <w:t xml:space="preserve">NIHO vypracuje odborné hodnotenie.  </w:t>
      </w:r>
    </w:p>
    <w:p w14:paraId="6AC958FC" w14:textId="77777777" w:rsidR="00647519" w:rsidRPr="003A2D68" w:rsidRDefault="00647519"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p w14:paraId="77F39C7C" w14:textId="2E334582" w:rsidR="00902F2E" w:rsidRPr="003A2D68" w:rsidRDefault="00AC5533"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Žiadatelia sú povinní dodržiavať toto metodické usmernenie pri príprave žiadosti</w:t>
      </w:r>
      <w:r w:rsidR="004F35ED" w:rsidRPr="003A2D68">
        <w:rPr>
          <w:rFonts w:ascii="Times New Roman" w:eastAsia="Trebuchet MS" w:hAnsi="Times New Roman" w:cs="Times New Roman"/>
          <w:color w:val="000000" w:themeColor="text1"/>
          <w:kern w:val="0"/>
          <w14:ligatures w14:val="none"/>
        </w:rPr>
        <w:t xml:space="preserve"> o zaradenie lieku</w:t>
      </w:r>
      <w:r w:rsidR="007E293B" w:rsidRPr="003A2D68">
        <w:rPr>
          <w:rFonts w:ascii="Times New Roman" w:eastAsia="Trebuchet MS" w:hAnsi="Times New Roman" w:cs="Times New Roman"/>
          <w:color w:val="000000" w:themeColor="text1"/>
          <w:kern w:val="0"/>
          <w14:ligatures w14:val="none"/>
        </w:rPr>
        <w:t xml:space="preserve">, zdravotníckej pomôcky alebo špeciálneho zdravotníckeho materiálu do príslušného kategorizačného zoznamu podľa zákona č. 363/2011 Z. z. </w:t>
      </w:r>
      <w:r w:rsidR="00D74BBC" w:rsidRPr="003A2D68">
        <w:rPr>
          <w:rFonts w:ascii="Times New Roman" w:eastAsia="Trebuchet MS" w:hAnsi="Times New Roman" w:cs="Times New Roman"/>
          <w:color w:val="000000" w:themeColor="text1"/>
          <w:kern w:val="0"/>
          <w14:ligatures w14:val="none"/>
        </w:rPr>
        <w:t xml:space="preserve">o rozsahu a podmienkach úhrady liekov, zdravotníckych pomôcok a dietetických potravín na základe verejného zdravotného </w:t>
      </w:r>
      <w:r w:rsidR="00D74BBC" w:rsidRPr="003A2D68">
        <w:rPr>
          <w:rFonts w:ascii="Times New Roman" w:eastAsia="Trebuchet MS" w:hAnsi="Times New Roman" w:cs="Times New Roman"/>
          <w:color w:val="000000" w:themeColor="text1"/>
          <w:kern w:val="0"/>
          <w14:ligatures w14:val="none"/>
        </w:rPr>
        <w:lastRenderedPageBreak/>
        <w:t>poistenia a o zmene a doplnení niektorých zákonov (ďalej len „zákon</w:t>
      </w:r>
      <w:r w:rsidR="00051A6B" w:rsidRPr="003A2D68">
        <w:rPr>
          <w:rFonts w:ascii="Times New Roman" w:eastAsia="Trebuchet MS" w:hAnsi="Times New Roman" w:cs="Times New Roman"/>
          <w:color w:val="000000" w:themeColor="text1"/>
          <w:kern w:val="0"/>
          <w14:ligatures w14:val="none"/>
        </w:rPr>
        <w:t xml:space="preserve"> č. 363/2011 Z. z.</w:t>
      </w:r>
      <w:r w:rsidR="00D74BBC" w:rsidRPr="003A2D68">
        <w:rPr>
          <w:rFonts w:ascii="Times New Roman" w:eastAsia="Trebuchet MS" w:hAnsi="Times New Roman" w:cs="Times New Roman"/>
          <w:color w:val="000000" w:themeColor="text1"/>
          <w:kern w:val="0"/>
          <w14:ligatures w14:val="none"/>
        </w:rPr>
        <w:t xml:space="preserve">“). </w:t>
      </w:r>
    </w:p>
    <w:p w14:paraId="711FF643" w14:textId="77777777" w:rsidR="00902F2E" w:rsidRPr="003A2D68" w:rsidRDefault="00902F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p w14:paraId="2EB9742F" w14:textId="77777777" w:rsidR="00902F2E" w:rsidRPr="003A2D68" w:rsidRDefault="00902F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p w14:paraId="21AB249D" w14:textId="2E034E30" w:rsidR="009931AD" w:rsidRPr="003A2D68" w:rsidRDefault="009931AD" w:rsidP="005B3029">
      <w:pPr>
        <w:widowControl w:val="0"/>
        <w:autoSpaceDE w:val="0"/>
        <w:autoSpaceDN w:val="0"/>
        <w:spacing w:line="276" w:lineRule="auto"/>
        <w:ind w:right="95"/>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1.</w:t>
      </w:r>
      <w:r w:rsidRPr="003A2D68">
        <w:rPr>
          <w:rFonts w:ascii="Times New Roman" w:eastAsia="Trebuchet MS" w:hAnsi="Times New Roman" w:cs="Times New Roman"/>
          <w:color w:val="000000" w:themeColor="text1"/>
          <w:kern w:val="0"/>
          <w14:ligatures w14:val="none"/>
        </w:rPr>
        <w:t xml:space="preserve"> </w:t>
      </w:r>
      <w:r w:rsidRPr="003A2D68">
        <w:rPr>
          <w:rFonts w:ascii="Times New Roman" w:eastAsia="Trebuchet MS" w:hAnsi="Times New Roman" w:cs="Times New Roman"/>
          <w:b/>
          <w:bCs/>
          <w:color w:val="000000" w:themeColor="text1"/>
          <w:kern w:val="0"/>
          <w14:ligatures w14:val="none"/>
        </w:rPr>
        <w:t xml:space="preserve">Populácia, intervencia, </w:t>
      </w:r>
      <w:proofErr w:type="spellStart"/>
      <w:r w:rsidRPr="003A2D68">
        <w:rPr>
          <w:rFonts w:ascii="Times New Roman" w:eastAsia="Trebuchet MS" w:hAnsi="Times New Roman" w:cs="Times New Roman"/>
          <w:b/>
          <w:bCs/>
          <w:color w:val="000000" w:themeColor="text1"/>
          <w:kern w:val="0"/>
          <w14:ligatures w14:val="none"/>
        </w:rPr>
        <w:t>komparátor</w:t>
      </w:r>
      <w:proofErr w:type="spellEnd"/>
      <w:r w:rsidRPr="003A2D68">
        <w:rPr>
          <w:rFonts w:ascii="Times New Roman" w:eastAsia="Trebuchet MS" w:hAnsi="Times New Roman" w:cs="Times New Roman"/>
          <w:b/>
          <w:bCs/>
          <w:color w:val="000000" w:themeColor="text1"/>
          <w:kern w:val="0"/>
          <w14:ligatures w14:val="none"/>
        </w:rPr>
        <w:t xml:space="preserve">, </w:t>
      </w:r>
      <w:r w:rsidR="00A96C86" w:rsidRPr="003A2D68">
        <w:rPr>
          <w:rFonts w:ascii="Times New Roman" w:eastAsia="Trebuchet MS" w:hAnsi="Times New Roman" w:cs="Times New Roman"/>
          <w:b/>
          <w:bCs/>
          <w:color w:val="000000" w:themeColor="text1"/>
          <w:kern w:val="0"/>
          <w14:ligatures w14:val="none"/>
        </w:rPr>
        <w:t>ukazovatele</w:t>
      </w:r>
      <w:r w:rsidRPr="003A2D68">
        <w:rPr>
          <w:rFonts w:ascii="Times New Roman" w:eastAsia="Trebuchet MS" w:hAnsi="Times New Roman" w:cs="Times New Roman"/>
          <w:b/>
          <w:bCs/>
          <w:color w:val="000000" w:themeColor="text1"/>
          <w:kern w:val="0"/>
          <w14:ligatures w14:val="none"/>
        </w:rPr>
        <w:t xml:space="preserve"> </w:t>
      </w:r>
    </w:p>
    <w:p w14:paraId="001D75D1" w14:textId="77777777" w:rsidR="00F52C6D" w:rsidRPr="003A2D68" w:rsidRDefault="00F52C6D" w:rsidP="005B3029">
      <w:pPr>
        <w:widowControl w:val="0"/>
        <w:autoSpaceDE w:val="0"/>
        <w:autoSpaceDN w:val="0"/>
        <w:spacing w:line="276" w:lineRule="auto"/>
        <w:ind w:right="95"/>
        <w:jc w:val="both"/>
        <w:rPr>
          <w:rFonts w:ascii="Times New Roman" w:eastAsia="Trebuchet MS" w:hAnsi="Times New Roman" w:cs="Times New Roman"/>
          <w:b/>
          <w:bCs/>
          <w:color w:val="000000" w:themeColor="text1"/>
          <w:kern w:val="0"/>
          <w14:ligatures w14:val="none"/>
        </w:rPr>
      </w:pPr>
    </w:p>
    <w:p w14:paraId="3DA851CF" w14:textId="77777777" w:rsidR="009931AD" w:rsidRPr="003A2D68" w:rsidRDefault="009931AD" w:rsidP="005B3029">
      <w:pPr>
        <w:widowControl w:val="0"/>
        <w:autoSpaceDE w:val="0"/>
        <w:autoSpaceDN w:val="0"/>
        <w:spacing w:line="276" w:lineRule="auto"/>
        <w:ind w:left="24" w:right="95"/>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1.1 Cieľová indikácia a populácia pacientov</w:t>
      </w:r>
    </w:p>
    <w:p w14:paraId="7D574391" w14:textId="6C5B8BDB" w:rsidR="009931AD" w:rsidRPr="003A2D68" w:rsidRDefault="009931AD" w:rsidP="005B3029">
      <w:pPr>
        <w:widowControl w:val="0"/>
        <w:autoSpaceDE w:val="0"/>
        <w:autoSpaceDN w:val="0"/>
        <w:spacing w:line="276" w:lineRule="auto"/>
        <w:ind w:left="24" w:right="95"/>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Uveďte podrobný opis cieľovej indikácie, </w:t>
      </w:r>
      <w:r w:rsidR="00294A7B" w:rsidRPr="003A2D68">
        <w:rPr>
          <w:rFonts w:ascii="Times New Roman" w:eastAsia="Trebuchet MS" w:hAnsi="Times New Roman" w:cs="Times New Roman"/>
          <w:color w:val="000000" w:themeColor="text1"/>
          <w:kern w:val="0"/>
          <w14:ligatures w14:val="none"/>
        </w:rPr>
        <w:t>cieľovej</w:t>
      </w:r>
      <w:r w:rsidRPr="003A2D68">
        <w:rPr>
          <w:rFonts w:ascii="Times New Roman" w:eastAsia="Trebuchet MS" w:hAnsi="Times New Roman" w:cs="Times New Roman"/>
          <w:color w:val="000000" w:themeColor="text1"/>
          <w:kern w:val="0"/>
          <w14:ligatures w14:val="none"/>
        </w:rPr>
        <w:t xml:space="preserve"> populácie </w:t>
      </w:r>
      <w:r w:rsidR="00294A7B" w:rsidRPr="003A2D68">
        <w:rPr>
          <w:rFonts w:ascii="Times New Roman" w:eastAsia="Trebuchet MS" w:hAnsi="Times New Roman" w:cs="Times New Roman"/>
          <w:color w:val="000000" w:themeColor="text1"/>
          <w:kern w:val="0"/>
          <w14:ligatures w14:val="none"/>
        </w:rPr>
        <w:t xml:space="preserve">(cieľovej skupiny) </w:t>
      </w:r>
      <w:r w:rsidRPr="003A2D68">
        <w:rPr>
          <w:rFonts w:ascii="Times New Roman" w:eastAsia="Trebuchet MS" w:hAnsi="Times New Roman" w:cs="Times New Roman"/>
          <w:color w:val="000000" w:themeColor="text1"/>
          <w:kern w:val="0"/>
          <w14:ligatures w14:val="none"/>
        </w:rPr>
        <w:t xml:space="preserve">pacientov a </w:t>
      </w:r>
      <w:r w:rsidR="00294A7B" w:rsidRPr="003A2D68">
        <w:rPr>
          <w:rFonts w:ascii="Times New Roman" w:eastAsia="Trebuchet MS" w:hAnsi="Times New Roman" w:cs="Times New Roman"/>
          <w:color w:val="000000" w:themeColor="text1"/>
          <w:kern w:val="0"/>
          <w14:ligatures w14:val="none"/>
        </w:rPr>
        <w:t>predpokladaného</w:t>
      </w:r>
      <w:r w:rsidRPr="003A2D68">
        <w:rPr>
          <w:rFonts w:ascii="Times New Roman" w:eastAsia="Trebuchet MS" w:hAnsi="Times New Roman" w:cs="Times New Roman"/>
          <w:color w:val="000000" w:themeColor="text1"/>
          <w:kern w:val="0"/>
          <w14:ligatures w14:val="none"/>
        </w:rPr>
        <w:t xml:space="preserve"> počtu pacientov, ktorým má byť intervencia hradená (P z rámca PICO). Cieľová indikácia pre úhradu nesmie byť širšia ako indikácia uvedená v</w:t>
      </w:r>
      <w:r w:rsidR="000A3C89" w:rsidRPr="003A2D68">
        <w:rPr>
          <w:rFonts w:ascii="Times New Roman" w:eastAsia="Trebuchet MS" w:hAnsi="Times New Roman" w:cs="Times New Roman"/>
          <w:color w:val="000000" w:themeColor="text1"/>
          <w:kern w:val="0"/>
          <w14:ligatures w14:val="none"/>
        </w:rPr>
        <w:t> rozhodnutí o registrácii technológie</w:t>
      </w:r>
      <w:r w:rsidRPr="003A2D68">
        <w:rPr>
          <w:rFonts w:ascii="Times New Roman" w:eastAsia="Trebuchet MS" w:hAnsi="Times New Roman" w:cs="Times New Roman"/>
          <w:color w:val="000000" w:themeColor="text1"/>
          <w:kern w:val="0"/>
          <w14:ligatures w14:val="none"/>
        </w:rPr>
        <w:t>, ale môže byť špecifickejšia alebo užšia.</w:t>
      </w:r>
    </w:p>
    <w:p w14:paraId="5D4661A6" w14:textId="77777777" w:rsidR="00DF1139" w:rsidRPr="003A2D68" w:rsidRDefault="00DF1139" w:rsidP="005B3029">
      <w:pPr>
        <w:widowControl w:val="0"/>
        <w:autoSpaceDE w:val="0"/>
        <w:autoSpaceDN w:val="0"/>
        <w:spacing w:line="276" w:lineRule="auto"/>
        <w:ind w:left="24" w:right="95"/>
        <w:jc w:val="both"/>
        <w:rPr>
          <w:rFonts w:ascii="Times New Roman" w:eastAsia="Trebuchet MS" w:hAnsi="Times New Roman" w:cs="Times New Roman"/>
          <w:color w:val="000000" w:themeColor="text1"/>
          <w:kern w:val="0"/>
          <w14:ligatures w14:val="none"/>
        </w:rPr>
      </w:pPr>
    </w:p>
    <w:p w14:paraId="17C81BEC" w14:textId="46405B81" w:rsidR="009931AD" w:rsidRPr="003A2D68" w:rsidRDefault="009931AD" w:rsidP="005B3029">
      <w:pPr>
        <w:widowControl w:val="0"/>
        <w:autoSpaceDE w:val="0"/>
        <w:autoSpaceDN w:val="0"/>
        <w:spacing w:line="276" w:lineRule="auto"/>
        <w:ind w:left="24" w:right="95"/>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1.</w:t>
      </w:r>
      <w:r w:rsidR="00E8629E" w:rsidRPr="003A2D68">
        <w:rPr>
          <w:rFonts w:ascii="Times New Roman" w:eastAsia="Trebuchet MS" w:hAnsi="Times New Roman" w:cs="Times New Roman"/>
          <w:b/>
          <w:bCs/>
          <w:color w:val="000000" w:themeColor="text1"/>
          <w:kern w:val="0"/>
          <w14:ligatures w14:val="none"/>
        </w:rPr>
        <w:t>2</w:t>
      </w:r>
      <w:r w:rsidRPr="003A2D68">
        <w:rPr>
          <w:rFonts w:ascii="Times New Roman" w:eastAsia="Trebuchet MS" w:hAnsi="Times New Roman" w:cs="Times New Roman"/>
          <w:b/>
          <w:bCs/>
          <w:color w:val="000000" w:themeColor="text1"/>
          <w:kern w:val="0"/>
          <w14:ligatures w14:val="none"/>
        </w:rPr>
        <w:t xml:space="preserve"> Terapeutická oblasť </w:t>
      </w:r>
    </w:p>
    <w:p w14:paraId="72E3E527" w14:textId="572A8230" w:rsidR="009931AD" w:rsidRPr="003A2D68" w:rsidRDefault="009931AD" w:rsidP="005B3029">
      <w:pPr>
        <w:widowControl w:val="0"/>
        <w:autoSpaceDE w:val="0"/>
        <w:autoSpaceDN w:val="0"/>
        <w:spacing w:line="276" w:lineRule="auto"/>
        <w:ind w:left="24" w:right="95"/>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Opíšte ochorenie alebo zdravotný stav, s dôrazom na známe rizikové faktory, symptómy, záťaž ochorenia, jeho prirodzený priebeh, spoločenské dopady a špecifické aspekty dôsledkov, ktoré sa technológia snaží ovplyvniť.</w:t>
      </w:r>
    </w:p>
    <w:p w14:paraId="2BDB00C1" w14:textId="5661199F" w:rsidR="009931AD" w:rsidRPr="003A2D68" w:rsidRDefault="009931AD" w:rsidP="005B3029">
      <w:pPr>
        <w:widowControl w:val="0"/>
        <w:autoSpaceDE w:val="0"/>
        <w:autoSpaceDN w:val="0"/>
        <w:spacing w:line="276" w:lineRule="auto"/>
        <w:ind w:left="24" w:right="95"/>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1.</w:t>
      </w:r>
      <w:r w:rsidR="00537B34" w:rsidRPr="003A2D68">
        <w:rPr>
          <w:rFonts w:ascii="Times New Roman" w:eastAsia="Trebuchet MS" w:hAnsi="Times New Roman" w:cs="Times New Roman"/>
          <w:b/>
          <w:bCs/>
          <w:color w:val="000000" w:themeColor="text1"/>
          <w:kern w:val="0"/>
          <w14:ligatures w14:val="none"/>
        </w:rPr>
        <w:t>2</w:t>
      </w:r>
      <w:r w:rsidRPr="003A2D68">
        <w:rPr>
          <w:rFonts w:ascii="Times New Roman" w:eastAsia="Trebuchet MS" w:hAnsi="Times New Roman" w:cs="Times New Roman"/>
          <w:b/>
          <w:bCs/>
          <w:color w:val="000000" w:themeColor="text1"/>
          <w:kern w:val="0"/>
          <w14:ligatures w14:val="none"/>
        </w:rPr>
        <w:t>.1 Epidemiológia (</w:t>
      </w:r>
      <w:proofErr w:type="spellStart"/>
      <w:r w:rsidRPr="003A2D68">
        <w:rPr>
          <w:rFonts w:ascii="Times New Roman" w:eastAsia="Trebuchet MS" w:hAnsi="Times New Roman" w:cs="Times New Roman"/>
          <w:b/>
          <w:bCs/>
          <w:color w:val="000000" w:themeColor="text1"/>
          <w:kern w:val="0"/>
          <w14:ligatures w14:val="none"/>
        </w:rPr>
        <w:t>incidencia</w:t>
      </w:r>
      <w:proofErr w:type="spellEnd"/>
      <w:r w:rsidRPr="003A2D68">
        <w:rPr>
          <w:rFonts w:ascii="Times New Roman" w:eastAsia="Trebuchet MS" w:hAnsi="Times New Roman" w:cs="Times New Roman"/>
          <w:b/>
          <w:bCs/>
          <w:color w:val="000000" w:themeColor="text1"/>
          <w:kern w:val="0"/>
          <w14:ligatures w14:val="none"/>
        </w:rPr>
        <w:t xml:space="preserve">, </w:t>
      </w:r>
      <w:proofErr w:type="spellStart"/>
      <w:r w:rsidRPr="003A2D68">
        <w:rPr>
          <w:rFonts w:ascii="Times New Roman" w:eastAsia="Trebuchet MS" w:hAnsi="Times New Roman" w:cs="Times New Roman"/>
          <w:b/>
          <w:bCs/>
          <w:color w:val="000000" w:themeColor="text1"/>
          <w:kern w:val="0"/>
          <w14:ligatures w14:val="none"/>
        </w:rPr>
        <w:t>prevalencia</w:t>
      </w:r>
      <w:proofErr w:type="spellEnd"/>
      <w:r w:rsidRPr="003A2D68">
        <w:rPr>
          <w:rFonts w:ascii="Times New Roman" w:eastAsia="Trebuchet MS" w:hAnsi="Times New Roman" w:cs="Times New Roman"/>
          <w:b/>
          <w:bCs/>
          <w:color w:val="000000" w:themeColor="text1"/>
          <w:kern w:val="0"/>
          <w14:ligatures w14:val="none"/>
        </w:rPr>
        <w:t xml:space="preserve"> a </w:t>
      </w:r>
      <w:r w:rsidR="00537B34" w:rsidRPr="003A2D68">
        <w:rPr>
          <w:rFonts w:ascii="Times New Roman" w:eastAsia="Trebuchet MS" w:hAnsi="Times New Roman" w:cs="Times New Roman"/>
          <w:b/>
          <w:bCs/>
          <w:color w:val="000000" w:themeColor="text1"/>
          <w:kern w:val="0"/>
          <w14:ligatures w14:val="none"/>
        </w:rPr>
        <w:t>disperzia</w:t>
      </w:r>
      <w:r w:rsidRPr="003A2D68">
        <w:rPr>
          <w:rFonts w:ascii="Times New Roman" w:eastAsia="Trebuchet MS" w:hAnsi="Times New Roman" w:cs="Times New Roman"/>
          <w:b/>
          <w:bCs/>
          <w:color w:val="000000" w:themeColor="text1"/>
          <w:kern w:val="0"/>
          <w14:ligatures w14:val="none"/>
        </w:rPr>
        <w:t>)</w:t>
      </w:r>
    </w:p>
    <w:p w14:paraId="0BB8C20F" w14:textId="4F5D1E96" w:rsidR="009931AD" w:rsidRPr="003A2D68" w:rsidRDefault="009931AD" w:rsidP="005B3029">
      <w:pPr>
        <w:widowControl w:val="0"/>
        <w:autoSpaceDE w:val="0"/>
        <w:autoSpaceDN w:val="0"/>
        <w:spacing w:line="276" w:lineRule="auto"/>
        <w:ind w:left="24" w:right="95"/>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Opíšte epidemiologické charakteristiky konkrétneho ochorenia vrátane kľúčových demografických a epidemiologických </w:t>
      </w:r>
      <w:r w:rsidR="00FF795B" w:rsidRPr="003A2D68">
        <w:rPr>
          <w:rFonts w:ascii="Times New Roman" w:eastAsia="Trebuchet MS" w:hAnsi="Times New Roman" w:cs="Times New Roman"/>
          <w:color w:val="000000" w:themeColor="text1"/>
          <w:kern w:val="0"/>
          <w14:ligatures w14:val="none"/>
        </w:rPr>
        <w:t>podrobností vo vzťahu k</w:t>
      </w:r>
      <w:r w:rsidRPr="003A2D68">
        <w:rPr>
          <w:rFonts w:ascii="Times New Roman" w:eastAsia="Trebuchet MS" w:hAnsi="Times New Roman" w:cs="Times New Roman"/>
          <w:color w:val="000000" w:themeColor="text1"/>
          <w:kern w:val="0"/>
          <w14:ligatures w14:val="none"/>
        </w:rPr>
        <w:t xml:space="preserve"> cieľovej populáci</w:t>
      </w:r>
      <w:r w:rsidR="00FF795B" w:rsidRPr="003A2D68">
        <w:rPr>
          <w:rFonts w:ascii="Times New Roman" w:eastAsia="Trebuchet MS" w:hAnsi="Times New Roman" w:cs="Times New Roman"/>
          <w:color w:val="000000" w:themeColor="text1"/>
          <w:kern w:val="0"/>
          <w14:ligatures w14:val="none"/>
        </w:rPr>
        <w:t>i</w:t>
      </w:r>
      <w:r w:rsidRPr="003A2D68">
        <w:rPr>
          <w:rFonts w:ascii="Times New Roman" w:eastAsia="Trebuchet MS" w:hAnsi="Times New Roman" w:cs="Times New Roman"/>
          <w:color w:val="000000" w:themeColor="text1"/>
          <w:kern w:val="0"/>
          <w14:ligatures w14:val="none"/>
        </w:rPr>
        <w:t xml:space="preserve">, ako aj zdravotný kontext, v ktorom sa technológia bude </w:t>
      </w:r>
      <w:r w:rsidR="008377E6" w:rsidRPr="003A2D68">
        <w:rPr>
          <w:rFonts w:ascii="Times New Roman" w:eastAsia="Trebuchet MS" w:hAnsi="Times New Roman" w:cs="Times New Roman"/>
          <w:color w:val="000000" w:themeColor="text1"/>
          <w:kern w:val="0"/>
          <w14:ligatures w14:val="none"/>
        </w:rPr>
        <w:t>používať</w:t>
      </w:r>
      <w:r w:rsidRPr="003A2D68">
        <w:rPr>
          <w:rFonts w:ascii="Times New Roman" w:eastAsia="Trebuchet MS" w:hAnsi="Times New Roman" w:cs="Times New Roman"/>
          <w:color w:val="000000" w:themeColor="text1"/>
          <w:kern w:val="0"/>
          <w14:ligatures w14:val="none"/>
        </w:rPr>
        <w:t xml:space="preserve">. Uveďte trendy vo výskyte ochorenia a demografických údajoch pacientov za </w:t>
      </w:r>
      <w:r w:rsidR="00294A7B" w:rsidRPr="003A2D68">
        <w:rPr>
          <w:rFonts w:ascii="Times New Roman" w:eastAsia="Trebuchet MS" w:hAnsi="Times New Roman" w:cs="Times New Roman"/>
          <w:color w:val="000000" w:themeColor="text1"/>
          <w:kern w:val="0"/>
          <w14:ligatures w14:val="none"/>
        </w:rPr>
        <w:t>ostatných</w:t>
      </w:r>
      <w:r w:rsidRPr="003A2D68">
        <w:rPr>
          <w:rFonts w:ascii="Times New Roman" w:eastAsia="Trebuchet MS" w:hAnsi="Times New Roman" w:cs="Times New Roman"/>
          <w:color w:val="000000" w:themeColor="text1"/>
          <w:kern w:val="0"/>
          <w14:ligatures w14:val="none"/>
        </w:rPr>
        <w:t xml:space="preserve"> päť až desať rokov. </w:t>
      </w:r>
      <w:r w:rsidR="00845FE1" w:rsidRPr="003A2D68">
        <w:rPr>
          <w:rFonts w:ascii="Times New Roman" w:eastAsia="Trebuchet MS" w:hAnsi="Times New Roman" w:cs="Times New Roman"/>
          <w:color w:val="000000" w:themeColor="text1"/>
          <w:kern w:val="0"/>
          <w14:ligatures w14:val="none"/>
        </w:rPr>
        <w:t xml:space="preserve">Zdrojom epidemiologických údajov za Slovenskú republiku sú údaje Národného centra zdravotníckych informácií. </w:t>
      </w:r>
      <w:r w:rsidRPr="003A2D68">
        <w:rPr>
          <w:rFonts w:ascii="Times New Roman" w:eastAsia="Trebuchet MS" w:hAnsi="Times New Roman" w:cs="Times New Roman"/>
          <w:color w:val="000000" w:themeColor="text1"/>
          <w:kern w:val="0"/>
          <w14:ligatures w14:val="none"/>
        </w:rPr>
        <w:t>Ak údaje zo Slovens</w:t>
      </w:r>
      <w:r w:rsidR="00294A7B" w:rsidRPr="003A2D68">
        <w:rPr>
          <w:rFonts w:ascii="Times New Roman" w:eastAsia="Trebuchet MS" w:hAnsi="Times New Roman" w:cs="Times New Roman"/>
          <w:color w:val="000000" w:themeColor="text1"/>
          <w:kern w:val="0"/>
          <w14:ligatures w14:val="none"/>
        </w:rPr>
        <w:t>kej republiky</w:t>
      </w:r>
      <w:r w:rsidRPr="003A2D68">
        <w:rPr>
          <w:rFonts w:ascii="Times New Roman" w:eastAsia="Trebuchet MS" w:hAnsi="Times New Roman" w:cs="Times New Roman"/>
          <w:color w:val="000000" w:themeColor="text1"/>
          <w:kern w:val="0"/>
          <w14:ligatures w14:val="none"/>
        </w:rPr>
        <w:t xml:space="preserve"> nie sú k dispozícii, na </w:t>
      </w:r>
      <w:r w:rsidR="00FF795B" w:rsidRPr="003A2D68">
        <w:rPr>
          <w:rFonts w:ascii="Times New Roman" w:eastAsia="Trebuchet MS" w:hAnsi="Times New Roman" w:cs="Times New Roman"/>
          <w:color w:val="000000" w:themeColor="text1"/>
          <w:kern w:val="0"/>
          <w14:ligatures w14:val="none"/>
        </w:rPr>
        <w:t>ustálenie</w:t>
      </w:r>
      <w:r w:rsidRPr="003A2D68">
        <w:rPr>
          <w:rFonts w:ascii="Times New Roman" w:eastAsia="Trebuchet MS" w:hAnsi="Times New Roman" w:cs="Times New Roman"/>
          <w:color w:val="000000" w:themeColor="text1"/>
          <w:kern w:val="0"/>
          <w14:ligatures w14:val="none"/>
        </w:rPr>
        <w:t xml:space="preserve"> prevalencie ochorenia použite medzinárodné zdroje.</w:t>
      </w:r>
    </w:p>
    <w:p w14:paraId="49F97A0A" w14:textId="1E97FCA4" w:rsidR="009931AD" w:rsidRPr="003A2D68" w:rsidRDefault="009931AD" w:rsidP="005B3029">
      <w:pPr>
        <w:widowControl w:val="0"/>
        <w:autoSpaceDE w:val="0"/>
        <w:autoSpaceDN w:val="0"/>
        <w:spacing w:line="276" w:lineRule="auto"/>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1.</w:t>
      </w:r>
      <w:r w:rsidR="00EB7727" w:rsidRPr="003A2D68">
        <w:rPr>
          <w:rFonts w:ascii="Times New Roman" w:eastAsia="Trebuchet MS" w:hAnsi="Times New Roman" w:cs="Times New Roman"/>
          <w:b/>
          <w:bCs/>
          <w:color w:val="000000" w:themeColor="text1"/>
          <w:kern w:val="0"/>
          <w14:ligatures w14:val="none"/>
        </w:rPr>
        <w:t>2</w:t>
      </w:r>
      <w:r w:rsidRPr="003A2D68">
        <w:rPr>
          <w:rFonts w:ascii="Times New Roman" w:eastAsia="Trebuchet MS" w:hAnsi="Times New Roman" w:cs="Times New Roman"/>
          <w:b/>
          <w:bCs/>
          <w:color w:val="000000" w:themeColor="text1"/>
          <w:kern w:val="0"/>
          <w14:ligatures w14:val="none"/>
        </w:rPr>
        <w:t>.</w:t>
      </w:r>
      <w:r w:rsidR="00EB7727" w:rsidRPr="003A2D68">
        <w:rPr>
          <w:rFonts w:ascii="Times New Roman" w:eastAsia="Trebuchet MS" w:hAnsi="Times New Roman" w:cs="Times New Roman"/>
          <w:b/>
          <w:bCs/>
          <w:color w:val="000000" w:themeColor="text1"/>
          <w:kern w:val="0"/>
          <w14:ligatures w14:val="none"/>
        </w:rPr>
        <w:t>2</w:t>
      </w:r>
      <w:r w:rsidRPr="003A2D68">
        <w:rPr>
          <w:rFonts w:ascii="Times New Roman" w:eastAsia="Trebuchet MS" w:hAnsi="Times New Roman" w:cs="Times New Roman"/>
          <w:b/>
          <w:bCs/>
          <w:color w:val="000000" w:themeColor="text1"/>
          <w:kern w:val="0"/>
          <w14:ligatures w14:val="none"/>
        </w:rPr>
        <w:t xml:space="preserve"> Súčasný manažment cieľovej populácie pacientov</w:t>
      </w:r>
    </w:p>
    <w:p w14:paraId="02CB9B24" w14:textId="603FFC31" w:rsidR="009931AD" w:rsidRPr="003A2D68" w:rsidRDefault="009931AD" w:rsidP="005B3029">
      <w:pPr>
        <w:widowControl w:val="0"/>
        <w:autoSpaceDE w:val="0"/>
        <w:autoSpaceDN w:val="0"/>
        <w:spacing w:line="276" w:lineRule="auto"/>
        <w:ind w:left="2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Opíšte súčasné štandard</w:t>
      </w:r>
      <w:r w:rsidR="00C16C39" w:rsidRPr="003A2D68">
        <w:rPr>
          <w:rFonts w:ascii="Times New Roman" w:eastAsia="Trebuchet MS" w:hAnsi="Times New Roman" w:cs="Times New Roman"/>
          <w:color w:val="000000" w:themeColor="text1"/>
          <w:kern w:val="0"/>
          <w14:ligatures w14:val="none"/>
        </w:rPr>
        <w:t>né postupy</w:t>
      </w:r>
      <w:r w:rsidRPr="003A2D68">
        <w:rPr>
          <w:rFonts w:ascii="Times New Roman" w:eastAsia="Trebuchet MS" w:hAnsi="Times New Roman" w:cs="Times New Roman"/>
          <w:color w:val="000000" w:themeColor="text1"/>
          <w:kern w:val="0"/>
          <w14:ligatures w14:val="none"/>
        </w:rPr>
        <w:t xml:space="preserve"> pre diagnostiku, liečbu a</w:t>
      </w:r>
      <w:r w:rsidR="00294A7B" w:rsidRPr="003A2D68">
        <w:rPr>
          <w:rFonts w:ascii="Times New Roman" w:eastAsia="Trebuchet MS" w:hAnsi="Times New Roman" w:cs="Times New Roman"/>
          <w:color w:val="000000" w:themeColor="text1"/>
          <w:kern w:val="0"/>
          <w14:ligatures w14:val="none"/>
        </w:rPr>
        <w:t> </w:t>
      </w:r>
      <w:r w:rsidRPr="003A2D68">
        <w:rPr>
          <w:rFonts w:ascii="Times New Roman" w:eastAsia="Trebuchet MS" w:hAnsi="Times New Roman" w:cs="Times New Roman"/>
          <w:color w:val="000000" w:themeColor="text1"/>
          <w:kern w:val="0"/>
          <w14:ligatures w14:val="none"/>
        </w:rPr>
        <w:t xml:space="preserve">postupy </w:t>
      </w:r>
      <w:r w:rsidR="008377E6" w:rsidRPr="003A2D68">
        <w:rPr>
          <w:rFonts w:ascii="Times New Roman" w:eastAsia="Trebuchet MS" w:hAnsi="Times New Roman" w:cs="Times New Roman"/>
          <w:color w:val="000000" w:themeColor="text1"/>
          <w:kern w:val="0"/>
          <w14:ligatures w14:val="none"/>
        </w:rPr>
        <w:t>v</w:t>
      </w:r>
      <w:r w:rsidR="00294A7B" w:rsidRPr="003A2D68">
        <w:rPr>
          <w:rFonts w:ascii="Times New Roman" w:eastAsia="Trebuchet MS" w:hAnsi="Times New Roman" w:cs="Times New Roman"/>
          <w:color w:val="000000" w:themeColor="text1"/>
          <w:kern w:val="0"/>
          <w14:ligatures w14:val="none"/>
        </w:rPr>
        <w:t xml:space="preserve"> </w:t>
      </w:r>
      <w:r w:rsidRPr="003A2D68">
        <w:rPr>
          <w:rFonts w:ascii="Times New Roman" w:eastAsia="Trebuchet MS" w:hAnsi="Times New Roman" w:cs="Times New Roman"/>
          <w:color w:val="000000" w:themeColor="text1"/>
          <w:kern w:val="0"/>
          <w14:ligatures w14:val="none"/>
        </w:rPr>
        <w:t xml:space="preserve">starostlivosti </w:t>
      </w:r>
      <w:r w:rsidR="008377E6" w:rsidRPr="003A2D68">
        <w:rPr>
          <w:rFonts w:ascii="Times New Roman" w:eastAsia="Trebuchet MS" w:hAnsi="Times New Roman" w:cs="Times New Roman"/>
          <w:color w:val="000000" w:themeColor="text1"/>
          <w:kern w:val="0"/>
          <w14:ligatures w14:val="none"/>
        </w:rPr>
        <w:t xml:space="preserve">o pacientov </w:t>
      </w:r>
      <w:r w:rsidRPr="003A2D68">
        <w:rPr>
          <w:rFonts w:ascii="Times New Roman" w:eastAsia="Trebuchet MS" w:hAnsi="Times New Roman" w:cs="Times New Roman"/>
          <w:color w:val="000000" w:themeColor="text1"/>
          <w:kern w:val="0"/>
          <w14:ligatures w14:val="none"/>
        </w:rPr>
        <w:t xml:space="preserve">súvisiace s ochorením alebo zdravotným stavom vrátane typického štandardu </w:t>
      </w:r>
      <w:r w:rsidR="00294A7B" w:rsidRPr="003A2D68">
        <w:rPr>
          <w:rFonts w:ascii="Times New Roman" w:eastAsia="Trebuchet MS" w:hAnsi="Times New Roman" w:cs="Times New Roman"/>
          <w:color w:val="000000" w:themeColor="text1"/>
          <w:kern w:val="0"/>
          <w14:ligatures w14:val="none"/>
        </w:rPr>
        <w:t xml:space="preserve">zdravotnej </w:t>
      </w:r>
      <w:r w:rsidRPr="003A2D68">
        <w:rPr>
          <w:rFonts w:ascii="Times New Roman" w:eastAsia="Trebuchet MS" w:hAnsi="Times New Roman" w:cs="Times New Roman"/>
          <w:color w:val="000000" w:themeColor="text1"/>
          <w:kern w:val="0"/>
          <w14:ligatures w14:val="none"/>
        </w:rPr>
        <w:t>starostlivosti a poskytovania súvisiacich služieb.</w:t>
      </w:r>
    </w:p>
    <w:p w14:paraId="580B6ED2" w14:textId="5FC6DD2E" w:rsidR="009931AD" w:rsidRPr="003A2D68" w:rsidRDefault="009931AD" w:rsidP="005B3029">
      <w:pPr>
        <w:widowControl w:val="0"/>
        <w:autoSpaceDE w:val="0"/>
        <w:autoSpaceDN w:val="0"/>
        <w:spacing w:line="276" w:lineRule="auto"/>
        <w:ind w:left="24"/>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1.</w:t>
      </w:r>
      <w:r w:rsidR="00C406CC" w:rsidRPr="003A2D68">
        <w:rPr>
          <w:rFonts w:ascii="Times New Roman" w:eastAsia="Trebuchet MS" w:hAnsi="Times New Roman" w:cs="Times New Roman"/>
          <w:b/>
          <w:bCs/>
          <w:color w:val="000000" w:themeColor="text1"/>
          <w:kern w:val="0"/>
          <w14:ligatures w14:val="none"/>
        </w:rPr>
        <w:t>2</w:t>
      </w:r>
      <w:r w:rsidRPr="003A2D68">
        <w:rPr>
          <w:rFonts w:ascii="Times New Roman" w:eastAsia="Trebuchet MS" w:hAnsi="Times New Roman" w:cs="Times New Roman"/>
          <w:b/>
          <w:bCs/>
          <w:color w:val="000000" w:themeColor="text1"/>
          <w:kern w:val="0"/>
          <w14:ligatures w14:val="none"/>
        </w:rPr>
        <w:t>.</w:t>
      </w:r>
      <w:r w:rsidR="00C406CC" w:rsidRPr="003A2D68">
        <w:rPr>
          <w:rFonts w:ascii="Times New Roman" w:eastAsia="Trebuchet MS" w:hAnsi="Times New Roman" w:cs="Times New Roman"/>
          <w:b/>
          <w:bCs/>
          <w:color w:val="000000" w:themeColor="text1"/>
          <w:kern w:val="0"/>
          <w14:ligatures w14:val="none"/>
        </w:rPr>
        <w:t>3</w:t>
      </w:r>
      <w:r w:rsidRPr="003A2D68">
        <w:rPr>
          <w:rFonts w:ascii="Times New Roman" w:eastAsia="Trebuchet MS" w:hAnsi="Times New Roman" w:cs="Times New Roman"/>
          <w:b/>
          <w:bCs/>
          <w:color w:val="000000" w:themeColor="text1"/>
          <w:kern w:val="0"/>
          <w14:ligatures w14:val="none"/>
        </w:rPr>
        <w:t xml:space="preserve"> </w:t>
      </w:r>
      <w:r w:rsidR="00C406CC" w:rsidRPr="003A2D68">
        <w:rPr>
          <w:rFonts w:ascii="Times New Roman" w:eastAsia="Trebuchet MS" w:hAnsi="Times New Roman" w:cs="Times New Roman"/>
          <w:b/>
          <w:bCs/>
          <w:color w:val="000000" w:themeColor="text1"/>
          <w:kern w:val="0"/>
          <w14:ligatures w14:val="none"/>
        </w:rPr>
        <w:t xml:space="preserve">Nenaplnená zdravotná potreba </w:t>
      </w:r>
    </w:p>
    <w:p w14:paraId="49A757B7" w14:textId="64873FC3" w:rsidR="009931AD" w:rsidRPr="003A2D68" w:rsidRDefault="009931AD" w:rsidP="005B3029">
      <w:pPr>
        <w:widowControl w:val="0"/>
        <w:autoSpaceDE w:val="0"/>
        <w:autoSpaceDN w:val="0"/>
        <w:spacing w:line="276" w:lineRule="auto"/>
        <w:ind w:left="2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Definujte ne</w:t>
      </w:r>
      <w:r w:rsidR="009A3932" w:rsidRPr="003A2D68">
        <w:rPr>
          <w:rFonts w:ascii="Times New Roman" w:eastAsia="Trebuchet MS" w:hAnsi="Times New Roman" w:cs="Times New Roman"/>
          <w:color w:val="000000" w:themeColor="text1"/>
          <w:kern w:val="0"/>
          <w14:ligatures w14:val="none"/>
        </w:rPr>
        <w:t>naplnenú zdravotnú</w:t>
      </w:r>
      <w:r w:rsidRPr="003A2D68">
        <w:rPr>
          <w:rFonts w:ascii="Times New Roman" w:eastAsia="Trebuchet MS" w:hAnsi="Times New Roman" w:cs="Times New Roman"/>
          <w:color w:val="000000" w:themeColor="text1"/>
          <w:kern w:val="0"/>
          <w14:ligatures w14:val="none"/>
        </w:rPr>
        <w:t xml:space="preserve"> potrebu, ktorú možno riešiť hodnotenou zdravotníckou technológiou.</w:t>
      </w:r>
    </w:p>
    <w:p w14:paraId="33DCE7C4" w14:textId="73FC42A4" w:rsidR="009931AD" w:rsidRPr="003A2D68" w:rsidRDefault="009931AD" w:rsidP="005B3029">
      <w:pPr>
        <w:widowControl w:val="0"/>
        <w:autoSpaceDE w:val="0"/>
        <w:autoSpaceDN w:val="0"/>
        <w:spacing w:line="276" w:lineRule="auto"/>
        <w:ind w:left="24"/>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1.</w:t>
      </w:r>
      <w:r w:rsidR="00711A96" w:rsidRPr="003A2D68">
        <w:rPr>
          <w:rFonts w:ascii="Times New Roman" w:eastAsia="Trebuchet MS" w:hAnsi="Times New Roman" w:cs="Times New Roman"/>
          <w:b/>
          <w:bCs/>
          <w:color w:val="000000" w:themeColor="text1"/>
          <w:kern w:val="0"/>
          <w14:ligatures w14:val="none"/>
        </w:rPr>
        <w:t>2</w:t>
      </w:r>
      <w:r w:rsidRPr="003A2D68">
        <w:rPr>
          <w:rFonts w:ascii="Times New Roman" w:eastAsia="Trebuchet MS" w:hAnsi="Times New Roman" w:cs="Times New Roman"/>
          <w:b/>
          <w:bCs/>
          <w:color w:val="000000" w:themeColor="text1"/>
          <w:kern w:val="0"/>
          <w14:ligatures w14:val="none"/>
        </w:rPr>
        <w:t>.</w:t>
      </w:r>
      <w:r w:rsidR="00711A96" w:rsidRPr="003A2D68">
        <w:rPr>
          <w:rFonts w:ascii="Times New Roman" w:eastAsia="Trebuchet MS" w:hAnsi="Times New Roman" w:cs="Times New Roman"/>
          <w:b/>
          <w:bCs/>
          <w:color w:val="000000" w:themeColor="text1"/>
          <w:kern w:val="0"/>
          <w14:ligatures w14:val="none"/>
        </w:rPr>
        <w:t>4</w:t>
      </w:r>
      <w:r w:rsidRPr="003A2D68">
        <w:rPr>
          <w:rFonts w:ascii="Times New Roman" w:eastAsia="Trebuchet MS" w:hAnsi="Times New Roman" w:cs="Times New Roman"/>
          <w:b/>
          <w:bCs/>
          <w:color w:val="000000" w:themeColor="text1"/>
          <w:kern w:val="0"/>
          <w14:ligatures w14:val="none"/>
        </w:rPr>
        <w:t xml:space="preserve"> Aktuálny stav úhrad na základe </w:t>
      </w:r>
      <w:r w:rsidR="00711A96" w:rsidRPr="003A2D68">
        <w:rPr>
          <w:rFonts w:ascii="Times New Roman" w:eastAsia="Trebuchet MS" w:hAnsi="Times New Roman" w:cs="Times New Roman"/>
          <w:b/>
          <w:bCs/>
          <w:color w:val="000000" w:themeColor="text1"/>
          <w:kern w:val="0"/>
          <w14:ligatures w14:val="none"/>
        </w:rPr>
        <w:t xml:space="preserve">verejného zdravotného poistenia </w:t>
      </w:r>
      <w:r w:rsidRPr="003A2D68">
        <w:rPr>
          <w:rFonts w:ascii="Times New Roman" w:eastAsia="Trebuchet MS" w:hAnsi="Times New Roman" w:cs="Times New Roman"/>
          <w:b/>
          <w:bCs/>
          <w:color w:val="000000" w:themeColor="text1"/>
          <w:kern w:val="0"/>
          <w14:ligatures w14:val="none"/>
        </w:rPr>
        <w:t xml:space="preserve"> </w:t>
      </w:r>
    </w:p>
    <w:p w14:paraId="627092DA" w14:textId="5915F5C5" w:rsidR="009931AD" w:rsidRPr="003A2D68" w:rsidRDefault="009931AD" w:rsidP="005B3029">
      <w:pPr>
        <w:widowControl w:val="0"/>
        <w:autoSpaceDE w:val="0"/>
        <w:autoSpaceDN w:val="0"/>
        <w:spacing w:line="276" w:lineRule="auto"/>
        <w:ind w:left="2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Uveďte stručný prehľad uhrádzaných technológií v cieľovej indikácii. Ak nie sú žiadne uhrádzané, uveďte, že k dispozícii </w:t>
      </w:r>
      <w:r w:rsidR="00F571B2" w:rsidRPr="003A2D68">
        <w:rPr>
          <w:rFonts w:ascii="Times New Roman" w:eastAsia="Trebuchet MS" w:hAnsi="Times New Roman" w:cs="Times New Roman"/>
          <w:color w:val="000000" w:themeColor="text1"/>
          <w:kern w:val="0"/>
          <w14:ligatures w14:val="none"/>
        </w:rPr>
        <w:t xml:space="preserve">je </w:t>
      </w:r>
      <w:r w:rsidRPr="003A2D68">
        <w:rPr>
          <w:rFonts w:ascii="Times New Roman" w:eastAsia="Trebuchet MS" w:hAnsi="Times New Roman" w:cs="Times New Roman"/>
          <w:color w:val="000000" w:themeColor="text1"/>
          <w:kern w:val="0"/>
          <w14:ligatures w14:val="none"/>
        </w:rPr>
        <w:t>iba najlepšia podporná starostlivosť.</w:t>
      </w:r>
    </w:p>
    <w:p w14:paraId="367CEA2B" w14:textId="77777777" w:rsidR="00F52C6D" w:rsidRPr="003A2D68" w:rsidRDefault="00F52C6D" w:rsidP="005B3029">
      <w:pPr>
        <w:widowControl w:val="0"/>
        <w:autoSpaceDE w:val="0"/>
        <w:autoSpaceDN w:val="0"/>
        <w:spacing w:line="276" w:lineRule="auto"/>
        <w:ind w:left="24"/>
        <w:jc w:val="both"/>
        <w:rPr>
          <w:rFonts w:ascii="Times New Roman" w:eastAsia="Trebuchet MS" w:hAnsi="Times New Roman" w:cs="Times New Roman"/>
          <w:color w:val="000000" w:themeColor="text1"/>
          <w:kern w:val="0"/>
          <w14:ligatures w14:val="none"/>
        </w:rPr>
      </w:pPr>
    </w:p>
    <w:p w14:paraId="13BEA3A5" w14:textId="7E4E7432" w:rsidR="009931AD" w:rsidRPr="003A2D68" w:rsidRDefault="007758E6" w:rsidP="005B3029">
      <w:pPr>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1.3 </w:t>
      </w:r>
      <w:r w:rsidR="009931AD" w:rsidRPr="003A2D68">
        <w:rPr>
          <w:rFonts w:ascii="Times New Roman" w:hAnsi="Times New Roman" w:cs="Times New Roman"/>
          <w:b/>
          <w:bCs/>
          <w:color w:val="000000" w:themeColor="text1"/>
        </w:rPr>
        <w:t xml:space="preserve">Hodnotená </w:t>
      </w:r>
      <w:r w:rsidRPr="003A2D68">
        <w:rPr>
          <w:rFonts w:ascii="Times New Roman" w:hAnsi="Times New Roman" w:cs="Times New Roman"/>
          <w:b/>
          <w:bCs/>
          <w:color w:val="000000" w:themeColor="text1"/>
        </w:rPr>
        <w:t xml:space="preserve">zdravotnícka </w:t>
      </w:r>
      <w:r w:rsidR="009931AD" w:rsidRPr="003A2D68">
        <w:rPr>
          <w:rFonts w:ascii="Times New Roman" w:hAnsi="Times New Roman" w:cs="Times New Roman"/>
          <w:b/>
          <w:bCs/>
          <w:color w:val="000000" w:themeColor="text1"/>
        </w:rPr>
        <w:t xml:space="preserve">technológia </w:t>
      </w:r>
    </w:p>
    <w:p w14:paraId="13989A61" w14:textId="0A028E03" w:rsidR="009931AD" w:rsidRPr="003A2D68" w:rsidRDefault="009931AD" w:rsidP="005B3029">
      <w:pPr>
        <w:widowControl w:val="0"/>
        <w:autoSpaceDE w:val="0"/>
        <w:autoSpaceDN w:val="0"/>
        <w:spacing w:line="276" w:lineRule="auto"/>
        <w:ind w:left="2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lastRenderedPageBreak/>
        <w:t xml:space="preserve">Popíšte hodnotenú </w:t>
      </w:r>
      <w:r w:rsidR="008377E6" w:rsidRPr="003A2D68">
        <w:rPr>
          <w:rFonts w:ascii="Times New Roman" w:eastAsia="Trebuchet MS" w:hAnsi="Times New Roman" w:cs="Times New Roman"/>
          <w:color w:val="000000" w:themeColor="text1"/>
          <w:kern w:val="0"/>
          <w14:ligatures w14:val="none"/>
        </w:rPr>
        <w:t xml:space="preserve">(posudzovanú) </w:t>
      </w:r>
      <w:r w:rsidRPr="003A2D68">
        <w:rPr>
          <w:rFonts w:ascii="Times New Roman" w:eastAsia="Trebuchet MS" w:hAnsi="Times New Roman" w:cs="Times New Roman"/>
          <w:color w:val="000000" w:themeColor="text1"/>
          <w:kern w:val="0"/>
          <w14:ligatures w14:val="none"/>
        </w:rPr>
        <w:t xml:space="preserve">zdravotnícku technológiu vrátane jej terapeutických indikácií, kontraindikácií, </w:t>
      </w:r>
      <w:r w:rsidR="007D0CC1" w:rsidRPr="003A2D68">
        <w:rPr>
          <w:rFonts w:ascii="Times New Roman" w:eastAsia="Trebuchet MS" w:hAnsi="Times New Roman" w:cs="Times New Roman"/>
          <w:color w:val="000000" w:themeColor="text1"/>
          <w:kern w:val="0"/>
          <w14:ligatures w14:val="none"/>
        </w:rPr>
        <w:t>určeného</w:t>
      </w:r>
      <w:r w:rsidRPr="003A2D68">
        <w:rPr>
          <w:rFonts w:ascii="Times New Roman" w:eastAsia="Trebuchet MS" w:hAnsi="Times New Roman" w:cs="Times New Roman"/>
          <w:color w:val="000000" w:themeColor="text1"/>
          <w:kern w:val="0"/>
          <w14:ligatures w14:val="none"/>
        </w:rPr>
        <w:t xml:space="preserve"> účelu, </w:t>
      </w:r>
      <w:r w:rsidR="007D0CC1" w:rsidRPr="003A2D68">
        <w:rPr>
          <w:rFonts w:ascii="Times New Roman" w:eastAsia="Trebuchet MS" w:hAnsi="Times New Roman" w:cs="Times New Roman"/>
          <w:color w:val="000000" w:themeColor="text1"/>
          <w:kern w:val="0"/>
          <w14:ligatures w14:val="none"/>
        </w:rPr>
        <w:t>aktuálneho</w:t>
      </w:r>
      <w:r w:rsidRPr="003A2D68">
        <w:rPr>
          <w:rFonts w:ascii="Times New Roman" w:eastAsia="Trebuchet MS" w:hAnsi="Times New Roman" w:cs="Times New Roman"/>
          <w:color w:val="000000" w:themeColor="text1"/>
          <w:kern w:val="0"/>
          <w14:ligatures w14:val="none"/>
        </w:rPr>
        <w:t xml:space="preserve"> používania, variácií v aplikácii a vhodnosti pre cieľovú populáciu. Táto časť sa vzťahuje k popisu intervencie (I) z rámca PICO. </w:t>
      </w:r>
    </w:p>
    <w:p w14:paraId="0AD82F8F" w14:textId="77777777" w:rsidR="00AA1986" w:rsidRPr="003A2D68" w:rsidRDefault="00AA1986" w:rsidP="005B3029">
      <w:pPr>
        <w:widowControl w:val="0"/>
        <w:tabs>
          <w:tab w:val="left" w:pos="744"/>
        </w:tabs>
        <w:autoSpaceDE w:val="0"/>
        <w:autoSpaceDN w:val="0"/>
        <w:spacing w:line="276" w:lineRule="auto"/>
        <w:jc w:val="both"/>
        <w:outlineLvl w:val="0"/>
        <w:rPr>
          <w:rFonts w:ascii="Times New Roman" w:eastAsia="Trebuchet MS" w:hAnsi="Times New Roman" w:cs="Times New Roman"/>
          <w:color w:val="000000" w:themeColor="text1"/>
          <w:kern w:val="0"/>
          <w14:ligatures w14:val="none"/>
        </w:rPr>
      </w:pPr>
    </w:p>
    <w:p w14:paraId="740A3689" w14:textId="35A51A6F" w:rsidR="009931AD" w:rsidRPr="003A2D68" w:rsidRDefault="00B860F7" w:rsidP="005B3029">
      <w:pPr>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1.3.1 </w:t>
      </w:r>
      <w:r w:rsidR="009931AD" w:rsidRPr="003A2D68">
        <w:rPr>
          <w:rFonts w:ascii="Times New Roman" w:hAnsi="Times New Roman" w:cs="Times New Roman"/>
          <w:b/>
          <w:bCs/>
          <w:color w:val="000000" w:themeColor="text1"/>
        </w:rPr>
        <w:t xml:space="preserve">Prehľad základných charakteristík hodnotenej </w:t>
      </w:r>
      <w:r w:rsidR="00F52C6D" w:rsidRPr="003A2D68">
        <w:rPr>
          <w:rFonts w:ascii="Times New Roman" w:hAnsi="Times New Roman" w:cs="Times New Roman"/>
          <w:b/>
          <w:bCs/>
          <w:color w:val="000000" w:themeColor="text1"/>
        </w:rPr>
        <w:t xml:space="preserve">zdravotníckej </w:t>
      </w:r>
      <w:r w:rsidR="009931AD" w:rsidRPr="003A2D68">
        <w:rPr>
          <w:rFonts w:ascii="Times New Roman" w:hAnsi="Times New Roman" w:cs="Times New Roman"/>
          <w:b/>
          <w:bCs/>
          <w:color w:val="000000" w:themeColor="text1"/>
        </w:rPr>
        <w:t>technológie</w:t>
      </w:r>
    </w:p>
    <w:p w14:paraId="24EB334C" w14:textId="63AEC319" w:rsidR="00F11CC8" w:rsidRPr="003A2D68" w:rsidRDefault="009931AD" w:rsidP="005B3029">
      <w:pPr>
        <w:widowControl w:val="0"/>
        <w:autoSpaceDE w:val="0"/>
        <w:autoSpaceDN w:val="0"/>
        <w:spacing w:before="212" w:line="276" w:lineRule="auto"/>
        <w:ind w:right="34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Uveďte </w:t>
      </w:r>
      <w:r w:rsidR="005614C3" w:rsidRPr="003A2D68">
        <w:rPr>
          <w:rFonts w:ascii="Times New Roman" w:eastAsia="Trebuchet MS" w:hAnsi="Times New Roman" w:cs="Times New Roman"/>
          <w:color w:val="000000" w:themeColor="text1"/>
          <w:kern w:val="0"/>
          <w14:ligatures w14:val="none"/>
        </w:rPr>
        <w:t>špecifické</w:t>
      </w:r>
      <w:r w:rsidRPr="003A2D68">
        <w:rPr>
          <w:rFonts w:ascii="Times New Roman" w:eastAsia="Trebuchet MS" w:hAnsi="Times New Roman" w:cs="Times New Roman"/>
          <w:color w:val="000000" w:themeColor="text1"/>
          <w:kern w:val="0"/>
          <w14:ligatures w14:val="none"/>
        </w:rPr>
        <w:t xml:space="preserve"> prvky, ktoré </w:t>
      </w:r>
      <w:r w:rsidR="00A174D5" w:rsidRPr="003A2D68">
        <w:rPr>
          <w:rFonts w:ascii="Times New Roman" w:eastAsia="Trebuchet MS" w:hAnsi="Times New Roman" w:cs="Times New Roman"/>
          <w:color w:val="000000" w:themeColor="text1"/>
          <w:kern w:val="0"/>
          <w14:ligatures w14:val="none"/>
        </w:rPr>
        <w:t>sú dôležité z hľadiska</w:t>
      </w:r>
      <w:r w:rsidRPr="003A2D68">
        <w:rPr>
          <w:rFonts w:ascii="Times New Roman" w:eastAsia="Trebuchet MS" w:hAnsi="Times New Roman" w:cs="Times New Roman"/>
          <w:color w:val="000000" w:themeColor="text1"/>
          <w:kern w:val="0"/>
          <w14:ligatures w14:val="none"/>
        </w:rPr>
        <w:t xml:space="preserve"> technick</w:t>
      </w:r>
      <w:r w:rsidR="00A174D5" w:rsidRPr="003A2D68">
        <w:rPr>
          <w:rFonts w:ascii="Times New Roman" w:eastAsia="Trebuchet MS" w:hAnsi="Times New Roman" w:cs="Times New Roman"/>
          <w:color w:val="000000" w:themeColor="text1"/>
          <w:kern w:val="0"/>
          <w14:ligatures w14:val="none"/>
        </w:rPr>
        <w:t>ých</w:t>
      </w:r>
      <w:r w:rsidRPr="003A2D68">
        <w:rPr>
          <w:rFonts w:ascii="Times New Roman" w:eastAsia="Trebuchet MS" w:hAnsi="Times New Roman" w:cs="Times New Roman"/>
          <w:color w:val="000000" w:themeColor="text1"/>
          <w:kern w:val="0"/>
          <w14:ligatures w14:val="none"/>
        </w:rPr>
        <w:t xml:space="preserve"> aspekt</w:t>
      </w:r>
      <w:r w:rsidR="00A174D5" w:rsidRPr="003A2D68">
        <w:rPr>
          <w:rFonts w:ascii="Times New Roman" w:eastAsia="Trebuchet MS" w:hAnsi="Times New Roman" w:cs="Times New Roman"/>
          <w:color w:val="000000" w:themeColor="text1"/>
          <w:kern w:val="0"/>
          <w14:ligatures w14:val="none"/>
        </w:rPr>
        <w:t>ov</w:t>
      </w:r>
      <w:r w:rsidRPr="003A2D68">
        <w:rPr>
          <w:rFonts w:ascii="Times New Roman" w:eastAsia="Trebuchet MS" w:hAnsi="Times New Roman" w:cs="Times New Roman"/>
          <w:color w:val="000000" w:themeColor="text1"/>
          <w:kern w:val="0"/>
          <w14:ligatures w14:val="none"/>
        </w:rPr>
        <w:t xml:space="preserve"> a</w:t>
      </w:r>
      <w:r w:rsidR="00F11CC8" w:rsidRPr="003A2D68">
        <w:rPr>
          <w:rFonts w:ascii="Times New Roman" w:eastAsia="Trebuchet MS" w:hAnsi="Times New Roman" w:cs="Times New Roman"/>
          <w:color w:val="000000" w:themeColor="text1"/>
          <w:kern w:val="0"/>
          <w14:ligatures w14:val="none"/>
        </w:rPr>
        <w:t xml:space="preserve"> charakteristiky </w:t>
      </w:r>
      <w:r w:rsidRPr="003A2D68">
        <w:rPr>
          <w:rFonts w:ascii="Times New Roman" w:eastAsia="Trebuchet MS" w:hAnsi="Times New Roman" w:cs="Times New Roman"/>
          <w:color w:val="000000" w:themeColor="text1"/>
          <w:kern w:val="0"/>
          <w14:ligatures w14:val="none"/>
        </w:rPr>
        <w:t>hodnotenej zdravotníckej technológie:</w:t>
      </w:r>
    </w:p>
    <w:p w14:paraId="378D97B1" w14:textId="598E611D" w:rsidR="00902F2E" w:rsidRPr="003A2D68" w:rsidRDefault="00F11CC8"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Nezameniteľne</w:t>
      </w:r>
      <w:r w:rsidR="009931AD" w:rsidRPr="003A2D68">
        <w:rPr>
          <w:rFonts w:ascii="Times New Roman" w:eastAsia="Trebuchet MS" w:hAnsi="Times New Roman" w:cs="Times New Roman"/>
          <w:color w:val="000000" w:themeColor="text1"/>
          <w:kern w:val="0"/>
          <w14:ligatures w14:val="none"/>
        </w:rPr>
        <w:t xml:space="preserve"> identifikujte zdravotnícku technológiu uvedením jej obchodného názvu, generického názvu, klasifikácie a akýchkoľvek relevantných kódov alebo identifikátorov, ako sú kódy produktov, identifikačné čísla alebo ATC kódy.</w:t>
      </w:r>
    </w:p>
    <w:p w14:paraId="27AB558A" w14:textId="6EAA3909"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Komplexne opíšte technológiu vrátane jej komponentov a technických špecifikácií. Zdôraznite všetky jedinečné vlastnosti alebo vlastnosti, ktoré ju odlišujú od podobných technológií.</w:t>
      </w:r>
    </w:p>
    <w:p w14:paraId="72FD66F2" w14:textId="30059749"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Opíšte medicínske postupy, ktoré je možné vykonávať pomocou zdravotníckej technológie.</w:t>
      </w:r>
    </w:p>
    <w:p w14:paraId="7E634D9E" w14:textId="3305844E"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Uveďte všetky indikácie pre hodnotenú zdravotnícku technológiu registrované v EÚ a jasne špecifikujte, ktoré indikácie budú zahrnuté do </w:t>
      </w:r>
      <w:proofErr w:type="spellStart"/>
      <w:r w:rsidR="008377E6" w:rsidRPr="003A2D68">
        <w:rPr>
          <w:rFonts w:ascii="Times New Roman" w:eastAsia="Trebuchet MS" w:hAnsi="Times New Roman" w:cs="Times New Roman"/>
          <w:color w:val="000000" w:themeColor="text1"/>
          <w:kern w:val="0"/>
          <w14:ligatures w14:val="none"/>
        </w:rPr>
        <w:t>farmako</w:t>
      </w:r>
      <w:proofErr w:type="spellEnd"/>
      <w:r w:rsidR="008377E6" w:rsidRPr="003A2D68">
        <w:rPr>
          <w:rFonts w:ascii="Times New Roman" w:eastAsia="Trebuchet MS" w:hAnsi="Times New Roman" w:cs="Times New Roman"/>
          <w:color w:val="000000" w:themeColor="text1"/>
          <w:kern w:val="0"/>
          <w14:ligatures w14:val="none"/>
        </w:rPr>
        <w:t>-</w:t>
      </w:r>
      <w:r w:rsidRPr="003A2D68">
        <w:rPr>
          <w:rFonts w:ascii="Times New Roman" w:eastAsia="Trebuchet MS" w:hAnsi="Times New Roman" w:cs="Times New Roman"/>
          <w:color w:val="000000" w:themeColor="text1"/>
          <w:kern w:val="0"/>
          <w14:ligatures w14:val="none"/>
        </w:rPr>
        <w:t>ekonomickej analýzy.</w:t>
      </w:r>
    </w:p>
    <w:p w14:paraId="42A5A268" w14:textId="260EB3A8"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Definujte zamýšľaný účel alebo použitie technológie vrátane jej klinických indikácií, cieľovej populácie pacientov a zdravotných stavov alebo ochorení, ktoré má riešiť.</w:t>
      </w:r>
    </w:p>
    <w:p w14:paraId="67543AEF" w14:textId="40434317"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Uveďte informácie o technických výkonnostných charakteristikách, ako je presnosť, precíznosť, citlivosť, špecifickosť, spoľahlivosť, trvanlivosť, použiteľnosť, </w:t>
      </w:r>
      <w:proofErr w:type="spellStart"/>
      <w:r w:rsidRPr="003A2D68">
        <w:rPr>
          <w:rFonts w:ascii="Times New Roman" w:eastAsia="Trebuchet MS" w:hAnsi="Times New Roman" w:cs="Times New Roman"/>
          <w:color w:val="000000" w:themeColor="text1"/>
          <w:kern w:val="0"/>
          <w14:ligatures w14:val="none"/>
        </w:rPr>
        <w:t>interoperabilita</w:t>
      </w:r>
      <w:proofErr w:type="spellEnd"/>
      <w:r w:rsidRPr="003A2D68">
        <w:rPr>
          <w:rFonts w:ascii="Times New Roman" w:eastAsia="Trebuchet MS" w:hAnsi="Times New Roman" w:cs="Times New Roman"/>
          <w:color w:val="000000" w:themeColor="text1"/>
          <w:kern w:val="0"/>
          <w14:ligatures w14:val="none"/>
        </w:rPr>
        <w:t xml:space="preserve"> a ďalšie relevantné charakteristiky. </w:t>
      </w:r>
    </w:p>
    <w:p w14:paraId="2565C3C9" w14:textId="315F9659"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Vysvetlite, ako sa technológia podáva, dodáva, prevádzkuje alebo aplikuje, vrátane dávkovacích režimov, spôsobov podávania alebo akýchkoľvek špecifických pokynov na použitie.</w:t>
      </w:r>
    </w:p>
    <w:p w14:paraId="4C14AB25" w14:textId="30E70833"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Opíšte, ako technológia mení existujúce postupy </w:t>
      </w:r>
      <w:r w:rsidR="008377E6" w:rsidRPr="003A2D68">
        <w:rPr>
          <w:rFonts w:ascii="Times New Roman" w:eastAsia="Trebuchet MS" w:hAnsi="Times New Roman" w:cs="Times New Roman"/>
          <w:color w:val="000000" w:themeColor="text1"/>
          <w:kern w:val="0"/>
          <w14:ligatures w14:val="none"/>
        </w:rPr>
        <w:t xml:space="preserve">v </w:t>
      </w:r>
      <w:r w:rsidRPr="003A2D68">
        <w:rPr>
          <w:rFonts w:ascii="Times New Roman" w:eastAsia="Trebuchet MS" w:hAnsi="Times New Roman" w:cs="Times New Roman"/>
          <w:color w:val="000000" w:themeColor="text1"/>
          <w:kern w:val="0"/>
          <w14:ligatures w14:val="none"/>
        </w:rPr>
        <w:t>starostlivosti o pacientov.</w:t>
      </w:r>
    </w:p>
    <w:p w14:paraId="4FF67BF6" w14:textId="721EB793"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Uveďte podrobnosti o súčasnom používaní technológie v Slovenskej republike a o stave jej úhrady pre iné indikácie na Slovensku, ak je to relevantné.</w:t>
      </w:r>
    </w:p>
    <w:p w14:paraId="3DFE7E2F" w14:textId="7F632701" w:rsidR="00DB7BB2" w:rsidRPr="003A2D68" w:rsidRDefault="00DB7BB2" w:rsidP="005B3029">
      <w:pPr>
        <w:pStyle w:val="Odsekzoznamu"/>
        <w:widowControl w:val="0"/>
        <w:numPr>
          <w:ilvl w:val="0"/>
          <w:numId w:val="2"/>
        </w:numPr>
        <w:autoSpaceDE w:val="0"/>
        <w:autoSpaceDN w:val="0"/>
        <w:spacing w:line="276" w:lineRule="auto"/>
        <w:ind w:left="36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Ak je k dispozícii, použite spoločné klinické hodnotenie (JCA) ako primárny zdroj dôkazov pre hodnotenú zdravotnícku technológiu.</w:t>
      </w:r>
    </w:p>
    <w:p w14:paraId="3A774DAA" w14:textId="77777777" w:rsidR="00F074BA" w:rsidRPr="003A2D68" w:rsidRDefault="00F074BA" w:rsidP="005B3029">
      <w:pPr>
        <w:widowControl w:val="0"/>
        <w:autoSpaceDE w:val="0"/>
        <w:autoSpaceDN w:val="0"/>
        <w:spacing w:line="276" w:lineRule="auto"/>
        <w:jc w:val="both"/>
        <w:rPr>
          <w:rFonts w:ascii="Times New Roman" w:eastAsia="Trebuchet MS" w:hAnsi="Times New Roman" w:cs="Times New Roman"/>
          <w:color w:val="000000" w:themeColor="text1"/>
          <w:kern w:val="0"/>
          <w14:ligatures w14:val="none"/>
        </w:rPr>
      </w:pPr>
    </w:p>
    <w:p w14:paraId="2BBE3C38" w14:textId="59492E0E" w:rsidR="00B26066" w:rsidRPr="003A2D68" w:rsidRDefault="00B26066" w:rsidP="005B3029">
      <w:pPr>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1.4 Porovnávaná </w:t>
      </w:r>
      <w:r w:rsidR="0076678A" w:rsidRPr="003A2D68">
        <w:rPr>
          <w:rFonts w:ascii="Times New Roman" w:hAnsi="Times New Roman" w:cs="Times New Roman"/>
          <w:b/>
          <w:bCs/>
          <w:color w:val="000000" w:themeColor="text1"/>
        </w:rPr>
        <w:t>zdravotnícka technológia</w:t>
      </w:r>
      <w:r w:rsidRPr="003A2D68">
        <w:rPr>
          <w:rFonts w:ascii="Times New Roman" w:hAnsi="Times New Roman" w:cs="Times New Roman"/>
          <w:b/>
          <w:bCs/>
          <w:color w:val="000000" w:themeColor="text1"/>
        </w:rPr>
        <w:t xml:space="preserve"> a zdôvodnenie jej výberu  </w:t>
      </w:r>
    </w:p>
    <w:p w14:paraId="3C18F3EE" w14:textId="6EBD7971" w:rsidR="00B26066" w:rsidRPr="003A2D68" w:rsidRDefault="00B26066" w:rsidP="005B3029">
      <w:pPr>
        <w:widowControl w:val="0"/>
        <w:autoSpaceDE w:val="0"/>
        <w:autoSpaceDN w:val="0"/>
        <w:spacing w:before="201" w:after="0" w:line="276" w:lineRule="auto"/>
        <w:ind w:left="24" w:right="177"/>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Klinická a ekonomická hodnota </w:t>
      </w:r>
      <w:r w:rsidR="004C7C79" w:rsidRPr="003A2D68">
        <w:rPr>
          <w:rFonts w:ascii="Times New Roman" w:eastAsia="Trebuchet MS" w:hAnsi="Times New Roman" w:cs="Times New Roman"/>
          <w:color w:val="000000" w:themeColor="text1"/>
          <w:kern w:val="0"/>
          <w14:ligatures w14:val="none"/>
        </w:rPr>
        <w:t xml:space="preserve">hodnotenej </w:t>
      </w:r>
      <w:r w:rsidRPr="003A2D68">
        <w:rPr>
          <w:rFonts w:ascii="Times New Roman" w:eastAsia="Trebuchet MS" w:hAnsi="Times New Roman" w:cs="Times New Roman"/>
          <w:color w:val="000000" w:themeColor="text1"/>
          <w:kern w:val="0"/>
          <w14:ligatures w14:val="none"/>
        </w:rPr>
        <w:t xml:space="preserve">technológie sa musí </w:t>
      </w:r>
      <w:r w:rsidR="004C7C79" w:rsidRPr="003A2D68">
        <w:rPr>
          <w:rFonts w:ascii="Times New Roman" w:eastAsia="Trebuchet MS" w:hAnsi="Times New Roman" w:cs="Times New Roman"/>
          <w:color w:val="000000" w:themeColor="text1"/>
          <w:kern w:val="0"/>
          <w14:ligatures w14:val="none"/>
        </w:rPr>
        <w:t>zhodnotiť v porovnaní</w:t>
      </w:r>
      <w:r w:rsidRPr="003A2D68">
        <w:rPr>
          <w:rFonts w:ascii="Times New Roman" w:eastAsia="Trebuchet MS" w:hAnsi="Times New Roman" w:cs="Times New Roman"/>
          <w:color w:val="000000" w:themeColor="text1"/>
          <w:kern w:val="0"/>
          <w14:ligatures w14:val="none"/>
        </w:rPr>
        <w:t xml:space="preserve"> s</w:t>
      </w:r>
      <w:r w:rsidR="004C7C79" w:rsidRPr="003A2D68">
        <w:rPr>
          <w:rFonts w:ascii="Times New Roman" w:eastAsia="Trebuchet MS" w:hAnsi="Times New Roman" w:cs="Times New Roman"/>
          <w:color w:val="000000" w:themeColor="text1"/>
          <w:kern w:val="0"/>
          <w14:ligatures w14:val="none"/>
        </w:rPr>
        <w:t xml:space="preserve"> aspoň </w:t>
      </w:r>
      <w:r w:rsidRPr="003A2D68">
        <w:rPr>
          <w:rFonts w:ascii="Times New Roman" w:eastAsia="Trebuchet MS" w:hAnsi="Times New Roman" w:cs="Times New Roman"/>
          <w:color w:val="000000" w:themeColor="text1"/>
          <w:kern w:val="0"/>
          <w14:ligatures w14:val="none"/>
        </w:rPr>
        <w:t xml:space="preserve">jednou </w:t>
      </w:r>
      <w:r w:rsidR="004C7C79" w:rsidRPr="003A2D68">
        <w:rPr>
          <w:rFonts w:ascii="Times New Roman" w:eastAsia="Trebuchet MS" w:hAnsi="Times New Roman" w:cs="Times New Roman"/>
          <w:color w:val="000000" w:themeColor="text1"/>
          <w:kern w:val="0"/>
          <w14:ligatures w14:val="none"/>
        </w:rPr>
        <w:t>inou zdravotníckou technológiou (medicínskou intervenciou)</w:t>
      </w:r>
      <w:r w:rsidRPr="003A2D68">
        <w:rPr>
          <w:rFonts w:ascii="Times New Roman" w:eastAsia="Trebuchet MS" w:hAnsi="Times New Roman" w:cs="Times New Roman"/>
          <w:color w:val="000000" w:themeColor="text1"/>
          <w:kern w:val="0"/>
          <w14:ligatures w14:val="none"/>
        </w:rPr>
        <w:t xml:space="preserve">, ktorá </w:t>
      </w:r>
      <w:r w:rsidR="005203DF" w:rsidRPr="003A2D68">
        <w:rPr>
          <w:rFonts w:ascii="Times New Roman" w:eastAsia="Trebuchet MS" w:hAnsi="Times New Roman" w:cs="Times New Roman"/>
          <w:color w:val="000000" w:themeColor="text1"/>
          <w:kern w:val="0"/>
          <w14:ligatures w14:val="none"/>
        </w:rPr>
        <w:t>vyjadruje časť</w:t>
      </w:r>
      <w:r w:rsidRPr="003A2D68">
        <w:rPr>
          <w:rFonts w:ascii="Times New Roman" w:eastAsia="Trebuchet MS" w:hAnsi="Times New Roman" w:cs="Times New Roman"/>
          <w:color w:val="000000" w:themeColor="text1"/>
          <w:kern w:val="0"/>
          <w14:ligatures w14:val="none"/>
        </w:rPr>
        <w:t xml:space="preserve"> </w:t>
      </w:r>
      <w:r w:rsidR="005203DF" w:rsidRPr="003A2D68">
        <w:rPr>
          <w:rFonts w:ascii="Times New Roman" w:eastAsia="Trebuchet MS" w:hAnsi="Times New Roman" w:cs="Times New Roman"/>
          <w:color w:val="000000" w:themeColor="text1"/>
          <w:kern w:val="0"/>
          <w14:ligatures w14:val="none"/>
        </w:rPr>
        <w:t>“</w:t>
      </w:r>
      <w:r w:rsidRPr="003A2D68">
        <w:rPr>
          <w:rFonts w:ascii="Times New Roman" w:eastAsia="Trebuchet MS" w:hAnsi="Times New Roman" w:cs="Times New Roman"/>
          <w:color w:val="000000" w:themeColor="text1"/>
          <w:kern w:val="0"/>
          <w14:ligatures w14:val="none"/>
        </w:rPr>
        <w:t>C“ (</w:t>
      </w:r>
      <w:proofErr w:type="spellStart"/>
      <w:r w:rsidRPr="003A2D68">
        <w:rPr>
          <w:rFonts w:ascii="Times New Roman" w:eastAsia="Trebuchet MS" w:hAnsi="Times New Roman" w:cs="Times New Roman"/>
          <w:color w:val="000000" w:themeColor="text1"/>
          <w:kern w:val="0"/>
          <w14:ligatures w14:val="none"/>
        </w:rPr>
        <w:t>Comparator</w:t>
      </w:r>
      <w:proofErr w:type="spellEnd"/>
      <w:r w:rsidRPr="003A2D68">
        <w:rPr>
          <w:rFonts w:ascii="Times New Roman" w:eastAsia="Trebuchet MS" w:hAnsi="Times New Roman" w:cs="Times New Roman"/>
          <w:color w:val="000000" w:themeColor="text1"/>
          <w:kern w:val="0"/>
          <w14:ligatures w14:val="none"/>
        </w:rPr>
        <w:t>)</w:t>
      </w:r>
      <w:r w:rsidR="005203DF" w:rsidRPr="003A2D68">
        <w:rPr>
          <w:rFonts w:ascii="Times New Roman" w:eastAsia="Trebuchet MS" w:hAnsi="Times New Roman" w:cs="Times New Roman"/>
          <w:color w:val="000000" w:themeColor="text1"/>
          <w:kern w:val="0"/>
          <w14:ligatures w14:val="none"/>
        </w:rPr>
        <w:t xml:space="preserve"> z</w:t>
      </w:r>
      <w:r w:rsidRPr="003A2D68">
        <w:rPr>
          <w:rFonts w:ascii="Times New Roman" w:eastAsia="Trebuchet MS" w:hAnsi="Times New Roman" w:cs="Times New Roman"/>
          <w:color w:val="000000" w:themeColor="text1"/>
          <w:kern w:val="0"/>
          <w14:ligatures w14:val="none"/>
        </w:rPr>
        <w:t xml:space="preserve"> rámca PICO. Porovnávaná </w:t>
      </w:r>
      <w:r w:rsidR="0076678A" w:rsidRPr="003A2D68">
        <w:rPr>
          <w:rFonts w:ascii="Times New Roman" w:eastAsia="Trebuchet MS" w:hAnsi="Times New Roman" w:cs="Times New Roman"/>
          <w:color w:val="000000" w:themeColor="text1"/>
          <w:kern w:val="0"/>
          <w14:ligatures w14:val="none"/>
        </w:rPr>
        <w:t xml:space="preserve">zdravotnícka </w:t>
      </w:r>
      <w:r w:rsidRPr="003A2D68">
        <w:rPr>
          <w:rFonts w:ascii="Times New Roman" w:eastAsia="Trebuchet MS" w:hAnsi="Times New Roman" w:cs="Times New Roman"/>
          <w:color w:val="000000" w:themeColor="text1"/>
          <w:kern w:val="0"/>
          <w14:ligatures w14:val="none"/>
        </w:rPr>
        <w:t>technológia (ďalej len „</w:t>
      </w:r>
      <w:proofErr w:type="spellStart"/>
      <w:r w:rsidRPr="003A2D68">
        <w:rPr>
          <w:rFonts w:ascii="Times New Roman" w:eastAsia="Trebuchet MS" w:hAnsi="Times New Roman" w:cs="Times New Roman"/>
          <w:color w:val="000000" w:themeColor="text1"/>
          <w:kern w:val="0"/>
          <w14:ligatures w14:val="none"/>
        </w:rPr>
        <w:t>komparátor</w:t>
      </w:r>
      <w:proofErr w:type="spellEnd"/>
      <w:r w:rsidRPr="003A2D68">
        <w:rPr>
          <w:rFonts w:ascii="Times New Roman" w:eastAsia="Trebuchet MS" w:hAnsi="Times New Roman" w:cs="Times New Roman"/>
          <w:color w:val="000000" w:themeColor="text1"/>
          <w:kern w:val="0"/>
          <w14:ligatures w14:val="none"/>
        </w:rPr>
        <w:t xml:space="preserve">“) musí byť schválená a hradená v SR, pričom hodnotená technológia by ju mohla potenciálne nahradiť. Za </w:t>
      </w:r>
      <w:r w:rsidR="00C40414" w:rsidRPr="003A2D68">
        <w:rPr>
          <w:rFonts w:ascii="Times New Roman" w:eastAsia="Trebuchet MS" w:hAnsi="Times New Roman" w:cs="Times New Roman"/>
          <w:color w:val="000000" w:themeColor="text1"/>
          <w:kern w:val="0"/>
          <w14:ligatures w14:val="none"/>
        </w:rPr>
        <w:t>optimálne</w:t>
      </w:r>
      <w:r w:rsidRPr="003A2D68">
        <w:rPr>
          <w:rFonts w:ascii="Times New Roman" w:eastAsia="Trebuchet MS" w:hAnsi="Times New Roman" w:cs="Times New Roman"/>
          <w:color w:val="000000" w:themeColor="text1"/>
          <w:kern w:val="0"/>
          <w14:ligatures w14:val="none"/>
        </w:rPr>
        <w:t xml:space="preserve"> možno považovať, ak je </w:t>
      </w:r>
      <w:proofErr w:type="spellStart"/>
      <w:r w:rsidRPr="003A2D68">
        <w:rPr>
          <w:rFonts w:ascii="Times New Roman" w:eastAsia="Trebuchet MS" w:hAnsi="Times New Roman" w:cs="Times New Roman"/>
          <w:color w:val="000000" w:themeColor="text1"/>
          <w:kern w:val="0"/>
          <w14:ligatures w14:val="none"/>
        </w:rPr>
        <w:t>komparátor</w:t>
      </w:r>
      <w:proofErr w:type="spellEnd"/>
      <w:r w:rsidRPr="003A2D68">
        <w:rPr>
          <w:rFonts w:ascii="Times New Roman" w:eastAsia="Trebuchet MS" w:hAnsi="Times New Roman" w:cs="Times New Roman"/>
          <w:color w:val="000000" w:themeColor="text1"/>
          <w:kern w:val="0"/>
          <w14:ligatures w14:val="none"/>
        </w:rPr>
        <w:t xml:space="preserve"> uvedený v národných a medzinárodných odporúčaniach (štandardných postupoch). </w:t>
      </w:r>
    </w:p>
    <w:p w14:paraId="2452C528" w14:textId="7B6FE74E" w:rsidR="00B26066" w:rsidRPr="003A2D68" w:rsidRDefault="00B26066" w:rsidP="005B3029">
      <w:pPr>
        <w:widowControl w:val="0"/>
        <w:autoSpaceDE w:val="0"/>
        <w:autoSpaceDN w:val="0"/>
        <w:spacing w:before="169" w:after="0" w:line="276" w:lineRule="auto"/>
        <w:ind w:left="24" w:right="174"/>
        <w:jc w:val="both"/>
        <w:rPr>
          <w:rFonts w:ascii="Times New Roman" w:eastAsia="Trebuchet MS" w:hAnsi="Times New Roman" w:cs="Times New Roman"/>
          <w:color w:val="000000" w:themeColor="text1"/>
          <w:kern w:val="0"/>
          <w14:ligatures w14:val="none"/>
        </w:rPr>
      </w:pPr>
      <w:proofErr w:type="spellStart"/>
      <w:r w:rsidRPr="003A2D68">
        <w:rPr>
          <w:rFonts w:ascii="Times New Roman" w:eastAsia="Trebuchet MS" w:hAnsi="Times New Roman" w:cs="Times New Roman"/>
          <w:color w:val="000000" w:themeColor="text1"/>
          <w:kern w:val="0"/>
          <w14:ligatures w14:val="none"/>
        </w:rPr>
        <w:t>Komparátor</w:t>
      </w:r>
      <w:proofErr w:type="spellEnd"/>
      <w:r w:rsidRPr="003A2D68">
        <w:rPr>
          <w:rFonts w:ascii="Times New Roman" w:eastAsia="Trebuchet MS" w:hAnsi="Times New Roman" w:cs="Times New Roman"/>
          <w:color w:val="000000" w:themeColor="text1"/>
          <w:kern w:val="0"/>
          <w14:ligatures w14:val="none"/>
        </w:rPr>
        <w:t xml:space="preserve"> môže byť aj iným typom medicínskej intervencie, nakoľko možno porovnávať liečivo s chirurgickým zákrokom alebo zdravotníckou pomôckou. V prípadoch, keď pre dan</w:t>
      </w:r>
      <w:r w:rsidR="007343DA" w:rsidRPr="003A2D68">
        <w:rPr>
          <w:rFonts w:ascii="Times New Roman" w:eastAsia="Trebuchet MS" w:hAnsi="Times New Roman" w:cs="Times New Roman"/>
          <w:color w:val="000000" w:themeColor="text1"/>
          <w:kern w:val="0"/>
          <w14:ligatures w14:val="none"/>
        </w:rPr>
        <w:t xml:space="preserve">ý </w:t>
      </w:r>
      <w:r w:rsidR="00EC65F8" w:rsidRPr="003A2D68">
        <w:rPr>
          <w:rFonts w:ascii="Times New Roman" w:eastAsia="Trebuchet MS" w:hAnsi="Times New Roman" w:cs="Times New Roman"/>
          <w:color w:val="000000" w:themeColor="text1"/>
          <w:kern w:val="0"/>
          <w14:ligatures w14:val="none"/>
        </w:rPr>
        <w:lastRenderedPageBreak/>
        <w:t xml:space="preserve">zdravotný stav </w:t>
      </w:r>
      <w:r w:rsidRPr="003A2D68">
        <w:rPr>
          <w:rFonts w:ascii="Times New Roman" w:eastAsia="Trebuchet MS" w:hAnsi="Times New Roman" w:cs="Times New Roman"/>
          <w:color w:val="000000" w:themeColor="text1"/>
          <w:kern w:val="0"/>
          <w14:ligatures w14:val="none"/>
        </w:rPr>
        <w:t xml:space="preserve">neexistuje účinná liečba, ako </w:t>
      </w:r>
      <w:proofErr w:type="spellStart"/>
      <w:r w:rsidRPr="003A2D68">
        <w:rPr>
          <w:rFonts w:ascii="Times New Roman" w:eastAsia="Trebuchet MS" w:hAnsi="Times New Roman" w:cs="Times New Roman"/>
          <w:color w:val="000000" w:themeColor="text1"/>
          <w:kern w:val="0"/>
          <w14:ligatures w14:val="none"/>
        </w:rPr>
        <w:t>komparátor</w:t>
      </w:r>
      <w:proofErr w:type="spellEnd"/>
      <w:r w:rsidRPr="003A2D68">
        <w:rPr>
          <w:rFonts w:ascii="Times New Roman" w:eastAsia="Trebuchet MS" w:hAnsi="Times New Roman" w:cs="Times New Roman"/>
          <w:color w:val="000000" w:themeColor="text1"/>
          <w:kern w:val="0"/>
          <w14:ligatures w14:val="none"/>
        </w:rPr>
        <w:t xml:space="preserve">  </w:t>
      </w:r>
      <w:r w:rsidR="007027BD" w:rsidRPr="003A2D68">
        <w:rPr>
          <w:rFonts w:ascii="Times New Roman" w:eastAsia="Trebuchet MS" w:hAnsi="Times New Roman" w:cs="Times New Roman"/>
          <w:color w:val="000000" w:themeColor="text1"/>
          <w:kern w:val="0"/>
          <w14:ligatures w14:val="none"/>
        </w:rPr>
        <w:t xml:space="preserve">sa použije </w:t>
      </w:r>
      <w:r w:rsidRPr="003A2D68">
        <w:rPr>
          <w:rFonts w:ascii="Times New Roman" w:eastAsia="Trebuchet MS" w:hAnsi="Times New Roman" w:cs="Times New Roman"/>
          <w:color w:val="000000" w:themeColor="text1"/>
          <w:kern w:val="0"/>
          <w14:ligatures w14:val="none"/>
        </w:rPr>
        <w:t xml:space="preserve"> najlepšia podporná starostlivosť. Ak je hodnotená technológia doplnkovou terapiou, </w:t>
      </w:r>
      <w:proofErr w:type="spellStart"/>
      <w:r w:rsidRPr="003A2D68">
        <w:rPr>
          <w:rFonts w:ascii="Times New Roman" w:eastAsia="Trebuchet MS" w:hAnsi="Times New Roman" w:cs="Times New Roman"/>
          <w:color w:val="000000" w:themeColor="text1"/>
          <w:kern w:val="0"/>
          <w14:ligatures w14:val="none"/>
        </w:rPr>
        <w:t>komparátorom</w:t>
      </w:r>
      <w:proofErr w:type="spellEnd"/>
      <w:r w:rsidRPr="003A2D68">
        <w:rPr>
          <w:rFonts w:ascii="Times New Roman" w:eastAsia="Trebuchet MS" w:hAnsi="Times New Roman" w:cs="Times New Roman"/>
          <w:color w:val="000000" w:themeColor="text1"/>
          <w:kern w:val="0"/>
          <w14:ligatures w14:val="none"/>
        </w:rPr>
        <w:t xml:space="preserve"> by mala byť štandardná liečba bez doplnkovej terapie.</w:t>
      </w:r>
    </w:p>
    <w:p w14:paraId="1A57A5CC" w14:textId="57E875B1" w:rsidR="00A345C2" w:rsidRPr="003A2D68" w:rsidRDefault="00B26066" w:rsidP="005B3029">
      <w:pPr>
        <w:widowControl w:val="0"/>
        <w:autoSpaceDE w:val="0"/>
        <w:autoSpaceDN w:val="0"/>
        <w:spacing w:before="170" w:after="0" w:line="276" w:lineRule="auto"/>
        <w:ind w:left="24"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Zvolený </w:t>
      </w:r>
      <w:proofErr w:type="spellStart"/>
      <w:r w:rsidRPr="003A2D68">
        <w:rPr>
          <w:rFonts w:ascii="Times New Roman" w:eastAsia="Trebuchet MS" w:hAnsi="Times New Roman" w:cs="Times New Roman"/>
          <w:color w:val="000000" w:themeColor="text1"/>
          <w:kern w:val="0"/>
          <w14:ligatures w14:val="none"/>
        </w:rPr>
        <w:t>komparátor</w:t>
      </w:r>
      <w:proofErr w:type="spellEnd"/>
      <w:r w:rsidRPr="003A2D68">
        <w:rPr>
          <w:rFonts w:ascii="Times New Roman" w:eastAsia="Trebuchet MS" w:hAnsi="Times New Roman" w:cs="Times New Roman"/>
          <w:color w:val="000000" w:themeColor="text1"/>
          <w:kern w:val="0"/>
          <w14:ligatures w14:val="none"/>
        </w:rPr>
        <w:t xml:space="preserve"> musí byť registrovaný a hradený pre rovnakú indikáciu a líniu liečby, podložený vysokokvalitnými vedeckými dôkazmi o</w:t>
      </w:r>
      <w:r w:rsidR="00FE7B23" w:rsidRPr="003A2D68">
        <w:rPr>
          <w:rFonts w:ascii="Times New Roman" w:eastAsia="Trebuchet MS" w:hAnsi="Times New Roman" w:cs="Times New Roman"/>
          <w:color w:val="000000" w:themeColor="text1"/>
          <w:kern w:val="0"/>
          <w14:ligatures w14:val="none"/>
        </w:rPr>
        <w:t> </w:t>
      </w:r>
      <w:r w:rsidRPr="003A2D68">
        <w:rPr>
          <w:rFonts w:ascii="Times New Roman" w:eastAsia="Trebuchet MS" w:hAnsi="Times New Roman" w:cs="Times New Roman"/>
          <w:color w:val="000000" w:themeColor="text1"/>
          <w:kern w:val="0"/>
          <w14:ligatures w14:val="none"/>
        </w:rPr>
        <w:t>účinnosti</w:t>
      </w:r>
      <w:r w:rsidR="00FE7B23" w:rsidRPr="003A2D68">
        <w:rPr>
          <w:rFonts w:ascii="Times New Roman" w:eastAsia="Trebuchet MS" w:hAnsi="Times New Roman" w:cs="Times New Roman"/>
          <w:color w:val="000000" w:themeColor="text1"/>
          <w:kern w:val="0"/>
          <w14:ligatures w14:val="none"/>
        </w:rPr>
        <w:t xml:space="preserve"> </w:t>
      </w:r>
      <w:r w:rsidR="00997CEC" w:rsidRPr="003A2D68">
        <w:rPr>
          <w:rFonts w:ascii="Times New Roman" w:eastAsia="Trebuchet MS" w:hAnsi="Times New Roman" w:cs="Times New Roman"/>
          <w:color w:val="000000" w:themeColor="text1"/>
          <w:kern w:val="0"/>
          <w14:ligatures w14:val="none"/>
        </w:rPr>
        <w:t xml:space="preserve">a bezpečnosti </w:t>
      </w:r>
      <w:r w:rsidR="00060C7F" w:rsidRPr="003A2D68">
        <w:rPr>
          <w:rFonts w:ascii="Times New Roman" w:eastAsia="Trebuchet MS" w:hAnsi="Times New Roman" w:cs="Times New Roman"/>
          <w:color w:val="000000" w:themeColor="text1"/>
          <w:kern w:val="0"/>
          <w14:ligatures w14:val="none"/>
        </w:rPr>
        <w:t xml:space="preserve">v cieľovej populácii pacientov </w:t>
      </w:r>
      <w:r w:rsidR="00FE7B23" w:rsidRPr="003A2D68">
        <w:rPr>
          <w:rFonts w:ascii="Times New Roman" w:eastAsia="Trebuchet MS" w:hAnsi="Times New Roman" w:cs="Times New Roman"/>
          <w:color w:val="000000" w:themeColor="text1"/>
          <w:kern w:val="0"/>
          <w14:ligatures w14:val="none"/>
        </w:rPr>
        <w:t>v klinickom skúšaní a</w:t>
      </w:r>
      <w:r w:rsidR="00997CEC" w:rsidRPr="003A2D68">
        <w:rPr>
          <w:rFonts w:ascii="Times New Roman" w:eastAsia="Trebuchet MS" w:hAnsi="Times New Roman" w:cs="Times New Roman"/>
          <w:color w:val="000000" w:themeColor="text1"/>
          <w:kern w:val="0"/>
          <w14:ligatures w14:val="none"/>
        </w:rPr>
        <w:t xml:space="preserve"> bežnej </w:t>
      </w:r>
      <w:r w:rsidR="00FD4F65" w:rsidRPr="003A2D68">
        <w:rPr>
          <w:rFonts w:ascii="Times New Roman" w:eastAsia="Trebuchet MS" w:hAnsi="Times New Roman" w:cs="Times New Roman"/>
          <w:color w:val="000000" w:themeColor="text1"/>
          <w:kern w:val="0"/>
          <w14:ligatures w14:val="none"/>
        </w:rPr>
        <w:t xml:space="preserve">terapeutickej praxi </w:t>
      </w:r>
      <w:r w:rsidRPr="003A2D68">
        <w:rPr>
          <w:rFonts w:ascii="Times New Roman" w:eastAsia="Trebuchet MS" w:hAnsi="Times New Roman" w:cs="Times New Roman"/>
          <w:color w:val="000000" w:themeColor="text1"/>
          <w:kern w:val="0"/>
          <w14:ligatures w14:val="none"/>
        </w:rPr>
        <w:t xml:space="preserve">z medzinárodnej odbornej literatúry, validovaný súčasnými klinickými usmerneniami a </w:t>
      </w:r>
      <w:r w:rsidR="008377E6" w:rsidRPr="003A2D68">
        <w:rPr>
          <w:rFonts w:ascii="Times New Roman" w:eastAsia="Trebuchet MS" w:hAnsi="Times New Roman" w:cs="Times New Roman"/>
          <w:color w:val="000000" w:themeColor="text1"/>
          <w:kern w:val="0"/>
          <w14:ligatures w14:val="none"/>
        </w:rPr>
        <w:t>štandardne</w:t>
      </w:r>
      <w:r w:rsidRPr="003A2D68">
        <w:rPr>
          <w:rFonts w:ascii="Times New Roman" w:eastAsia="Trebuchet MS" w:hAnsi="Times New Roman" w:cs="Times New Roman"/>
          <w:color w:val="000000" w:themeColor="text1"/>
          <w:kern w:val="0"/>
          <w14:ligatures w14:val="none"/>
        </w:rPr>
        <w:t xml:space="preserve"> používaný v</w:t>
      </w:r>
      <w:r w:rsidR="000D6E2A" w:rsidRPr="003A2D68">
        <w:rPr>
          <w:rFonts w:ascii="Times New Roman" w:eastAsia="Trebuchet MS" w:hAnsi="Times New Roman" w:cs="Times New Roman"/>
          <w:color w:val="000000" w:themeColor="text1"/>
          <w:kern w:val="0"/>
          <w14:ligatures w14:val="none"/>
        </w:rPr>
        <w:t> bežnej terapeutickej praxi</w:t>
      </w:r>
      <w:r w:rsidRPr="003A2D68">
        <w:rPr>
          <w:rFonts w:ascii="Times New Roman" w:eastAsia="Trebuchet MS" w:hAnsi="Times New Roman" w:cs="Times New Roman"/>
          <w:color w:val="000000" w:themeColor="text1"/>
          <w:kern w:val="0"/>
          <w14:ligatures w14:val="none"/>
        </w:rPr>
        <w:t xml:space="preserve">. Podrobné odôvodnenie výberu </w:t>
      </w:r>
      <w:proofErr w:type="spellStart"/>
      <w:r w:rsidRPr="003A2D68">
        <w:rPr>
          <w:rFonts w:ascii="Times New Roman" w:eastAsia="Trebuchet MS" w:hAnsi="Times New Roman" w:cs="Times New Roman"/>
          <w:color w:val="000000" w:themeColor="text1"/>
          <w:kern w:val="0"/>
          <w14:ligatures w14:val="none"/>
        </w:rPr>
        <w:t>komparátora</w:t>
      </w:r>
      <w:proofErr w:type="spellEnd"/>
      <w:r w:rsidRPr="003A2D68">
        <w:rPr>
          <w:rFonts w:ascii="Times New Roman" w:eastAsia="Trebuchet MS" w:hAnsi="Times New Roman" w:cs="Times New Roman"/>
          <w:color w:val="000000" w:themeColor="text1"/>
          <w:kern w:val="0"/>
          <w14:ligatures w14:val="none"/>
        </w:rPr>
        <w:t xml:space="preserve"> musí byť súčasťou HTA dokumentácie. </w:t>
      </w:r>
      <w:r w:rsidR="00A64C5B" w:rsidRPr="00C04077">
        <w:rPr>
          <w:rFonts w:ascii="Times New Roman" w:eastAsia="Trebuchet MS" w:hAnsi="Times New Roman" w:cs="Times New Roman"/>
          <w:color w:val="000000" w:themeColor="text1"/>
          <w:kern w:val="0"/>
          <w14:ligatures w14:val="none"/>
        </w:rPr>
        <w:t>Predmetom odborného hodnotenia NIHO sú údaje o </w:t>
      </w:r>
      <w:proofErr w:type="spellStart"/>
      <w:r w:rsidR="00A64C5B" w:rsidRPr="00C04077">
        <w:rPr>
          <w:rFonts w:ascii="Times New Roman" w:eastAsia="Trebuchet MS" w:hAnsi="Times New Roman" w:cs="Times New Roman"/>
          <w:color w:val="000000" w:themeColor="text1"/>
          <w:kern w:val="0"/>
          <w14:ligatures w14:val="none"/>
        </w:rPr>
        <w:t>komparátoroch</w:t>
      </w:r>
      <w:proofErr w:type="spellEnd"/>
      <w:r w:rsidR="00A64C5B" w:rsidRPr="00C04077">
        <w:rPr>
          <w:rFonts w:ascii="Times New Roman" w:eastAsia="Trebuchet MS" w:hAnsi="Times New Roman" w:cs="Times New Roman"/>
          <w:color w:val="000000" w:themeColor="text1"/>
          <w:kern w:val="0"/>
          <w14:ligatures w14:val="none"/>
        </w:rPr>
        <w:t xml:space="preserve"> predložené žiadateľom. Nepredloženie údajov o porovnaní technológie so všetkými </w:t>
      </w:r>
      <w:proofErr w:type="spellStart"/>
      <w:r w:rsidR="00A64C5B" w:rsidRPr="00C04077">
        <w:rPr>
          <w:rFonts w:ascii="Times New Roman" w:eastAsia="Trebuchet MS" w:hAnsi="Times New Roman" w:cs="Times New Roman"/>
          <w:color w:val="000000" w:themeColor="text1"/>
          <w:kern w:val="0"/>
          <w14:ligatures w14:val="none"/>
        </w:rPr>
        <w:t>komparátormi</w:t>
      </w:r>
      <w:proofErr w:type="spellEnd"/>
      <w:r w:rsidR="00A64C5B" w:rsidRPr="00C04077">
        <w:rPr>
          <w:rFonts w:ascii="Times New Roman" w:eastAsia="Trebuchet MS" w:hAnsi="Times New Roman" w:cs="Times New Roman"/>
          <w:color w:val="000000" w:themeColor="text1"/>
          <w:kern w:val="0"/>
          <w14:ligatures w14:val="none"/>
        </w:rPr>
        <w:t xml:space="preserve"> spĺňajúcimi vyššie uvedené podmienky, </w:t>
      </w:r>
      <w:r w:rsidR="00C51898" w:rsidRPr="00C04077">
        <w:rPr>
          <w:rFonts w:ascii="Times New Roman" w:eastAsia="Trebuchet MS" w:hAnsi="Times New Roman" w:cs="Times New Roman"/>
          <w:color w:val="000000" w:themeColor="text1"/>
          <w:kern w:val="0"/>
          <w14:ligatures w14:val="none"/>
        </w:rPr>
        <w:t xml:space="preserve">nie </w:t>
      </w:r>
      <w:r w:rsidR="00A64C5B" w:rsidRPr="00C04077">
        <w:rPr>
          <w:rFonts w:ascii="Times New Roman" w:eastAsia="Trebuchet MS" w:hAnsi="Times New Roman" w:cs="Times New Roman"/>
          <w:color w:val="000000" w:themeColor="text1"/>
          <w:kern w:val="0"/>
          <w14:ligatures w14:val="none"/>
        </w:rPr>
        <w:t xml:space="preserve">je dôvodom </w:t>
      </w:r>
      <w:r w:rsidR="00C51898" w:rsidRPr="00C04077">
        <w:rPr>
          <w:rFonts w:ascii="Times New Roman" w:eastAsia="Trebuchet MS" w:hAnsi="Times New Roman" w:cs="Times New Roman"/>
          <w:color w:val="000000" w:themeColor="text1"/>
          <w:kern w:val="0"/>
          <w14:ligatures w14:val="none"/>
        </w:rPr>
        <w:t xml:space="preserve">na </w:t>
      </w:r>
      <w:r w:rsidR="00A361D5" w:rsidRPr="00C04077">
        <w:rPr>
          <w:rFonts w:ascii="Times New Roman" w:eastAsia="Trebuchet MS" w:hAnsi="Times New Roman" w:cs="Times New Roman"/>
          <w:color w:val="000000" w:themeColor="text1"/>
          <w:kern w:val="0"/>
          <w14:ligatures w14:val="none"/>
        </w:rPr>
        <w:t>nevykonanie odborného hodnotenia technológie</w:t>
      </w:r>
      <w:r w:rsidR="00C51898" w:rsidRPr="00C04077">
        <w:rPr>
          <w:rFonts w:ascii="Times New Roman" w:eastAsia="Trebuchet MS" w:hAnsi="Times New Roman" w:cs="Times New Roman"/>
          <w:color w:val="000000" w:themeColor="text1"/>
          <w:kern w:val="0"/>
          <w14:ligatures w14:val="none"/>
        </w:rPr>
        <w:t xml:space="preserve">. </w:t>
      </w:r>
      <w:r w:rsidR="00AD7564" w:rsidRPr="00C04077">
        <w:rPr>
          <w:rFonts w:ascii="Times New Roman" w:eastAsia="Trebuchet MS" w:hAnsi="Times New Roman" w:cs="Times New Roman"/>
          <w:color w:val="000000" w:themeColor="text1"/>
          <w:kern w:val="0"/>
          <w14:ligatures w14:val="none"/>
        </w:rPr>
        <w:t>D</w:t>
      </w:r>
      <w:r w:rsidR="00A361D5" w:rsidRPr="00C04077">
        <w:rPr>
          <w:rFonts w:ascii="Times New Roman" w:eastAsia="Trebuchet MS" w:hAnsi="Times New Roman" w:cs="Times New Roman"/>
          <w:color w:val="000000" w:themeColor="text1"/>
          <w:kern w:val="0"/>
          <w14:ligatures w14:val="none"/>
        </w:rPr>
        <w:t xml:space="preserve">ôvodom pre záver nevyhovieť žiadosti </w:t>
      </w:r>
      <w:r w:rsidR="00AD7564" w:rsidRPr="00C04077">
        <w:rPr>
          <w:rFonts w:ascii="Times New Roman" w:eastAsia="Trebuchet MS" w:hAnsi="Times New Roman" w:cs="Times New Roman"/>
          <w:color w:val="000000" w:themeColor="text1"/>
          <w:kern w:val="0"/>
          <w14:ligatures w14:val="none"/>
        </w:rPr>
        <w:t xml:space="preserve">o zaradenie technológie do kategorizácie v súlade s § 3 ods. 3 písm. b) zákona č. 358/2021 Z. z. o Národnom inštitúte pre hodnotu a technológie v zdravotníctve a o zmene a doplnení niektorých zákonov  </w:t>
      </w:r>
      <w:r w:rsidR="00A361D5" w:rsidRPr="00C04077">
        <w:rPr>
          <w:rFonts w:ascii="Times New Roman" w:eastAsia="Trebuchet MS" w:hAnsi="Times New Roman" w:cs="Times New Roman"/>
          <w:color w:val="000000" w:themeColor="text1"/>
          <w:kern w:val="0"/>
          <w14:ligatures w14:val="none"/>
        </w:rPr>
        <w:t>môže byť aj</w:t>
      </w:r>
      <w:r w:rsidR="00A65B57" w:rsidRPr="00C04077">
        <w:rPr>
          <w:rFonts w:ascii="Times New Roman" w:eastAsia="Trebuchet MS" w:hAnsi="Times New Roman" w:cs="Times New Roman"/>
          <w:color w:val="000000" w:themeColor="text1"/>
          <w:kern w:val="0"/>
          <w14:ligatures w14:val="none"/>
        </w:rPr>
        <w:t xml:space="preserve"> nepredloženie porovnania s </w:t>
      </w:r>
      <w:r w:rsidR="005B3029" w:rsidRPr="00C04077">
        <w:rPr>
          <w:rFonts w:ascii="Times New Roman" w:eastAsia="Trebuchet MS" w:hAnsi="Times New Roman" w:cs="Times New Roman"/>
          <w:color w:val="000000" w:themeColor="text1"/>
          <w:kern w:val="0"/>
          <w14:ligatures w14:val="none"/>
        </w:rPr>
        <w:t>každým</w:t>
      </w:r>
      <w:r w:rsidR="00A65B57" w:rsidRPr="00C04077">
        <w:rPr>
          <w:rFonts w:ascii="Times New Roman" w:eastAsia="Trebuchet MS" w:hAnsi="Times New Roman" w:cs="Times New Roman"/>
          <w:color w:val="000000" w:themeColor="text1"/>
          <w:kern w:val="0"/>
          <w14:ligatures w14:val="none"/>
        </w:rPr>
        <w:t xml:space="preserve"> </w:t>
      </w:r>
      <w:proofErr w:type="spellStart"/>
      <w:r w:rsidR="00A65B57" w:rsidRPr="00C04077">
        <w:rPr>
          <w:rFonts w:ascii="Times New Roman" w:eastAsia="Trebuchet MS" w:hAnsi="Times New Roman" w:cs="Times New Roman"/>
          <w:color w:val="000000" w:themeColor="text1"/>
          <w:kern w:val="0"/>
          <w14:ligatures w14:val="none"/>
        </w:rPr>
        <w:t>komparátorom</w:t>
      </w:r>
      <w:proofErr w:type="spellEnd"/>
      <w:r w:rsidR="00A65B57" w:rsidRPr="00C04077">
        <w:rPr>
          <w:rFonts w:ascii="Times New Roman" w:eastAsia="Trebuchet MS" w:hAnsi="Times New Roman" w:cs="Times New Roman"/>
          <w:color w:val="000000" w:themeColor="text1"/>
          <w:kern w:val="0"/>
          <w14:ligatures w14:val="none"/>
        </w:rPr>
        <w:t xml:space="preserve"> </w:t>
      </w:r>
      <w:r w:rsidR="005B3029" w:rsidRPr="00C04077">
        <w:rPr>
          <w:rFonts w:ascii="Times New Roman" w:eastAsia="Trebuchet MS" w:hAnsi="Times New Roman" w:cs="Times New Roman"/>
          <w:color w:val="000000" w:themeColor="text1"/>
          <w:kern w:val="0"/>
          <w14:ligatures w14:val="none"/>
        </w:rPr>
        <w:t>spĺňajúcim vyššie uvedené podmienky.</w:t>
      </w:r>
      <w:r w:rsidR="005B3029" w:rsidRPr="003A2D68">
        <w:rPr>
          <w:rFonts w:ascii="Times New Roman" w:eastAsia="Trebuchet MS" w:hAnsi="Times New Roman" w:cs="Times New Roman"/>
          <w:color w:val="000000" w:themeColor="text1"/>
          <w:kern w:val="0"/>
          <w14:ligatures w14:val="none"/>
        </w:rPr>
        <w:t xml:space="preserve"> </w:t>
      </w:r>
      <w:r w:rsidR="00A64C5B" w:rsidRPr="003A2D68">
        <w:rPr>
          <w:rFonts w:ascii="Times New Roman" w:eastAsia="Trebuchet MS" w:hAnsi="Times New Roman" w:cs="Times New Roman"/>
          <w:color w:val="000000" w:themeColor="text1"/>
          <w:kern w:val="0"/>
          <w14:ligatures w14:val="none"/>
        </w:rPr>
        <w:t xml:space="preserve"> </w:t>
      </w:r>
    </w:p>
    <w:p w14:paraId="45D0F30E" w14:textId="77777777" w:rsidR="0080628A" w:rsidRPr="003A2D68" w:rsidRDefault="0080628A" w:rsidP="005B3029">
      <w:pPr>
        <w:widowControl w:val="0"/>
        <w:autoSpaceDE w:val="0"/>
        <w:autoSpaceDN w:val="0"/>
        <w:spacing w:before="170" w:after="0" w:line="276" w:lineRule="auto"/>
        <w:ind w:left="24" w:right="186"/>
        <w:jc w:val="both"/>
        <w:rPr>
          <w:rFonts w:ascii="Times New Roman" w:eastAsia="Trebuchet MS" w:hAnsi="Times New Roman" w:cs="Times New Roman"/>
          <w:color w:val="000000" w:themeColor="text1"/>
          <w:kern w:val="0"/>
          <w14:ligatures w14:val="none"/>
        </w:rPr>
      </w:pPr>
    </w:p>
    <w:p w14:paraId="36E8A2D6" w14:textId="53B7D734" w:rsidR="00451DD5" w:rsidRPr="003A2D68" w:rsidRDefault="00A345C2" w:rsidP="005B3029">
      <w:pPr>
        <w:widowControl w:val="0"/>
        <w:autoSpaceDE w:val="0"/>
        <w:autoSpaceDN w:val="0"/>
        <w:spacing w:before="170" w:after="0" w:line="276" w:lineRule="auto"/>
        <w:ind w:left="24" w:right="186"/>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 xml:space="preserve">1.5 Opis zmien v klinicky a zdravotne relevantných ukazovateľoch </w:t>
      </w:r>
    </w:p>
    <w:p w14:paraId="559B2EA1" w14:textId="0A8F98CC" w:rsidR="00AC2994" w:rsidRPr="003A2D68" w:rsidRDefault="00E7227D" w:rsidP="005B3029">
      <w:pPr>
        <w:widowControl w:val="0"/>
        <w:autoSpaceDE w:val="0"/>
        <w:autoSpaceDN w:val="0"/>
        <w:spacing w:before="170" w:after="0" w:line="276" w:lineRule="auto"/>
        <w:ind w:left="24"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Uveďte</w:t>
      </w:r>
      <w:r w:rsidR="00AC2994" w:rsidRPr="003A2D68">
        <w:rPr>
          <w:rFonts w:ascii="Times New Roman" w:eastAsia="Trebuchet MS" w:hAnsi="Times New Roman" w:cs="Times New Roman"/>
          <w:color w:val="000000" w:themeColor="text1"/>
          <w:kern w:val="0"/>
          <w14:ligatures w14:val="none"/>
        </w:rPr>
        <w:t xml:space="preserve"> podrobný súhrn klinických a zdravotných výsledkov meraných na overenie účinnosti a bezpečnosti hodnotenej zdravotníckej technológie. To zodpovedá </w:t>
      </w:r>
      <w:r w:rsidRPr="003A2D68">
        <w:rPr>
          <w:rFonts w:ascii="Times New Roman" w:eastAsia="Trebuchet MS" w:hAnsi="Times New Roman" w:cs="Times New Roman"/>
          <w:color w:val="000000" w:themeColor="text1"/>
          <w:kern w:val="0"/>
          <w14:ligatures w14:val="none"/>
        </w:rPr>
        <w:t>časti “</w:t>
      </w:r>
      <w:r w:rsidR="00AC2994" w:rsidRPr="003A2D68">
        <w:rPr>
          <w:rFonts w:ascii="Times New Roman" w:eastAsia="Trebuchet MS" w:hAnsi="Times New Roman" w:cs="Times New Roman"/>
          <w:color w:val="000000" w:themeColor="text1"/>
          <w:kern w:val="0"/>
          <w14:ligatures w14:val="none"/>
        </w:rPr>
        <w:t>O“ (</w:t>
      </w:r>
      <w:proofErr w:type="spellStart"/>
      <w:r w:rsidRPr="003A2D68">
        <w:rPr>
          <w:rFonts w:ascii="Times New Roman" w:eastAsia="Trebuchet MS" w:hAnsi="Times New Roman" w:cs="Times New Roman"/>
          <w:color w:val="000000" w:themeColor="text1"/>
          <w:kern w:val="0"/>
          <w14:ligatures w14:val="none"/>
        </w:rPr>
        <w:t>Outcomes</w:t>
      </w:r>
      <w:proofErr w:type="spellEnd"/>
      <w:r w:rsidR="00AC2994" w:rsidRPr="003A2D68">
        <w:rPr>
          <w:rFonts w:ascii="Times New Roman" w:eastAsia="Trebuchet MS" w:hAnsi="Times New Roman" w:cs="Times New Roman"/>
          <w:color w:val="000000" w:themeColor="text1"/>
          <w:kern w:val="0"/>
          <w14:ligatures w14:val="none"/>
        </w:rPr>
        <w:t xml:space="preserve">) </w:t>
      </w:r>
      <w:r w:rsidRPr="003A2D68">
        <w:rPr>
          <w:rFonts w:ascii="Times New Roman" w:eastAsia="Trebuchet MS" w:hAnsi="Times New Roman" w:cs="Times New Roman"/>
          <w:color w:val="000000" w:themeColor="text1"/>
          <w:kern w:val="0"/>
          <w14:ligatures w14:val="none"/>
        </w:rPr>
        <w:t xml:space="preserve">z </w:t>
      </w:r>
      <w:r w:rsidR="00AC2994" w:rsidRPr="003A2D68">
        <w:rPr>
          <w:rFonts w:ascii="Times New Roman" w:eastAsia="Trebuchet MS" w:hAnsi="Times New Roman" w:cs="Times New Roman"/>
          <w:color w:val="000000" w:themeColor="text1"/>
          <w:kern w:val="0"/>
          <w14:ligatures w14:val="none"/>
        </w:rPr>
        <w:t>rámca PICO.</w:t>
      </w:r>
    </w:p>
    <w:p w14:paraId="1C65F149" w14:textId="77777777" w:rsidR="0080628A" w:rsidRPr="003A2D68" w:rsidRDefault="0080628A" w:rsidP="005B3029">
      <w:pPr>
        <w:widowControl w:val="0"/>
        <w:autoSpaceDE w:val="0"/>
        <w:autoSpaceDN w:val="0"/>
        <w:spacing w:before="170" w:after="0" w:line="276" w:lineRule="auto"/>
        <w:ind w:left="24" w:right="186"/>
        <w:jc w:val="both"/>
        <w:rPr>
          <w:rFonts w:ascii="Times New Roman" w:eastAsia="Trebuchet MS" w:hAnsi="Times New Roman" w:cs="Times New Roman"/>
          <w:color w:val="000000" w:themeColor="text1"/>
          <w:kern w:val="0"/>
          <w14:ligatures w14:val="none"/>
        </w:rPr>
      </w:pPr>
    </w:p>
    <w:p w14:paraId="3D58CB3A" w14:textId="74D38F23" w:rsidR="00AC2994" w:rsidRPr="003A2D68" w:rsidRDefault="0080628A" w:rsidP="005B3029">
      <w:pPr>
        <w:widowControl w:val="0"/>
        <w:autoSpaceDE w:val="0"/>
        <w:autoSpaceDN w:val="0"/>
        <w:spacing w:before="170" w:after="0" w:line="276" w:lineRule="auto"/>
        <w:ind w:left="24" w:right="186"/>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 xml:space="preserve">2. </w:t>
      </w:r>
      <w:r w:rsidR="008377E6" w:rsidRPr="003A2D68">
        <w:rPr>
          <w:rFonts w:ascii="Times New Roman" w:eastAsia="Trebuchet MS" w:hAnsi="Times New Roman" w:cs="Times New Roman"/>
          <w:b/>
          <w:bCs/>
          <w:color w:val="000000" w:themeColor="text1"/>
          <w:kern w:val="0"/>
          <w14:ligatures w14:val="none"/>
        </w:rPr>
        <w:t>Zh</w:t>
      </w:r>
      <w:r w:rsidR="00ED5A29" w:rsidRPr="003A2D68">
        <w:rPr>
          <w:rFonts w:ascii="Times New Roman" w:eastAsia="Trebuchet MS" w:hAnsi="Times New Roman" w:cs="Times New Roman"/>
          <w:b/>
          <w:bCs/>
          <w:color w:val="000000" w:themeColor="text1"/>
          <w:kern w:val="0"/>
          <w14:ligatures w14:val="none"/>
        </w:rPr>
        <w:t xml:space="preserve">odnotenie klinického prínosu </w:t>
      </w:r>
    </w:p>
    <w:p w14:paraId="37D3FF68" w14:textId="77777777" w:rsidR="00927ADA" w:rsidRPr="003A2D68" w:rsidRDefault="00927ADA" w:rsidP="005B3029">
      <w:pPr>
        <w:widowControl w:val="0"/>
        <w:autoSpaceDE w:val="0"/>
        <w:autoSpaceDN w:val="0"/>
        <w:spacing w:before="170" w:after="0" w:line="276" w:lineRule="auto"/>
        <w:ind w:left="24" w:right="186"/>
        <w:jc w:val="both"/>
        <w:rPr>
          <w:rFonts w:ascii="Times New Roman" w:eastAsia="Trebuchet MS" w:hAnsi="Times New Roman" w:cs="Times New Roman"/>
          <w:color w:val="000000" w:themeColor="text1"/>
          <w:kern w:val="0"/>
          <w14:ligatures w14:val="none"/>
        </w:rPr>
      </w:pPr>
    </w:p>
    <w:p w14:paraId="127949C3" w14:textId="7DD72824" w:rsidR="00AC2994" w:rsidRPr="003A2D68" w:rsidRDefault="00AC2994" w:rsidP="005B3029">
      <w:pPr>
        <w:widowControl w:val="0"/>
        <w:autoSpaceDE w:val="0"/>
        <w:autoSpaceDN w:val="0"/>
        <w:spacing w:before="170" w:after="0" w:line="276" w:lineRule="auto"/>
        <w:ind w:left="24" w:right="186"/>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2.1</w:t>
      </w:r>
      <w:r w:rsidRPr="003A2D68">
        <w:rPr>
          <w:rFonts w:ascii="Times New Roman" w:eastAsia="Trebuchet MS" w:hAnsi="Times New Roman" w:cs="Times New Roman"/>
          <w:b/>
          <w:bCs/>
          <w:color w:val="000000" w:themeColor="text1"/>
          <w:kern w:val="0"/>
          <w14:ligatures w14:val="none"/>
        </w:rPr>
        <w:tab/>
        <w:t>Klinické skúšanie a</w:t>
      </w:r>
      <w:r w:rsidR="00927ADA" w:rsidRPr="003A2D68">
        <w:rPr>
          <w:rFonts w:ascii="Times New Roman" w:eastAsia="Trebuchet MS" w:hAnsi="Times New Roman" w:cs="Times New Roman"/>
          <w:b/>
          <w:bCs/>
          <w:color w:val="000000" w:themeColor="text1"/>
          <w:kern w:val="0"/>
          <w14:ligatures w14:val="none"/>
        </w:rPr>
        <w:t xml:space="preserve"> štúdie </w:t>
      </w:r>
      <w:r w:rsidR="00A5236F" w:rsidRPr="003A2D68">
        <w:rPr>
          <w:rFonts w:ascii="Times New Roman" w:eastAsia="Trebuchet MS" w:hAnsi="Times New Roman" w:cs="Times New Roman"/>
          <w:b/>
          <w:bCs/>
          <w:color w:val="000000" w:themeColor="text1"/>
          <w:kern w:val="0"/>
          <w14:ligatures w14:val="none"/>
        </w:rPr>
        <w:t xml:space="preserve">z reálnej klinickej praxe </w:t>
      </w:r>
    </w:p>
    <w:p w14:paraId="520F8193" w14:textId="64C26390" w:rsidR="00AC2994" w:rsidRPr="003A2D68" w:rsidRDefault="00AC2994" w:rsidP="005B3029">
      <w:pPr>
        <w:widowControl w:val="0"/>
        <w:autoSpaceDE w:val="0"/>
        <w:autoSpaceDN w:val="0"/>
        <w:spacing w:before="170" w:after="0" w:line="276" w:lineRule="auto"/>
        <w:ind w:left="24"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Klinické prínosy hodnotenej zdravotníckej technológie možno posúdiť </w:t>
      </w:r>
      <w:r w:rsidR="00A5236F" w:rsidRPr="003A2D68">
        <w:rPr>
          <w:rFonts w:ascii="Times New Roman" w:eastAsia="Trebuchet MS" w:hAnsi="Times New Roman" w:cs="Times New Roman"/>
          <w:color w:val="000000" w:themeColor="text1"/>
          <w:kern w:val="0"/>
          <w14:ligatures w14:val="none"/>
        </w:rPr>
        <w:t xml:space="preserve">na základe </w:t>
      </w:r>
      <w:r w:rsidRPr="003A2D68">
        <w:rPr>
          <w:rFonts w:ascii="Times New Roman" w:eastAsia="Trebuchet MS" w:hAnsi="Times New Roman" w:cs="Times New Roman"/>
          <w:color w:val="000000" w:themeColor="text1"/>
          <w:kern w:val="0"/>
          <w14:ligatures w14:val="none"/>
        </w:rPr>
        <w:t>klinic</w:t>
      </w:r>
      <w:r w:rsidR="00446763" w:rsidRPr="003A2D68">
        <w:rPr>
          <w:rFonts w:ascii="Times New Roman" w:eastAsia="Trebuchet MS" w:hAnsi="Times New Roman" w:cs="Times New Roman"/>
          <w:color w:val="000000" w:themeColor="text1"/>
          <w:kern w:val="0"/>
          <w14:ligatures w14:val="none"/>
        </w:rPr>
        <w:t>kých</w:t>
      </w:r>
      <w:r w:rsidRPr="003A2D68">
        <w:rPr>
          <w:rFonts w:ascii="Times New Roman" w:eastAsia="Trebuchet MS" w:hAnsi="Times New Roman" w:cs="Times New Roman"/>
          <w:color w:val="000000" w:themeColor="text1"/>
          <w:kern w:val="0"/>
          <w14:ligatures w14:val="none"/>
        </w:rPr>
        <w:t xml:space="preserve"> skúšan</w:t>
      </w:r>
      <w:r w:rsidR="00446763" w:rsidRPr="003A2D68">
        <w:rPr>
          <w:rFonts w:ascii="Times New Roman" w:eastAsia="Trebuchet MS" w:hAnsi="Times New Roman" w:cs="Times New Roman"/>
          <w:color w:val="000000" w:themeColor="text1"/>
          <w:kern w:val="0"/>
          <w14:ligatures w14:val="none"/>
        </w:rPr>
        <w:t>í</w:t>
      </w:r>
      <w:r w:rsidRPr="003A2D68">
        <w:rPr>
          <w:rFonts w:ascii="Times New Roman" w:eastAsia="Trebuchet MS" w:hAnsi="Times New Roman" w:cs="Times New Roman"/>
          <w:color w:val="000000" w:themeColor="text1"/>
          <w:kern w:val="0"/>
          <w14:ligatures w14:val="none"/>
        </w:rPr>
        <w:t xml:space="preserve"> aj </w:t>
      </w:r>
      <w:r w:rsidR="00446763" w:rsidRPr="003A2D68">
        <w:rPr>
          <w:rFonts w:ascii="Times New Roman" w:eastAsia="Trebuchet MS" w:hAnsi="Times New Roman" w:cs="Times New Roman"/>
          <w:color w:val="000000" w:themeColor="text1"/>
          <w:kern w:val="0"/>
          <w14:ligatures w14:val="none"/>
        </w:rPr>
        <w:t xml:space="preserve">na základe </w:t>
      </w:r>
      <w:r w:rsidRPr="003A2D68">
        <w:rPr>
          <w:rFonts w:ascii="Times New Roman" w:eastAsia="Trebuchet MS" w:hAnsi="Times New Roman" w:cs="Times New Roman"/>
          <w:color w:val="000000" w:themeColor="text1"/>
          <w:kern w:val="0"/>
          <w14:ligatures w14:val="none"/>
        </w:rPr>
        <w:t xml:space="preserve">štúdií </w:t>
      </w:r>
      <w:r w:rsidR="008377E6" w:rsidRPr="003A2D68">
        <w:rPr>
          <w:rFonts w:ascii="Times New Roman" w:eastAsia="Trebuchet MS" w:hAnsi="Times New Roman" w:cs="Times New Roman"/>
          <w:color w:val="000000" w:themeColor="text1"/>
          <w:kern w:val="0"/>
          <w14:ligatures w14:val="none"/>
        </w:rPr>
        <w:t>o použití lieku</w:t>
      </w:r>
      <w:r w:rsidRPr="003A2D68">
        <w:rPr>
          <w:rFonts w:ascii="Times New Roman" w:eastAsia="Trebuchet MS" w:hAnsi="Times New Roman" w:cs="Times New Roman"/>
          <w:color w:val="000000" w:themeColor="text1"/>
          <w:kern w:val="0"/>
          <w14:ligatures w14:val="none"/>
        </w:rPr>
        <w:t xml:space="preserve"> v podmienkach bežnej terapeutickej praxe (ďalej len „štúdie z reálnej praxe“</w:t>
      </w:r>
      <w:r w:rsidR="00AF2421" w:rsidRPr="003A2D68">
        <w:rPr>
          <w:rFonts w:ascii="Times New Roman" w:eastAsia="Trebuchet MS" w:hAnsi="Times New Roman" w:cs="Times New Roman"/>
          <w:color w:val="000000" w:themeColor="text1"/>
          <w:kern w:val="0"/>
          <w14:ligatures w14:val="none"/>
        </w:rPr>
        <w:t>; klinické skúšania a štúdie z reálnej praxe spolu ako „štúdie“</w:t>
      </w:r>
      <w:r w:rsidRPr="003A2D68">
        <w:rPr>
          <w:rFonts w:ascii="Times New Roman" w:eastAsia="Trebuchet MS" w:hAnsi="Times New Roman" w:cs="Times New Roman"/>
          <w:color w:val="000000" w:themeColor="text1"/>
          <w:kern w:val="0"/>
          <w14:ligatures w14:val="none"/>
        </w:rPr>
        <w:t>).  Komplexn</w:t>
      </w:r>
      <w:r w:rsidR="005A2D0A" w:rsidRPr="003A2D68">
        <w:rPr>
          <w:rFonts w:ascii="Times New Roman" w:eastAsia="Trebuchet MS" w:hAnsi="Times New Roman" w:cs="Times New Roman"/>
          <w:color w:val="000000" w:themeColor="text1"/>
          <w:kern w:val="0"/>
          <w14:ligatures w14:val="none"/>
        </w:rPr>
        <w:t>ý obraz o týchto</w:t>
      </w:r>
      <w:r w:rsidRPr="003A2D68">
        <w:rPr>
          <w:rFonts w:ascii="Times New Roman" w:eastAsia="Trebuchet MS" w:hAnsi="Times New Roman" w:cs="Times New Roman"/>
          <w:color w:val="000000" w:themeColor="text1"/>
          <w:kern w:val="0"/>
          <w14:ligatures w14:val="none"/>
        </w:rPr>
        <w:t xml:space="preserve"> prínoso</w:t>
      </w:r>
      <w:r w:rsidR="005A2D0A" w:rsidRPr="003A2D68">
        <w:rPr>
          <w:rFonts w:ascii="Times New Roman" w:eastAsia="Trebuchet MS" w:hAnsi="Times New Roman" w:cs="Times New Roman"/>
          <w:color w:val="000000" w:themeColor="text1"/>
          <w:kern w:val="0"/>
          <w14:ligatures w14:val="none"/>
        </w:rPr>
        <w:t>ch</w:t>
      </w:r>
      <w:r w:rsidRPr="003A2D68">
        <w:rPr>
          <w:rFonts w:ascii="Times New Roman" w:eastAsia="Trebuchet MS" w:hAnsi="Times New Roman" w:cs="Times New Roman"/>
          <w:color w:val="000000" w:themeColor="text1"/>
          <w:kern w:val="0"/>
          <w14:ligatures w14:val="none"/>
        </w:rPr>
        <w:t xml:space="preserve"> by mal </w:t>
      </w:r>
      <w:r w:rsidR="005A2D0A" w:rsidRPr="003A2D68">
        <w:rPr>
          <w:rFonts w:ascii="Times New Roman" w:eastAsia="Trebuchet MS" w:hAnsi="Times New Roman" w:cs="Times New Roman"/>
          <w:color w:val="000000" w:themeColor="text1"/>
          <w:kern w:val="0"/>
          <w14:ligatures w14:val="none"/>
        </w:rPr>
        <w:t xml:space="preserve">obsahovať </w:t>
      </w:r>
      <w:r w:rsidRPr="003A2D68">
        <w:rPr>
          <w:rFonts w:ascii="Times New Roman" w:eastAsia="Trebuchet MS" w:hAnsi="Times New Roman" w:cs="Times New Roman"/>
          <w:color w:val="000000" w:themeColor="text1"/>
          <w:kern w:val="0"/>
          <w14:ligatures w14:val="none"/>
        </w:rPr>
        <w:t>nasledujúce zložky:</w:t>
      </w:r>
    </w:p>
    <w:p w14:paraId="37EAC609" w14:textId="5A003BF2" w:rsidR="00AC2994" w:rsidRPr="003A2D68" w:rsidRDefault="00AC2994" w:rsidP="005B3029">
      <w:pPr>
        <w:pStyle w:val="Odsekzoznamu"/>
        <w:widowControl w:val="0"/>
        <w:numPr>
          <w:ilvl w:val="0"/>
          <w:numId w:val="3"/>
        </w:numPr>
        <w:autoSpaceDE w:val="0"/>
        <w:autoSpaceDN w:val="0"/>
        <w:spacing w:before="170" w:after="0" w:line="276" w:lineRule="auto"/>
        <w:ind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Systematický prehľad relatívnej účinnosti a bezpečnosti zdravotníckej technológie, ktorý zhŕňa každé ukončené klinické skúšanie a štúdiu z reálnej praxe. Tento prehľad by mal podrobne popísať ciele</w:t>
      </w:r>
      <w:r w:rsidR="006D7888" w:rsidRPr="003A2D68">
        <w:rPr>
          <w:rFonts w:ascii="Times New Roman" w:eastAsia="Trebuchet MS" w:hAnsi="Times New Roman" w:cs="Times New Roman"/>
          <w:color w:val="000000" w:themeColor="text1"/>
          <w:kern w:val="0"/>
          <w14:ligatures w14:val="none"/>
        </w:rPr>
        <w:t xml:space="preserve"> skúšania</w:t>
      </w:r>
      <w:r w:rsidRPr="003A2D68">
        <w:rPr>
          <w:rFonts w:ascii="Times New Roman" w:eastAsia="Trebuchet MS" w:hAnsi="Times New Roman" w:cs="Times New Roman"/>
          <w:color w:val="000000" w:themeColor="text1"/>
          <w:kern w:val="0"/>
          <w14:ligatures w14:val="none"/>
        </w:rPr>
        <w:t xml:space="preserve">, </w:t>
      </w:r>
      <w:r w:rsidR="007851F9" w:rsidRPr="003A2D68">
        <w:rPr>
          <w:rFonts w:ascii="Times New Roman" w:eastAsia="Trebuchet MS" w:hAnsi="Times New Roman" w:cs="Times New Roman"/>
          <w:color w:val="000000" w:themeColor="text1"/>
          <w:kern w:val="0"/>
          <w14:ligatures w14:val="none"/>
        </w:rPr>
        <w:t>cieľové</w:t>
      </w:r>
      <w:r w:rsidRPr="003A2D68">
        <w:rPr>
          <w:rFonts w:ascii="Times New Roman" w:eastAsia="Trebuchet MS" w:hAnsi="Times New Roman" w:cs="Times New Roman"/>
          <w:color w:val="000000" w:themeColor="text1"/>
          <w:kern w:val="0"/>
          <w14:ligatures w14:val="none"/>
        </w:rPr>
        <w:t xml:space="preserve"> ukazovatele (</w:t>
      </w:r>
      <w:proofErr w:type="spellStart"/>
      <w:r w:rsidRPr="003A2D68">
        <w:rPr>
          <w:rFonts w:ascii="Times New Roman" w:eastAsia="Trebuchet MS" w:hAnsi="Times New Roman" w:cs="Times New Roman"/>
          <w:color w:val="000000" w:themeColor="text1"/>
          <w:kern w:val="0"/>
          <w14:ligatures w14:val="none"/>
        </w:rPr>
        <w:t>endpoints</w:t>
      </w:r>
      <w:proofErr w:type="spellEnd"/>
      <w:r w:rsidRPr="003A2D68">
        <w:rPr>
          <w:rFonts w:ascii="Times New Roman" w:eastAsia="Trebuchet MS" w:hAnsi="Times New Roman" w:cs="Times New Roman"/>
          <w:color w:val="000000" w:themeColor="text1"/>
          <w:kern w:val="0"/>
          <w14:ligatures w14:val="none"/>
        </w:rPr>
        <w:t xml:space="preserve">), </w:t>
      </w:r>
      <w:proofErr w:type="spellStart"/>
      <w:r w:rsidRPr="003A2D68">
        <w:rPr>
          <w:rFonts w:ascii="Times New Roman" w:eastAsia="Trebuchet MS" w:hAnsi="Times New Roman" w:cs="Times New Roman"/>
          <w:color w:val="000000" w:themeColor="text1"/>
          <w:kern w:val="0"/>
          <w14:ligatures w14:val="none"/>
        </w:rPr>
        <w:t>inklúzne</w:t>
      </w:r>
      <w:proofErr w:type="spellEnd"/>
      <w:r w:rsidRPr="003A2D68">
        <w:rPr>
          <w:rFonts w:ascii="Times New Roman" w:eastAsia="Trebuchet MS" w:hAnsi="Times New Roman" w:cs="Times New Roman"/>
          <w:color w:val="000000" w:themeColor="text1"/>
          <w:kern w:val="0"/>
          <w14:ligatures w14:val="none"/>
        </w:rPr>
        <w:t xml:space="preserve"> a </w:t>
      </w:r>
      <w:proofErr w:type="spellStart"/>
      <w:r w:rsidRPr="003A2D68">
        <w:rPr>
          <w:rFonts w:ascii="Times New Roman" w:eastAsia="Trebuchet MS" w:hAnsi="Times New Roman" w:cs="Times New Roman"/>
          <w:color w:val="000000" w:themeColor="text1"/>
          <w:kern w:val="0"/>
          <w14:ligatures w14:val="none"/>
        </w:rPr>
        <w:t>exklúzne</w:t>
      </w:r>
      <w:proofErr w:type="spellEnd"/>
      <w:r w:rsidRPr="003A2D68">
        <w:rPr>
          <w:rFonts w:ascii="Times New Roman" w:eastAsia="Trebuchet MS" w:hAnsi="Times New Roman" w:cs="Times New Roman"/>
          <w:color w:val="000000" w:themeColor="text1"/>
          <w:kern w:val="0"/>
          <w14:ligatures w14:val="none"/>
        </w:rPr>
        <w:t xml:space="preserve"> kritériá, </w:t>
      </w:r>
      <w:r w:rsidR="006D7888" w:rsidRPr="003A2D68">
        <w:rPr>
          <w:rFonts w:ascii="Times New Roman" w:eastAsia="Trebuchet MS" w:hAnsi="Times New Roman" w:cs="Times New Roman"/>
          <w:color w:val="000000" w:themeColor="text1"/>
          <w:kern w:val="0"/>
          <w14:ligatures w14:val="none"/>
        </w:rPr>
        <w:t>trvanie</w:t>
      </w:r>
      <w:r w:rsidRPr="003A2D68">
        <w:rPr>
          <w:rFonts w:ascii="Times New Roman" w:eastAsia="Trebuchet MS" w:hAnsi="Times New Roman" w:cs="Times New Roman"/>
          <w:color w:val="000000" w:themeColor="text1"/>
          <w:kern w:val="0"/>
          <w14:ligatures w14:val="none"/>
        </w:rPr>
        <w:t xml:space="preserve"> a použité met</w:t>
      </w:r>
      <w:r w:rsidR="006D7888" w:rsidRPr="003A2D68">
        <w:rPr>
          <w:rFonts w:ascii="Times New Roman" w:eastAsia="Trebuchet MS" w:hAnsi="Times New Roman" w:cs="Times New Roman"/>
          <w:color w:val="000000" w:themeColor="text1"/>
          <w:kern w:val="0"/>
          <w14:ligatures w14:val="none"/>
        </w:rPr>
        <w:t>ódy</w:t>
      </w:r>
      <w:r w:rsidRPr="003A2D68">
        <w:rPr>
          <w:rFonts w:ascii="Times New Roman" w:eastAsia="Trebuchet MS" w:hAnsi="Times New Roman" w:cs="Times New Roman"/>
          <w:color w:val="000000" w:themeColor="text1"/>
          <w:kern w:val="0"/>
          <w14:ligatures w14:val="none"/>
        </w:rPr>
        <w:t>.</w:t>
      </w:r>
    </w:p>
    <w:p w14:paraId="44BC14BF" w14:textId="6F79C3CC" w:rsidR="00AC2994" w:rsidRPr="003A2D68" w:rsidRDefault="00AC2994" w:rsidP="005B3029">
      <w:pPr>
        <w:pStyle w:val="Odsekzoznamu"/>
        <w:widowControl w:val="0"/>
        <w:numPr>
          <w:ilvl w:val="0"/>
          <w:numId w:val="3"/>
        </w:numPr>
        <w:autoSpaceDE w:val="0"/>
        <w:autoSpaceDN w:val="0"/>
        <w:spacing w:before="170" w:after="0" w:line="276" w:lineRule="auto"/>
        <w:ind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Podrobné informácie o charakteristikách populácií pacientov </w:t>
      </w:r>
      <w:r w:rsidR="00367E1F" w:rsidRPr="003A2D68">
        <w:rPr>
          <w:rFonts w:ascii="Times New Roman" w:eastAsia="Trebuchet MS" w:hAnsi="Times New Roman" w:cs="Times New Roman"/>
          <w:color w:val="000000" w:themeColor="text1"/>
          <w:kern w:val="0"/>
          <w14:ligatures w14:val="none"/>
        </w:rPr>
        <w:t>účastných v</w:t>
      </w:r>
      <w:r w:rsidRPr="003A2D68">
        <w:rPr>
          <w:rFonts w:ascii="Times New Roman" w:eastAsia="Trebuchet MS" w:hAnsi="Times New Roman" w:cs="Times New Roman"/>
          <w:color w:val="000000" w:themeColor="text1"/>
          <w:kern w:val="0"/>
          <w14:ligatures w14:val="none"/>
        </w:rPr>
        <w:t xml:space="preserve"> týchto štúdi</w:t>
      </w:r>
      <w:r w:rsidR="008A3867" w:rsidRPr="003A2D68">
        <w:rPr>
          <w:rFonts w:ascii="Times New Roman" w:eastAsia="Trebuchet MS" w:hAnsi="Times New Roman" w:cs="Times New Roman"/>
          <w:color w:val="000000" w:themeColor="text1"/>
          <w:kern w:val="0"/>
          <w14:ligatures w14:val="none"/>
        </w:rPr>
        <w:t>ách</w:t>
      </w:r>
      <w:r w:rsidRPr="003A2D68">
        <w:rPr>
          <w:rFonts w:ascii="Times New Roman" w:eastAsia="Trebuchet MS" w:hAnsi="Times New Roman" w:cs="Times New Roman"/>
          <w:color w:val="000000" w:themeColor="text1"/>
          <w:kern w:val="0"/>
          <w14:ligatures w14:val="none"/>
        </w:rPr>
        <w:t xml:space="preserve"> vrátane </w:t>
      </w:r>
      <w:r w:rsidR="00877EEF" w:rsidRPr="003A2D68">
        <w:rPr>
          <w:rFonts w:ascii="Times New Roman" w:eastAsia="Trebuchet MS" w:hAnsi="Times New Roman" w:cs="Times New Roman"/>
          <w:color w:val="000000" w:themeColor="text1"/>
          <w:kern w:val="0"/>
          <w14:ligatures w14:val="none"/>
        </w:rPr>
        <w:t>presného</w:t>
      </w:r>
      <w:r w:rsidRPr="003A2D68">
        <w:rPr>
          <w:rFonts w:ascii="Times New Roman" w:eastAsia="Trebuchet MS" w:hAnsi="Times New Roman" w:cs="Times New Roman"/>
          <w:color w:val="000000" w:themeColor="text1"/>
          <w:kern w:val="0"/>
          <w14:ligatures w14:val="none"/>
        </w:rPr>
        <w:t xml:space="preserve"> opisu intervencie alebo použitia zdravotníckej technológie. </w:t>
      </w:r>
      <w:r w:rsidR="0027506E" w:rsidRPr="003A2D68">
        <w:rPr>
          <w:rFonts w:ascii="Times New Roman" w:eastAsia="Trebuchet MS" w:hAnsi="Times New Roman" w:cs="Times New Roman"/>
          <w:color w:val="000000" w:themeColor="text1"/>
          <w:kern w:val="0"/>
          <w14:ligatures w14:val="none"/>
        </w:rPr>
        <w:t xml:space="preserve">Popíšu sa aj </w:t>
      </w:r>
      <w:r w:rsidRPr="003A2D68">
        <w:rPr>
          <w:rFonts w:ascii="Times New Roman" w:eastAsia="Trebuchet MS" w:hAnsi="Times New Roman" w:cs="Times New Roman"/>
          <w:color w:val="000000" w:themeColor="text1"/>
          <w:kern w:val="0"/>
          <w14:ligatures w14:val="none"/>
        </w:rPr>
        <w:t xml:space="preserve"> dávkovacie režimy (ak sú relevantné), liečebné protokoly a akékoľvek variácie medzi rôznymi štúdiami.</w:t>
      </w:r>
    </w:p>
    <w:p w14:paraId="7E74B62E" w14:textId="021E23DF" w:rsidR="00AC2994" w:rsidRPr="003A2D68" w:rsidRDefault="00AC2994" w:rsidP="005B3029">
      <w:pPr>
        <w:pStyle w:val="Odsekzoznamu"/>
        <w:widowControl w:val="0"/>
        <w:numPr>
          <w:ilvl w:val="0"/>
          <w:numId w:val="3"/>
        </w:numPr>
        <w:autoSpaceDE w:val="0"/>
        <w:autoSpaceDN w:val="0"/>
        <w:spacing w:before="170" w:after="0" w:line="276" w:lineRule="auto"/>
        <w:ind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Informácie o kontrolných skupinách, </w:t>
      </w:r>
      <w:proofErr w:type="spellStart"/>
      <w:r w:rsidRPr="003A2D68">
        <w:rPr>
          <w:rFonts w:ascii="Times New Roman" w:eastAsia="Trebuchet MS" w:hAnsi="Times New Roman" w:cs="Times New Roman"/>
          <w:color w:val="000000" w:themeColor="text1"/>
          <w:kern w:val="0"/>
          <w14:ligatures w14:val="none"/>
        </w:rPr>
        <w:t>komparátoroch</w:t>
      </w:r>
      <w:proofErr w:type="spellEnd"/>
      <w:r w:rsidRPr="003A2D68">
        <w:rPr>
          <w:rFonts w:ascii="Times New Roman" w:eastAsia="Trebuchet MS" w:hAnsi="Times New Roman" w:cs="Times New Roman"/>
          <w:color w:val="000000" w:themeColor="text1"/>
          <w:kern w:val="0"/>
          <w14:ligatures w14:val="none"/>
        </w:rPr>
        <w:t xml:space="preserve"> alebo štandardných liečebných </w:t>
      </w:r>
      <w:r w:rsidRPr="003A2D68">
        <w:rPr>
          <w:rFonts w:ascii="Times New Roman" w:eastAsia="Trebuchet MS" w:hAnsi="Times New Roman" w:cs="Times New Roman"/>
          <w:color w:val="000000" w:themeColor="text1"/>
          <w:kern w:val="0"/>
          <w14:ligatures w14:val="none"/>
        </w:rPr>
        <w:lastRenderedPageBreak/>
        <w:t>postupoch, ktoré boli použité na porovnanie</w:t>
      </w:r>
      <w:r w:rsidR="008A3867" w:rsidRPr="003A2D68">
        <w:rPr>
          <w:rFonts w:ascii="Times New Roman" w:eastAsia="Trebuchet MS" w:hAnsi="Times New Roman" w:cs="Times New Roman"/>
          <w:color w:val="000000" w:themeColor="text1"/>
          <w:kern w:val="0"/>
          <w14:ligatures w14:val="none"/>
        </w:rPr>
        <w:t xml:space="preserve"> technológie</w:t>
      </w:r>
      <w:r w:rsidRPr="003A2D68">
        <w:rPr>
          <w:rFonts w:ascii="Times New Roman" w:eastAsia="Trebuchet MS" w:hAnsi="Times New Roman" w:cs="Times New Roman"/>
          <w:color w:val="000000" w:themeColor="text1"/>
          <w:kern w:val="0"/>
          <w14:ligatures w14:val="none"/>
        </w:rPr>
        <w:t xml:space="preserve">, s dôrazom na to, ako bola nová technológia </w:t>
      </w:r>
      <w:r w:rsidR="00630942" w:rsidRPr="003A2D68">
        <w:rPr>
          <w:rFonts w:ascii="Times New Roman" w:eastAsia="Trebuchet MS" w:hAnsi="Times New Roman" w:cs="Times New Roman"/>
          <w:color w:val="000000" w:themeColor="text1"/>
          <w:kern w:val="0"/>
          <w14:ligatures w14:val="none"/>
        </w:rPr>
        <w:t>vy</w:t>
      </w:r>
      <w:r w:rsidRPr="003A2D68">
        <w:rPr>
          <w:rFonts w:ascii="Times New Roman" w:eastAsia="Trebuchet MS" w:hAnsi="Times New Roman" w:cs="Times New Roman"/>
          <w:color w:val="000000" w:themeColor="text1"/>
          <w:kern w:val="0"/>
          <w14:ligatures w14:val="none"/>
        </w:rPr>
        <w:t>hodnotená v porovnaní s existujúcimi možnosťami</w:t>
      </w:r>
      <w:r w:rsidR="008377E6" w:rsidRPr="003A2D68">
        <w:rPr>
          <w:rFonts w:ascii="Times New Roman" w:eastAsia="Trebuchet MS" w:hAnsi="Times New Roman" w:cs="Times New Roman"/>
          <w:color w:val="000000" w:themeColor="text1"/>
          <w:kern w:val="0"/>
          <w14:ligatures w14:val="none"/>
        </w:rPr>
        <w:t xml:space="preserve"> liečby</w:t>
      </w:r>
      <w:r w:rsidRPr="003A2D68">
        <w:rPr>
          <w:rFonts w:ascii="Times New Roman" w:eastAsia="Trebuchet MS" w:hAnsi="Times New Roman" w:cs="Times New Roman"/>
          <w:color w:val="000000" w:themeColor="text1"/>
          <w:kern w:val="0"/>
          <w14:ligatures w14:val="none"/>
        </w:rPr>
        <w:t>.</w:t>
      </w:r>
    </w:p>
    <w:p w14:paraId="5E7DF7E6" w14:textId="5AE426DD" w:rsidR="00AC2994" w:rsidRPr="003A2D68" w:rsidRDefault="00AC2994" w:rsidP="005B3029">
      <w:pPr>
        <w:pStyle w:val="Odsekzoznamu"/>
        <w:widowControl w:val="0"/>
        <w:numPr>
          <w:ilvl w:val="0"/>
          <w:numId w:val="3"/>
        </w:numPr>
        <w:autoSpaceDE w:val="0"/>
        <w:autoSpaceDN w:val="0"/>
        <w:spacing w:before="170" w:after="0" w:line="276" w:lineRule="auto"/>
        <w:ind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Opis primárnych a sekundárnych </w:t>
      </w:r>
      <w:r w:rsidR="00630942" w:rsidRPr="003A2D68">
        <w:rPr>
          <w:rFonts w:ascii="Times New Roman" w:eastAsia="Trebuchet MS" w:hAnsi="Times New Roman" w:cs="Times New Roman"/>
          <w:color w:val="000000" w:themeColor="text1"/>
          <w:kern w:val="0"/>
          <w14:ligatures w14:val="none"/>
        </w:rPr>
        <w:t>ukazovateľov</w:t>
      </w:r>
      <w:r w:rsidRPr="003A2D68">
        <w:rPr>
          <w:rFonts w:ascii="Times New Roman" w:eastAsia="Trebuchet MS" w:hAnsi="Times New Roman" w:cs="Times New Roman"/>
          <w:color w:val="000000" w:themeColor="text1"/>
          <w:kern w:val="0"/>
          <w14:ligatures w14:val="none"/>
        </w:rPr>
        <w:t xml:space="preserve"> </w:t>
      </w:r>
      <w:r w:rsidR="008A3867" w:rsidRPr="003A2D68">
        <w:rPr>
          <w:rFonts w:ascii="Times New Roman" w:eastAsia="Trebuchet MS" w:hAnsi="Times New Roman" w:cs="Times New Roman"/>
          <w:color w:val="000000" w:themeColor="text1"/>
          <w:kern w:val="0"/>
          <w14:ligatures w14:val="none"/>
        </w:rPr>
        <w:t>sledovaných</w:t>
      </w:r>
      <w:r w:rsidRPr="003A2D68">
        <w:rPr>
          <w:rFonts w:ascii="Times New Roman" w:eastAsia="Trebuchet MS" w:hAnsi="Times New Roman" w:cs="Times New Roman"/>
          <w:color w:val="000000" w:themeColor="text1"/>
          <w:kern w:val="0"/>
          <w14:ligatures w14:val="none"/>
        </w:rPr>
        <w:t xml:space="preserve"> v štúdiách vrátane klinických </w:t>
      </w:r>
      <w:r w:rsidR="006A2FB9" w:rsidRPr="003A2D68">
        <w:rPr>
          <w:rFonts w:ascii="Times New Roman" w:eastAsia="Trebuchet MS" w:hAnsi="Times New Roman" w:cs="Times New Roman"/>
          <w:color w:val="000000" w:themeColor="text1"/>
          <w:kern w:val="0"/>
          <w14:ligatures w14:val="none"/>
        </w:rPr>
        <w:t>cieľových</w:t>
      </w:r>
      <w:r w:rsidRPr="003A2D68">
        <w:rPr>
          <w:rFonts w:ascii="Times New Roman" w:eastAsia="Trebuchet MS" w:hAnsi="Times New Roman" w:cs="Times New Roman"/>
          <w:color w:val="000000" w:themeColor="text1"/>
          <w:kern w:val="0"/>
          <w14:ligatures w14:val="none"/>
        </w:rPr>
        <w:t xml:space="preserve"> ukazovateľov a </w:t>
      </w:r>
      <w:r w:rsidR="006A2FB9" w:rsidRPr="003A2D68">
        <w:rPr>
          <w:rFonts w:ascii="Times New Roman" w:eastAsia="Trebuchet MS" w:hAnsi="Times New Roman" w:cs="Times New Roman"/>
          <w:color w:val="000000" w:themeColor="text1"/>
          <w:kern w:val="0"/>
          <w14:ligatures w14:val="none"/>
        </w:rPr>
        <w:t>cieľových</w:t>
      </w:r>
      <w:r w:rsidRPr="003A2D68">
        <w:rPr>
          <w:rFonts w:ascii="Times New Roman" w:eastAsia="Trebuchet MS" w:hAnsi="Times New Roman" w:cs="Times New Roman"/>
          <w:color w:val="000000" w:themeColor="text1"/>
          <w:kern w:val="0"/>
          <w14:ligatures w14:val="none"/>
        </w:rPr>
        <w:t xml:space="preserve"> ukazovateľov bezpečnosti, ako aj </w:t>
      </w:r>
      <w:r w:rsidR="008377E6" w:rsidRPr="003A2D68">
        <w:rPr>
          <w:rFonts w:ascii="Times New Roman" w:eastAsia="Trebuchet MS" w:hAnsi="Times New Roman" w:cs="Times New Roman"/>
          <w:color w:val="000000" w:themeColor="text1"/>
          <w:kern w:val="0"/>
          <w14:ligatures w14:val="none"/>
        </w:rPr>
        <w:t>výsledkov</w:t>
      </w:r>
      <w:r w:rsidRPr="003A2D68">
        <w:rPr>
          <w:rFonts w:ascii="Times New Roman" w:eastAsia="Trebuchet MS" w:hAnsi="Times New Roman" w:cs="Times New Roman"/>
          <w:color w:val="000000" w:themeColor="text1"/>
          <w:kern w:val="0"/>
          <w14:ligatures w14:val="none"/>
        </w:rPr>
        <w:t xml:space="preserve"> hlásených pacientmi (PRO).</w:t>
      </w:r>
    </w:p>
    <w:p w14:paraId="219C0FB1" w14:textId="68FF6471" w:rsidR="00AC2994" w:rsidRPr="003A2D68" w:rsidRDefault="00AC2994" w:rsidP="005B3029">
      <w:pPr>
        <w:pStyle w:val="Odsekzoznamu"/>
        <w:widowControl w:val="0"/>
        <w:numPr>
          <w:ilvl w:val="0"/>
          <w:numId w:val="3"/>
        </w:numPr>
        <w:autoSpaceDE w:val="0"/>
        <w:autoSpaceDN w:val="0"/>
        <w:spacing w:before="170" w:after="0" w:line="276" w:lineRule="auto"/>
        <w:ind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Analýza sil</w:t>
      </w:r>
      <w:r w:rsidR="006A2FB9" w:rsidRPr="003A2D68">
        <w:rPr>
          <w:rFonts w:ascii="Times New Roman" w:eastAsia="Trebuchet MS" w:hAnsi="Times New Roman" w:cs="Times New Roman"/>
          <w:color w:val="000000" w:themeColor="text1"/>
          <w:kern w:val="0"/>
          <w14:ligatures w14:val="none"/>
        </w:rPr>
        <w:t>y</w:t>
      </w:r>
      <w:r w:rsidRPr="003A2D68">
        <w:rPr>
          <w:rFonts w:ascii="Times New Roman" w:eastAsia="Trebuchet MS" w:hAnsi="Times New Roman" w:cs="Times New Roman"/>
          <w:color w:val="000000" w:themeColor="text1"/>
          <w:kern w:val="0"/>
          <w14:ligatures w14:val="none"/>
        </w:rPr>
        <w:t xml:space="preserve"> a </w:t>
      </w:r>
      <w:r w:rsidR="006A2FB9" w:rsidRPr="003A2D68">
        <w:rPr>
          <w:rFonts w:ascii="Times New Roman" w:eastAsia="Trebuchet MS" w:hAnsi="Times New Roman" w:cs="Times New Roman"/>
          <w:color w:val="000000" w:themeColor="text1"/>
          <w:kern w:val="0"/>
          <w14:ligatures w14:val="none"/>
        </w:rPr>
        <w:t>limitácií</w:t>
      </w:r>
      <w:r w:rsidRPr="003A2D68">
        <w:rPr>
          <w:rFonts w:ascii="Times New Roman" w:eastAsia="Trebuchet MS" w:hAnsi="Times New Roman" w:cs="Times New Roman"/>
          <w:color w:val="000000" w:themeColor="text1"/>
          <w:kern w:val="0"/>
          <w14:ligatures w14:val="none"/>
        </w:rPr>
        <w:t xml:space="preserve"> klinických dôkazov so zameraním na aspekty ako je </w:t>
      </w:r>
      <w:r w:rsidR="00AB1BA0" w:rsidRPr="003A2D68">
        <w:rPr>
          <w:rFonts w:ascii="Times New Roman" w:eastAsia="Trebuchet MS" w:hAnsi="Times New Roman" w:cs="Times New Roman"/>
          <w:color w:val="000000" w:themeColor="text1"/>
          <w:kern w:val="0"/>
          <w14:ligatures w14:val="none"/>
        </w:rPr>
        <w:t xml:space="preserve">dizajn </w:t>
      </w:r>
      <w:r w:rsidRPr="003A2D68">
        <w:rPr>
          <w:rFonts w:ascii="Times New Roman" w:eastAsia="Trebuchet MS" w:hAnsi="Times New Roman" w:cs="Times New Roman"/>
          <w:color w:val="000000" w:themeColor="text1"/>
          <w:kern w:val="0"/>
          <w14:ligatures w14:val="none"/>
        </w:rPr>
        <w:t xml:space="preserve">štúdie, veľkosť vzorky, trvanie, populácia pacientov, skreslenia, neistoty a potenciálne zdroje chýb alebo </w:t>
      </w:r>
      <w:r w:rsidR="00BC200D" w:rsidRPr="003A2D68">
        <w:rPr>
          <w:rFonts w:ascii="Times New Roman" w:eastAsia="Trebuchet MS" w:hAnsi="Times New Roman" w:cs="Times New Roman"/>
          <w:color w:val="000000" w:themeColor="text1"/>
          <w:kern w:val="0"/>
          <w14:ligatures w14:val="none"/>
        </w:rPr>
        <w:t>zavádzajúcich faktorov</w:t>
      </w:r>
      <w:r w:rsidRPr="003A2D68">
        <w:rPr>
          <w:rFonts w:ascii="Times New Roman" w:eastAsia="Trebuchet MS" w:hAnsi="Times New Roman" w:cs="Times New Roman"/>
          <w:color w:val="000000" w:themeColor="text1"/>
          <w:kern w:val="0"/>
          <w14:ligatures w14:val="none"/>
        </w:rPr>
        <w:t>.</w:t>
      </w:r>
    </w:p>
    <w:p w14:paraId="3D92DE41" w14:textId="77777777" w:rsidR="00AF2421" w:rsidRPr="003A2D68" w:rsidRDefault="00AC2994" w:rsidP="005B3029">
      <w:pPr>
        <w:pStyle w:val="Odsekzoznamu"/>
        <w:widowControl w:val="0"/>
        <w:numPr>
          <w:ilvl w:val="0"/>
          <w:numId w:val="3"/>
        </w:numPr>
        <w:autoSpaceDE w:val="0"/>
        <w:autoSpaceDN w:val="0"/>
        <w:spacing w:before="170" w:after="0" w:line="276" w:lineRule="auto"/>
        <w:ind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Informácie o stave publikácie výsledkov a akýchkoľvek regulačných podaniach v iných členských štátoch EÚ.</w:t>
      </w:r>
    </w:p>
    <w:p w14:paraId="1AF60C5E" w14:textId="2C686FB9" w:rsidR="00AC2994" w:rsidRPr="003A2D68" w:rsidRDefault="00AC2994" w:rsidP="005B3029">
      <w:pPr>
        <w:pStyle w:val="Odsekzoznamu"/>
        <w:widowControl w:val="0"/>
        <w:numPr>
          <w:ilvl w:val="0"/>
          <w:numId w:val="3"/>
        </w:numPr>
        <w:autoSpaceDE w:val="0"/>
        <w:autoSpaceDN w:val="0"/>
        <w:spacing w:before="170" w:after="0" w:line="276" w:lineRule="auto"/>
        <w:ind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Údaje o účinnosti </w:t>
      </w:r>
      <w:r w:rsidR="000B32D9" w:rsidRPr="003A2D68">
        <w:rPr>
          <w:rFonts w:ascii="Times New Roman" w:eastAsia="Trebuchet MS" w:hAnsi="Times New Roman" w:cs="Times New Roman"/>
          <w:color w:val="000000" w:themeColor="text1"/>
          <w:kern w:val="0"/>
          <w14:ligatures w14:val="none"/>
        </w:rPr>
        <w:t xml:space="preserve">technológie </w:t>
      </w:r>
      <w:r w:rsidRPr="003A2D68">
        <w:rPr>
          <w:rFonts w:ascii="Times New Roman" w:eastAsia="Trebuchet MS" w:hAnsi="Times New Roman" w:cs="Times New Roman"/>
          <w:color w:val="000000" w:themeColor="text1"/>
          <w:kern w:val="0"/>
          <w14:ligatures w14:val="none"/>
        </w:rPr>
        <w:t>v klinických skúšaniach a v</w:t>
      </w:r>
      <w:r w:rsidR="000B32D9" w:rsidRPr="003A2D68">
        <w:rPr>
          <w:rFonts w:ascii="Times New Roman" w:eastAsia="Trebuchet MS" w:hAnsi="Times New Roman" w:cs="Times New Roman"/>
          <w:color w:val="000000" w:themeColor="text1"/>
          <w:kern w:val="0"/>
          <w14:ligatures w14:val="none"/>
        </w:rPr>
        <w:t xml:space="preserve"> podmienkach bežnej terapeutickej praxe. </w:t>
      </w:r>
    </w:p>
    <w:p w14:paraId="50D658E3" w14:textId="0AB5ADB4" w:rsidR="00A345C2" w:rsidRPr="003A2D68" w:rsidRDefault="00C92A31" w:rsidP="005B3029">
      <w:pPr>
        <w:widowControl w:val="0"/>
        <w:autoSpaceDE w:val="0"/>
        <w:autoSpaceDN w:val="0"/>
        <w:spacing w:before="170" w:after="0" w:line="276" w:lineRule="auto"/>
        <w:ind w:left="24" w:right="186"/>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 xml:space="preserve">2.2 Dôkazy o bezpečnosti </w:t>
      </w:r>
    </w:p>
    <w:p w14:paraId="5F07C49E" w14:textId="77777777" w:rsidR="006557A0" w:rsidRPr="003A2D68" w:rsidRDefault="006557A0" w:rsidP="005B3029">
      <w:pPr>
        <w:widowControl w:val="0"/>
        <w:tabs>
          <w:tab w:val="left" w:pos="384"/>
        </w:tabs>
        <w:autoSpaceDE w:val="0"/>
        <w:autoSpaceDN w:val="0"/>
        <w:spacing w:after="0" w:line="276" w:lineRule="auto"/>
        <w:ind w:left="23" w:right="191"/>
        <w:jc w:val="both"/>
        <w:rPr>
          <w:rFonts w:ascii="Times New Roman" w:eastAsia="Trebuchet MS" w:hAnsi="Times New Roman" w:cs="Times New Roman"/>
          <w:color w:val="000000" w:themeColor="text1"/>
          <w:kern w:val="0"/>
          <w14:ligatures w14:val="none"/>
        </w:rPr>
      </w:pPr>
    </w:p>
    <w:p w14:paraId="05585C76" w14:textId="200ED98F" w:rsidR="00107195" w:rsidRPr="003A2D68" w:rsidRDefault="006557A0" w:rsidP="005B3029">
      <w:pPr>
        <w:widowControl w:val="0"/>
        <w:tabs>
          <w:tab w:val="left" w:pos="384"/>
        </w:tabs>
        <w:autoSpaceDE w:val="0"/>
        <w:autoSpaceDN w:val="0"/>
        <w:spacing w:after="0" w:line="276" w:lineRule="auto"/>
        <w:ind w:left="23" w:right="191"/>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Informácie o bezpečnosti, vyvážené údajmi o účinnosti v klinickom skúšaní a</w:t>
      </w:r>
      <w:r w:rsidR="005F7501" w:rsidRPr="003A2D68">
        <w:rPr>
          <w:rFonts w:ascii="Times New Roman" w:eastAsia="Trebuchet MS" w:hAnsi="Times New Roman" w:cs="Times New Roman"/>
          <w:color w:val="000000" w:themeColor="text1"/>
          <w:kern w:val="0"/>
          <w14:ligatures w14:val="none"/>
        </w:rPr>
        <w:t> v podmienkach bežnej terapeutickej praxe</w:t>
      </w:r>
      <w:r w:rsidRPr="003A2D68">
        <w:rPr>
          <w:rFonts w:ascii="Times New Roman" w:eastAsia="Trebuchet MS" w:hAnsi="Times New Roman" w:cs="Times New Roman"/>
          <w:color w:val="000000" w:themeColor="text1"/>
          <w:kern w:val="0"/>
          <w14:ligatures w14:val="none"/>
        </w:rPr>
        <w:t xml:space="preserve">, sú nevyhnutné pre akékoľvek následné hodnotenie zdravotníckej technológie. Preto je nevyhnutné, aby </w:t>
      </w:r>
      <w:r w:rsidR="008377E6" w:rsidRPr="003A2D68">
        <w:rPr>
          <w:rFonts w:ascii="Times New Roman" w:eastAsia="Trebuchet MS" w:hAnsi="Times New Roman" w:cs="Times New Roman"/>
          <w:color w:val="000000" w:themeColor="text1"/>
          <w:kern w:val="0"/>
          <w14:ligatures w14:val="none"/>
        </w:rPr>
        <w:t>HTA dokumentácia</w:t>
      </w:r>
      <w:r w:rsidRPr="003A2D68">
        <w:rPr>
          <w:rFonts w:ascii="Times New Roman" w:eastAsia="Trebuchet MS" w:hAnsi="Times New Roman" w:cs="Times New Roman"/>
          <w:color w:val="000000" w:themeColor="text1"/>
          <w:kern w:val="0"/>
          <w14:ligatures w14:val="none"/>
        </w:rPr>
        <w:t xml:space="preserve"> obsahovala robustné a dobre podložené údaje vo všetkých týchto oblastiach. Potenciálne riziká – priame aj nepriame – ktoré môže zdravotnícka technológia predstavovať pre pacientov, zdravotníckych pracovníkov a životné prostredie, </w:t>
      </w:r>
      <w:r w:rsidR="00F36107" w:rsidRPr="003A2D68">
        <w:rPr>
          <w:rFonts w:ascii="Times New Roman" w:eastAsia="Trebuchet MS" w:hAnsi="Times New Roman" w:cs="Times New Roman"/>
          <w:color w:val="000000" w:themeColor="text1"/>
          <w:kern w:val="0"/>
          <w14:ligatures w14:val="none"/>
        </w:rPr>
        <w:t>je potrebné výslovne pomenovať</w:t>
      </w:r>
      <w:r w:rsidR="008377E6" w:rsidRPr="003A2D68">
        <w:rPr>
          <w:rFonts w:ascii="Times New Roman" w:eastAsia="Trebuchet MS" w:hAnsi="Times New Roman" w:cs="Times New Roman"/>
          <w:color w:val="000000" w:themeColor="text1"/>
          <w:kern w:val="0"/>
          <w14:ligatures w14:val="none"/>
        </w:rPr>
        <w:t>, pričom je potrebné uviesť aj</w:t>
      </w:r>
      <w:r w:rsidRPr="003A2D68">
        <w:rPr>
          <w:rFonts w:ascii="Times New Roman" w:eastAsia="Trebuchet MS" w:hAnsi="Times New Roman" w:cs="Times New Roman"/>
          <w:color w:val="000000" w:themeColor="text1"/>
          <w:kern w:val="0"/>
          <w14:ligatures w14:val="none"/>
        </w:rPr>
        <w:t xml:space="preserve"> </w:t>
      </w:r>
      <w:r w:rsidR="008377E6" w:rsidRPr="003A2D68">
        <w:rPr>
          <w:rFonts w:ascii="Times New Roman" w:eastAsia="Trebuchet MS" w:hAnsi="Times New Roman" w:cs="Times New Roman"/>
          <w:color w:val="000000" w:themeColor="text1"/>
          <w:kern w:val="0"/>
          <w14:ligatures w14:val="none"/>
        </w:rPr>
        <w:t xml:space="preserve">na dôkazoch založené </w:t>
      </w:r>
      <w:r w:rsidRPr="003A2D68">
        <w:rPr>
          <w:rFonts w:ascii="Times New Roman" w:eastAsia="Trebuchet MS" w:hAnsi="Times New Roman" w:cs="Times New Roman"/>
          <w:color w:val="000000" w:themeColor="text1"/>
          <w:kern w:val="0"/>
          <w14:ligatures w14:val="none"/>
        </w:rPr>
        <w:t xml:space="preserve">opatrenia na zmiernenie týchto rizík. </w:t>
      </w:r>
    </w:p>
    <w:p w14:paraId="07D3F07A" w14:textId="77777777" w:rsidR="00107195" w:rsidRPr="003A2D68" w:rsidRDefault="00107195" w:rsidP="005B3029">
      <w:pPr>
        <w:widowControl w:val="0"/>
        <w:tabs>
          <w:tab w:val="left" w:pos="384"/>
        </w:tabs>
        <w:autoSpaceDE w:val="0"/>
        <w:autoSpaceDN w:val="0"/>
        <w:spacing w:after="0" w:line="276" w:lineRule="auto"/>
        <w:ind w:left="23" w:right="191"/>
        <w:jc w:val="both"/>
        <w:rPr>
          <w:rFonts w:ascii="Times New Roman" w:eastAsia="Trebuchet MS" w:hAnsi="Times New Roman" w:cs="Times New Roman"/>
          <w:color w:val="000000" w:themeColor="text1"/>
          <w:kern w:val="0"/>
          <w14:ligatures w14:val="none"/>
        </w:rPr>
      </w:pPr>
    </w:p>
    <w:p w14:paraId="6D2FFCF8" w14:textId="49A62277" w:rsidR="006557A0" w:rsidRPr="003A2D68" w:rsidRDefault="00107195" w:rsidP="005B3029">
      <w:pPr>
        <w:widowControl w:val="0"/>
        <w:tabs>
          <w:tab w:val="left" w:pos="384"/>
        </w:tabs>
        <w:autoSpaceDE w:val="0"/>
        <w:autoSpaceDN w:val="0"/>
        <w:spacing w:after="0" w:line="276" w:lineRule="auto"/>
        <w:ind w:left="23" w:right="191"/>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D</w:t>
      </w:r>
      <w:r w:rsidR="006557A0" w:rsidRPr="003A2D68">
        <w:rPr>
          <w:rFonts w:ascii="Times New Roman" w:eastAsia="Trebuchet MS" w:hAnsi="Times New Roman" w:cs="Times New Roman"/>
          <w:color w:val="000000" w:themeColor="text1"/>
          <w:kern w:val="0"/>
          <w14:ligatures w14:val="none"/>
        </w:rPr>
        <w:t>o opisu bezpečnostného profilu na základe dostupných dôkazov</w:t>
      </w:r>
      <w:r w:rsidRPr="003A2D68">
        <w:rPr>
          <w:rFonts w:ascii="Times New Roman" w:eastAsia="Trebuchet MS" w:hAnsi="Times New Roman" w:cs="Times New Roman"/>
          <w:color w:val="000000" w:themeColor="text1"/>
          <w:kern w:val="0"/>
          <w14:ligatures w14:val="none"/>
        </w:rPr>
        <w:t xml:space="preserve"> je potrebnú zahrnúť tieto kľúčové aspekty</w:t>
      </w:r>
      <w:r w:rsidR="006557A0" w:rsidRPr="003A2D68">
        <w:rPr>
          <w:rFonts w:ascii="Times New Roman" w:eastAsia="Trebuchet MS" w:hAnsi="Times New Roman" w:cs="Times New Roman"/>
          <w:color w:val="000000" w:themeColor="text1"/>
          <w:kern w:val="0"/>
          <w14:ligatures w14:val="none"/>
        </w:rPr>
        <w:t>:</w:t>
      </w:r>
    </w:p>
    <w:p w14:paraId="6508AC54" w14:textId="77777777" w:rsidR="006557A0" w:rsidRPr="003A2D68" w:rsidRDefault="006557A0" w:rsidP="005B3029">
      <w:pPr>
        <w:widowControl w:val="0"/>
        <w:tabs>
          <w:tab w:val="left" w:pos="384"/>
        </w:tabs>
        <w:autoSpaceDE w:val="0"/>
        <w:autoSpaceDN w:val="0"/>
        <w:spacing w:after="0" w:line="276" w:lineRule="auto"/>
        <w:ind w:left="23" w:right="191"/>
        <w:jc w:val="both"/>
        <w:rPr>
          <w:rFonts w:ascii="Times New Roman" w:eastAsia="Trebuchet MS" w:hAnsi="Times New Roman" w:cs="Times New Roman"/>
          <w:color w:val="000000" w:themeColor="text1"/>
          <w:kern w:val="0"/>
          <w14:ligatures w14:val="none"/>
        </w:rPr>
      </w:pPr>
    </w:p>
    <w:p w14:paraId="4C6686D4" w14:textId="150DBE48" w:rsidR="006557A0" w:rsidRPr="003A2D68" w:rsidRDefault="006557A0" w:rsidP="005B3029">
      <w:pPr>
        <w:pStyle w:val="Odsekzoznamu"/>
        <w:widowControl w:val="0"/>
        <w:numPr>
          <w:ilvl w:val="0"/>
          <w:numId w:val="4"/>
        </w:numPr>
        <w:tabs>
          <w:tab w:val="left" w:pos="384"/>
        </w:tabs>
        <w:autoSpaceDE w:val="0"/>
        <w:autoSpaceDN w:val="0"/>
        <w:spacing w:after="0" w:line="276" w:lineRule="auto"/>
        <w:ind w:left="383" w:right="191"/>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Prehľad údajov súvisiacich s bezpečnosťou získaných z </w:t>
      </w:r>
      <w:proofErr w:type="spellStart"/>
      <w:r w:rsidRPr="003A2D68">
        <w:rPr>
          <w:rFonts w:ascii="Times New Roman" w:eastAsia="Trebuchet MS" w:hAnsi="Times New Roman" w:cs="Times New Roman"/>
          <w:color w:val="000000" w:themeColor="text1"/>
          <w:kern w:val="0"/>
          <w14:ligatures w14:val="none"/>
        </w:rPr>
        <w:t>randomizovan</w:t>
      </w:r>
      <w:r w:rsidR="0059022A" w:rsidRPr="003A2D68">
        <w:rPr>
          <w:rFonts w:ascii="Times New Roman" w:eastAsia="Trebuchet MS" w:hAnsi="Times New Roman" w:cs="Times New Roman"/>
          <w:color w:val="000000" w:themeColor="text1"/>
          <w:kern w:val="0"/>
          <w14:ligatures w14:val="none"/>
        </w:rPr>
        <w:t>ých</w:t>
      </w:r>
      <w:proofErr w:type="spellEnd"/>
      <w:r w:rsidRPr="003A2D68">
        <w:rPr>
          <w:rFonts w:ascii="Times New Roman" w:eastAsia="Trebuchet MS" w:hAnsi="Times New Roman" w:cs="Times New Roman"/>
          <w:color w:val="000000" w:themeColor="text1"/>
          <w:kern w:val="0"/>
          <w14:ligatures w14:val="none"/>
        </w:rPr>
        <w:t xml:space="preserve"> klinick</w:t>
      </w:r>
      <w:r w:rsidR="0059022A" w:rsidRPr="003A2D68">
        <w:rPr>
          <w:rFonts w:ascii="Times New Roman" w:eastAsia="Trebuchet MS" w:hAnsi="Times New Roman" w:cs="Times New Roman"/>
          <w:color w:val="000000" w:themeColor="text1"/>
          <w:kern w:val="0"/>
          <w14:ligatures w14:val="none"/>
        </w:rPr>
        <w:t>ých</w:t>
      </w:r>
      <w:r w:rsidRPr="003A2D68">
        <w:rPr>
          <w:rFonts w:ascii="Times New Roman" w:eastAsia="Trebuchet MS" w:hAnsi="Times New Roman" w:cs="Times New Roman"/>
          <w:color w:val="000000" w:themeColor="text1"/>
          <w:kern w:val="0"/>
          <w14:ligatures w14:val="none"/>
        </w:rPr>
        <w:t xml:space="preserve"> skúšan</w:t>
      </w:r>
      <w:r w:rsidR="0059022A" w:rsidRPr="003A2D68">
        <w:rPr>
          <w:rFonts w:ascii="Times New Roman" w:eastAsia="Trebuchet MS" w:hAnsi="Times New Roman" w:cs="Times New Roman"/>
          <w:color w:val="000000" w:themeColor="text1"/>
          <w:kern w:val="0"/>
          <w14:ligatures w14:val="none"/>
        </w:rPr>
        <w:t>í</w:t>
      </w:r>
      <w:r w:rsidRPr="003A2D68">
        <w:rPr>
          <w:rFonts w:ascii="Times New Roman" w:eastAsia="Trebuchet MS" w:hAnsi="Times New Roman" w:cs="Times New Roman"/>
          <w:color w:val="000000" w:themeColor="text1"/>
          <w:kern w:val="0"/>
          <w14:ligatures w14:val="none"/>
        </w:rPr>
        <w:t xml:space="preserve">, </w:t>
      </w:r>
      <w:proofErr w:type="spellStart"/>
      <w:r w:rsidRPr="003A2D68">
        <w:rPr>
          <w:rFonts w:ascii="Times New Roman" w:eastAsia="Trebuchet MS" w:hAnsi="Times New Roman" w:cs="Times New Roman"/>
          <w:color w:val="000000" w:themeColor="text1"/>
          <w:kern w:val="0"/>
          <w14:ligatures w14:val="none"/>
        </w:rPr>
        <w:t>observačných</w:t>
      </w:r>
      <w:proofErr w:type="spellEnd"/>
      <w:r w:rsidRPr="003A2D68">
        <w:rPr>
          <w:rFonts w:ascii="Times New Roman" w:eastAsia="Trebuchet MS" w:hAnsi="Times New Roman" w:cs="Times New Roman"/>
          <w:color w:val="000000" w:themeColor="text1"/>
          <w:kern w:val="0"/>
          <w14:ligatures w14:val="none"/>
        </w:rPr>
        <w:t xml:space="preserve"> štúdií, dohľadu po vydaní povolenia na uvedeni</w:t>
      </w:r>
      <w:r w:rsidR="0059022A" w:rsidRPr="003A2D68">
        <w:rPr>
          <w:rFonts w:ascii="Times New Roman" w:eastAsia="Trebuchet MS" w:hAnsi="Times New Roman" w:cs="Times New Roman"/>
          <w:color w:val="000000" w:themeColor="text1"/>
          <w:kern w:val="0"/>
          <w14:ligatures w14:val="none"/>
        </w:rPr>
        <w:t>e</w:t>
      </w:r>
      <w:r w:rsidRPr="003A2D68">
        <w:rPr>
          <w:rFonts w:ascii="Times New Roman" w:eastAsia="Trebuchet MS" w:hAnsi="Times New Roman" w:cs="Times New Roman"/>
          <w:color w:val="000000" w:themeColor="text1"/>
          <w:kern w:val="0"/>
          <w14:ligatures w14:val="none"/>
        </w:rPr>
        <w:t xml:space="preserve"> na trh, systémov hlásenia nežiaducich udalostí a iných zdrojov. V tomto bode by mal byť zahrnutý systematický prehľad relatívnej účinnosti a bezpečnosti, obsahujúci každé ukončené klinické skúšanie a štúdiu z reálnej praxe.</w:t>
      </w:r>
    </w:p>
    <w:p w14:paraId="144F53E7" w14:textId="77777777" w:rsidR="006557A0" w:rsidRPr="003A2D68" w:rsidRDefault="006557A0" w:rsidP="005B3029">
      <w:pPr>
        <w:pStyle w:val="Odsekzoznamu"/>
        <w:widowControl w:val="0"/>
        <w:numPr>
          <w:ilvl w:val="0"/>
          <w:numId w:val="4"/>
        </w:numPr>
        <w:tabs>
          <w:tab w:val="left" w:pos="384"/>
        </w:tabs>
        <w:autoSpaceDE w:val="0"/>
        <w:autoSpaceDN w:val="0"/>
        <w:spacing w:after="0" w:line="276" w:lineRule="auto"/>
        <w:ind w:left="383" w:right="191"/>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Podrobný popis nežiaducich udalostí vrátane závažných nežiaducich udalostí (SAE), vedľajších účinkov, nežiaducich reakcií a akýchkoľvek iných nežiaducich udalostí spojených s používaním technológie.</w:t>
      </w:r>
    </w:p>
    <w:p w14:paraId="7A4F125E" w14:textId="42527313" w:rsidR="00C92A31" w:rsidRPr="003A2D68" w:rsidRDefault="006557A0" w:rsidP="005B3029">
      <w:pPr>
        <w:pStyle w:val="Odsekzoznamu"/>
        <w:widowControl w:val="0"/>
        <w:numPr>
          <w:ilvl w:val="0"/>
          <w:numId w:val="4"/>
        </w:numPr>
        <w:autoSpaceDE w:val="0"/>
        <w:autoSpaceDN w:val="0"/>
        <w:spacing w:before="170" w:after="0" w:line="276" w:lineRule="auto"/>
        <w:ind w:left="383" w:right="186"/>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color w:val="000000" w:themeColor="text1"/>
          <w:kern w:val="0"/>
          <w14:ligatures w14:val="none"/>
        </w:rPr>
        <w:t>Identifikácia známych bezpečnostných problémov, rizík, upozornení, kontraindikácií, preventívnych opatrení a akýchkoľvek špecifických zraniteľných skupín obyvateľstva, u ktorých môžu byť zvýšené obavy o bezpečnosť (napr. deti, starší ľudia, tehotné ženy).</w:t>
      </w:r>
    </w:p>
    <w:p w14:paraId="5E71A481" w14:textId="4949FEA6" w:rsidR="00F34A15" w:rsidRPr="003A2D68" w:rsidRDefault="00C47315" w:rsidP="005B3029">
      <w:pPr>
        <w:pStyle w:val="Odsekzoznamu"/>
        <w:widowControl w:val="0"/>
        <w:numPr>
          <w:ilvl w:val="0"/>
          <w:numId w:val="4"/>
        </w:numPr>
        <w:autoSpaceDE w:val="0"/>
        <w:autoSpaceDN w:val="0"/>
        <w:spacing w:before="170" w:after="0" w:line="276" w:lineRule="auto"/>
        <w:ind w:left="383"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Vyhodnotenie</w:t>
      </w:r>
      <w:r w:rsidR="00F34A15" w:rsidRPr="003A2D68">
        <w:rPr>
          <w:rFonts w:ascii="Times New Roman" w:eastAsia="Trebuchet MS" w:hAnsi="Times New Roman" w:cs="Times New Roman"/>
          <w:color w:val="000000" w:themeColor="text1"/>
          <w:kern w:val="0"/>
          <w14:ligatures w14:val="none"/>
        </w:rPr>
        <w:t xml:space="preserve"> účinkov závislých od dávky, profilov toxicity, rizík predávkovania a ďalších bezpečnostných aspektov súvisiacich s dávkovaním, podávaním alebo expozíciou technológii.</w:t>
      </w:r>
    </w:p>
    <w:p w14:paraId="48C0E3AC" w14:textId="40BC0933" w:rsidR="00F34A15" w:rsidRPr="003A2D68" w:rsidRDefault="00F34A15" w:rsidP="005B3029">
      <w:pPr>
        <w:pStyle w:val="Odsekzoznamu"/>
        <w:widowControl w:val="0"/>
        <w:numPr>
          <w:ilvl w:val="0"/>
          <w:numId w:val="4"/>
        </w:numPr>
        <w:autoSpaceDE w:val="0"/>
        <w:autoSpaceDN w:val="0"/>
        <w:spacing w:before="170" w:after="0" w:line="276" w:lineRule="auto"/>
        <w:ind w:left="383"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Informácie o stratégiách minimalizácie rizík, plánoch riadenia rizík a opatreniach zavedených na zníženie potenciálnych rizík.</w:t>
      </w:r>
    </w:p>
    <w:p w14:paraId="2AEB0C29" w14:textId="7E18DA43" w:rsidR="00F34A15" w:rsidRPr="003A2D68" w:rsidRDefault="00C47315" w:rsidP="005B3029">
      <w:pPr>
        <w:pStyle w:val="Odsekzoznamu"/>
        <w:widowControl w:val="0"/>
        <w:numPr>
          <w:ilvl w:val="0"/>
          <w:numId w:val="4"/>
        </w:numPr>
        <w:autoSpaceDE w:val="0"/>
        <w:autoSpaceDN w:val="0"/>
        <w:spacing w:before="170" w:after="0" w:line="276" w:lineRule="auto"/>
        <w:ind w:left="383"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Vyhodnotenie</w:t>
      </w:r>
      <w:r w:rsidR="00F34A15" w:rsidRPr="003A2D68">
        <w:rPr>
          <w:rFonts w:ascii="Times New Roman" w:eastAsia="Trebuchet MS" w:hAnsi="Times New Roman" w:cs="Times New Roman"/>
          <w:color w:val="000000" w:themeColor="text1"/>
          <w:kern w:val="0"/>
          <w14:ligatures w14:val="none"/>
        </w:rPr>
        <w:t xml:space="preserve"> bezpečnostných aspektov u špecifických populácií, ako sú pacienti s komorbiditami a iné zraniteľné skupiny.</w:t>
      </w:r>
    </w:p>
    <w:p w14:paraId="163E5019" w14:textId="15D50213" w:rsidR="00F34A15" w:rsidRPr="003A2D68" w:rsidRDefault="00F34A15" w:rsidP="005B3029">
      <w:pPr>
        <w:pStyle w:val="Odsekzoznamu"/>
        <w:widowControl w:val="0"/>
        <w:numPr>
          <w:ilvl w:val="0"/>
          <w:numId w:val="4"/>
        </w:numPr>
        <w:autoSpaceDE w:val="0"/>
        <w:autoSpaceDN w:val="0"/>
        <w:spacing w:before="170" w:after="0" w:line="276" w:lineRule="auto"/>
        <w:ind w:left="383" w:right="18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lastRenderedPageBreak/>
        <w:t xml:space="preserve">Ak je k dispozícii, spoločné klinické hodnotenie by malo slúžiť ako primárny referenčný </w:t>
      </w:r>
      <w:r w:rsidR="00C47315" w:rsidRPr="003A2D68">
        <w:rPr>
          <w:rFonts w:ascii="Times New Roman" w:eastAsia="Trebuchet MS" w:hAnsi="Times New Roman" w:cs="Times New Roman"/>
          <w:color w:val="000000" w:themeColor="text1"/>
          <w:kern w:val="0"/>
          <w14:ligatures w14:val="none"/>
        </w:rPr>
        <w:t>rámec</w:t>
      </w:r>
      <w:r w:rsidRPr="003A2D68">
        <w:rPr>
          <w:rFonts w:ascii="Times New Roman" w:eastAsia="Trebuchet MS" w:hAnsi="Times New Roman" w:cs="Times New Roman"/>
          <w:color w:val="000000" w:themeColor="text1"/>
          <w:kern w:val="0"/>
          <w14:ligatures w14:val="none"/>
        </w:rPr>
        <w:t xml:space="preserve"> pre dôkazy o bezpečnosti. </w:t>
      </w:r>
    </w:p>
    <w:p w14:paraId="020FFE44" w14:textId="77777777" w:rsidR="00A46582" w:rsidRPr="003A2D68" w:rsidRDefault="00A46582" w:rsidP="005B3029">
      <w:pPr>
        <w:widowControl w:val="0"/>
        <w:autoSpaceDE w:val="0"/>
        <w:autoSpaceDN w:val="0"/>
        <w:spacing w:before="170" w:after="0" w:line="276" w:lineRule="auto"/>
        <w:ind w:right="186"/>
        <w:jc w:val="both"/>
        <w:rPr>
          <w:rFonts w:ascii="Times New Roman" w:eastAsia="Trebuchet MS" w:hAnsi="Times New Roman" w:cs="Times New Roman"/>
          <w:color w:val="000000" w:themeColor="text1"/>
          <w:kern w:val="0"/>
          <w14:ligatures w14:val="none"/>
        </w:rPr>
      </w:pPr>
    </w:p>
    <w:p w14:paraId="44693289" w14:textId="1A556825" w:rsidR="009B3822" w:rsidRPr="003A2D68" w:rsidRDefault="00A46582" w:rsidP="005B3029">
      <w:pPr>
        <w:widowControl w:val="0"/>
        <w:autoSpaceDE w:val="0"/>
        <w:autoSpaceDN w:val="0"/>
        <w:spacing w:before="170" w:after="0" w:line="276" w:lineRule="auto"/>
        <w:ind w:right="186"/>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2.3 Z</w:t>
      </w:r>
      <w:r w:rsidR="00CA38F9" w:rsidRPr="003A2D68">
        <w:rPr>
          <w:rFonts w:ascii="Times New Roman" w:eastAsia="Trebuchet MS" w:hAnsi="Times New Roman" w:cs="Times New Roman"/>
          <w:b/>
          <w:bCs/>
          <w:color w:val="000000" w:themeColor="text1"/>
          <w:kern w:val="0"/>
          <w14:ligatures w14:val="none"/>
        </w:rPr>
        <w:t>lepšenie zdravia</w:t>
      </w:r>
      <w:r w:rsidR="00E0198B" w:rsidRPr="003A2D68">
        <w:rPr>
          <w:rFonts w:ascii="Times New Roman" w:eastAsia="Trebuchet MS" w:hAnsi="Times New Roman" w:cs="Times New Roman"/>
          <w:b/>
          <w:bCs/>
          <w:color w:val="000000" w:themeColor="text1"/>
          <w:kern w:val="0"/>
          <w14:ligatures w14:val="none"/>
        </w:rPr>
        <w:t xml:space="preserve"> </w:t>
      </w:r>
    </w:p>
    <w:p w14:paraId="1A774279" w14:textId="77777777" w:rsidR="009B3822" w:rsidRPr="003A2D68" w:rsidRDefault="009B3822" w:rsidP="005B3029">
      <w:pPr>
        <w:widowControl w:val="0"/>
        <w:autoSpaceDE w:val="0"/>
        <w:autoSpaceDN w:val="0"/>
        <w:spacing w:before="170" w:after="0" w:line="276" w:lineRule="auto"/>
        <w:ind w:right="186"/>
        <w:jc w:val="both"/>
        <w:rPr>
          <w:rFonts w:ascii="Times New Roman" w:eastAsia="Trebuchet MS" w:hAnsi="Times New Roman" w:cs="Times New Roman"/>
          <w:b/>
          <w:bCs/>
          <w:color w:val="000000" w:themeColor="text1"/>
          <w:kern w:val="0"/>
          <w14:ligatures w14:val="none"/>
        </w:rPr>
      </w:pPr>
    </w:p>
    <w:p w14:paraId="50E85C36" w14:textId="7959F6DC" w:rsidR="00D25DE2" w:rsidRPr="003A2D68" w:rsidRDefault="00D25DE2" w:rsidP="005B3029">
      <w:pPr>
        <w:tabs>
          <w:tab w:val="left" w:pos="384"/>
        </w:tabs>
        <w:spacing w:before="15" w:line="276" w:lineRule="auto"/>
        <w:ind w:right="19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Očakávané zdravotné prínosy vyplývajúce z používania hodnotenej zdravotníckej technológie majú byť explicitne formulované. </w:t>
      </w:r>
      <w:r w:rsidR="00935C97" w:rsidRPr="003A2D68">
        <w:rPr>
          <w:rFonts w:ascii="Times New Roman" w:eastAsia="Trebuchet MS" w:hAnsi="Times New Roman" w:cs="Times New Roman"/>
          <w:color w:val="000000" w:themeColor="text1"/>
          <w:kern w:val="0"/>
          <w14:ligatures w14:val="none"/>
        </w:rPr>
        <w:t>Vyhodnotenie</w:t>
      </w:r>
      <w:r w:rsidRPr="003A2D68">
        <w:rPr>
          <w:rFonts w:ascii="Times New Roman" w:eastAsia="Trebuchet MS" w:hAnsi="Times New Roman" w:cs="Times New Roman"/>
          <w:color w:val="000000" w:themeColor="text1"/>
          <w:kern w:val="0"/>
          <w14:ligatures w14:val="none"/>
        </w:rPr>
        <w:t xml:space="preserve"> týchto prínosov by </w:t>
      </w:r>
      <w:r w:rsidR="00054E9A" w:rsidRPr="003A2D68">
        <w:rPr>
          <w:rFonts w:ascii="Times New Roman" w:eastAsia="Trebuchet MS" w:hAnsi="Times New Roman" w:cs="Times New Roman"/>
          <w:color w:val="000000" w:themeColor="text1"/>
          <w:kern w:val="0"/>
          <w14:ligatures w14:val="none"/>
        </w:rPr>
        <w:t>mal</w:t>
      </w:r>
      <w:r w:rsidR="00935C97" w:rsidRPr="003A2D68">
        <w:rPr>
          <w:rFonts w:ascii="Times New Roman" w:eastAsia="Trebuchet MS" w:hAnsi="Times New Roman" w:cs="Times New Roman"/>
          <w:color w:val="000000" w:themeColor="text1"/>
          <w:kern w:val="0"/>
          <w14:ligatures w14:val="none"/>
        </w:rPr>
        <w:t>o</w:t>
      </w:r>
      <w:r w:rsidR="00054E9A" w:rsidRPr="003A2D68">
        <w:rPr>
          <w:rFonts w:ascii="Times New Roman" w:eastAsia="Trebuchet MS" w:hAnsi="Times New Roman" w:cs="Times New Roman"/>
          <w:color w:val="000000" w:themeColor="text1"/>
          <w:kern w:val="0"/>
          <w14:ligatures w14:val="none"/>
        </w:rPr>
        <w:t xml:space="preserve"> byť</w:t>
      </w:r>
      <w:r w:rsidRPr="003A2D68">
        <w:rPr>
          <w:rFonts w:ascii="Times New Roman" w:eastAsia="Trebuchet MS" w:hAnsi="Times New Roman" w:cs="Times New Roman"/>
          <w:color w:val="000000" w:themeColor="text1"/>
          <w:kern w:val="0"/>
          <w14:ligatures w14:val="none"/>
        </w:rPr>
        <w:t xml:space="preserve"> primárne zamera</w:t>
      </w:r>
      <w:r w:rsidR="00054E9A" w:rsidRPr="003A2D68">
        <w:rPr>
          <w:rFonts w:ascii="Times New Roman" w:eastAsia="Trebuchet MS" w:hAnsi="Times New Roman" w:cs="Times New Roman"/>
          <w:color w:val="000000" w:themeColor="text1"/>
          <w:kern w:val="0"/>
          <w14:ligatures w14:val="none"/>
        </w:rPr>
        <w:t>n</w:t>
      </w:r>
      <w:r w:rsidR="00935C97" w:rsidRPr="003A2D68">
        <w:rPr>
          <w:rFonts w:ascii="Times New Roman" w:eastAsia="Trebuchet MS" w:hAnsi="Times New Roman" w:cs="Times New Roman"/>
          <w:color w:val="000000" w:themeColor="text1"/>
          <w:kern w:val="0"/>
          <w14:ligatures w14:val="none"/>
        </w:rPr>
        <w:t>é</w:t>
      </w:r>
      <w:r w:rsidRPr="003A2D68">
        <w:rPr>
          <w:rFonts w:ascii="Times New Roman" w:eastAsia="Trebuchet MS" w:hAnsi="Times New Roman" w:cs="Times New Roman"/>
          <w:color w:val="000000" w:themeColor="text1"/>
          <w:kern w:val="0"/>
          <w14:ligatures w14:val="none"/>
        </w:rPr>
        <w:t xml:space="preserve"> na </w:t>
      </w:r>
      <w:r w:rsidR="00054E9A" w:rsidRPr="003A2D68">
        <w:rPr>
          <w:rFonts w:ascii="Times New Roman" w:eastAsia="Trebuchet MS" w:hAnsi="Times New Roman" w:cs="Times New Roman"/>
          <w:color w:val="000000" w:themeColor="text1"/>
          <w:kern w:val="0"/>
          <w14:ligatures w14:val="none"/>
        </w:rPr>
        <w:t>ukazovatele</w:t>
      </w:r>
      <w:r w:rsidRPr="003A2D68">
        <w:rPr>
          <w:rFonts w:ascii="Times New Roman" w:eastAsia="Trebuchet MS" w:hAnsi="Times New Roman" w:cs="Times New Roman"/>
          <w:color w:val="000000" w:themeColor="text1"/>
          <w:kern w:val="0"/>
          <w14:ligatures w14:val="none"/>
        </w:rPr>
        <w:t xml:space="preserve"> relevantné pre systém zdravotnej starostlivosti, ako </w:t>
      </w:r>
      <w:r w:rsidR="00054E9A" w:rsidRPr="003A2D68">
        <w:rPr>
          <w:rFonts w:ascii="Times New Roman" w:eastAsia="Trebuchet MS" w:hAnsi="Times New Roman" w:cs="Times New Roman"/>
          <w:color w:val="000000" w:themeColor="text1"/>
          <w:kern w:val="0"/>
          <w14:ligatures w14:val="none"/>
        </w:rPr>
        <w:t>sú</w:t>
      </w:r>
      <w:r w:rsidRPr="003A2D68">
        <w:rPr>
          <w:rFonts w:ascii="Times New Roman" w:eastAsia="Trebuchet MS" w:hAnsi="Times New Roman" w:cs="Times New Roman"/>
          <w:color w:val="000000" w:themeColor="text1"/>
          <w:kern w:val="0"/>
          <w14:ligatures w14:val="none"/>
        </w:rPr>
        <w:t xml:space="preserve"> úmrtnosť, chorobnosť a kvalita života, a to podľa týchto zásad:</w:t>
      </w:r>
    </w:p>
    <w:p w14:paraId="7D265F40" w14:textId="77777777" w:rsidR="00D25DE2" w:rsidRPr="003A2D68" w:rsidRDefault="00D25DE2" w:rsidP="005B3029">
      <w:pPr>
        <w:widowControl w:val="0"/>
        <w:tabs>
          <w:tab w:val="left" w:pos="384"/>
        </w:tabs>
        <w:autoSpaceDE w:val="0"/>
        <w:autoSpaceDN w:val="0"/>
        <w:spacing w:before="15" w:after="0" w:line="276" w:lineRule="auto"/>
        <w:ind w:right="196"/>
        <w:rPr>
          <w:rFonts w:ascii="Times New Roman" w:eastAsia="Trebuchet MS" w:hAnsi="Times New Roman" w:cs="Times New Roman"/>
          <w:color w:val="000000" w:themeColor="text1"/>
          <w:kern w:val="0"/>
          <w14:ligatures w14:val="none"/>
        </w:rPr>
      </w:pPr>
    </w:p>
    <w:p w14:paraId="44212012" w14:textId="18D47A34" w:rsidR="00D25DE2" w:rsidRPr="003A2D68" w:rsidRDefault="00D25DE2" w:rsidP="005B3029">
      <w:pPr>
        <w:pStyle w:val="Odsekzoznamu"/>
        <w:widowControl w:val="0"/>
        <w:numPr>
          <w:ilvl w:val="0"/>
          <w:numId w:val="5"/>
        </w:numPr>
        <w:tabs>
          <w:tab w:val="left" w:pos="384"/>
        </w:tabs>
        <w:autoSpaceDE w:val="0"/>
        <w:autoSpaceDN w:val="0"/>
        <w:spacing w:before="15" w:after="0" w:line="276" w:lineRule="auto"/>
        <w:ind w:right="19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Komplexný výskum, </w:t>
      </w:r>
      <w:r w:rsidR="003D0C8C" w:rsidRPr="003A2D68">
        <w:rPr>
          <w:rFonts w:ascii="Times New Roman" w:eastAsia="Trebuchet MS" w:hAnsi="Times New Roman" w:cs="Times New Roman"/>
          <w:color w:val="000000" w:themeColor="text1"/>
          <w:kern w:val="0"/>
          <w14:ligatures w14:val="none"/>
        </w:rPr>
        <w:t>vy</w:t>
      </w:r>
      <w:r w:rsidRPr="003A2D68">
        <w:rPr>
          <w:rFonts w:ascii="Times New Roman" w:eastAsia="Trebuchet MS" w:hAnsi="Times New Roman" w:cs="Times New Roman"/>
          <w:color w:val="000000" w:themeColor="text1"/>
          <w:kern w:val="0"/>
          <w14:ligatures w14:val="none"/>
        </w:rPr>
        <w:t xml:space="preserve">hodnotenie a </w:t>
      </w:r>
      <w:r w:rsidR="004C76B2" w:rsidRPr="003A2D68">
        <w:rPr>
          <w:rFonts w:ascii="Times New Roman" w:eastAsia="Trebuchet MS" w:hAnsi="Times New Roman" w:cs="Times New Roman"/>
          <w:color w:val="000000" w:themeColor="text1"/>
          <w:kern w:val="0"/>
          <w14:ligatures w14:val="none"/>
        </w:rPr>
        <w:t>popis</w:t>
      </w:r>
      <w:r w:rsidRPr="003A2D68">
        <w:rPr>
          <w:rFonts w:ascii="Times New Roman" w:eastAsia="Trebuchet MS" w:hAnsi="Times New Roman" w:cs="Times New Roman"/>
          <w:color w:val="000000" w:themeColor="text1"/>
          <w:kern w:val="0"/>
          <w14:ligatures w14:val="none"/>
        </w:rPr>
        <w:t xml:space="preserve"> vedeckých dôkazov o zdravotných prínosoch by mali byť v súlade s medzinárodne uznávanými usmerneniami pre medicínu založenú na dôkazoch a</w:t>
      </w:r>
      <w:r w:rsidR="00CA38F9" w:rsidRPr="003A2D68">
        <w:rPr>
          <w:rFonts w:ascii="Times New Roman" w:eastAsia="Trebuchet MS" w:hAnsi="Times New Roman" w:cs="Times New Roman"/>
          <w:color w:val="000000" w:themeColor="text1"/>
          <w:kern w:val="0"/>
          <w14:ligatures w14:val="none"/>
        </w:rPr>
        <w:t xml:space="preserve"> pre </w:t>
      </w:r>
      <w:r w:rsidRPr="003A2D68">
        <w:rPr>
          <w:rFonts w:ascii="Times New Roman" w:eastAsia="Trebuchet MS" w:hAnsi="Times New Roman" w:cs="Times New Roman"/>
          <w:color w:val="000000" w:themeColor="text1"/>
          <w:kern w:val="0"/>
          <w14:ligatures w14:val="none"/>
        </w:rPr>
        <w:t>systematick</w:t>
      </w:r>
      <w:r w:rsidR="003D0C8C" w:rsidRPr="003A2D68">
        <w:rPr>
          <w:rFonts w:ascii="Times New Roman" w:eastAsia="Trebuchet MS" w:hAnsi="Times New Roman" w:cs="Times New Roman"/>
          <w:color w:val="000000" w:themeColor="text1"/>
          <w:kern w:val="0"/>
          <w14:ligatures w14:val="none"/>
        </w:rPr>
        <w:t>é</w:t>
      </w:r>
      <w:r w:rsidRPr="003A2D68">
        <w:rPr>
          <w:rFonts w:ascii="Times New Roman" w:eastAsia="Trebuchet MS" w:hAnsi="Times New Roman" w:cs="Times New Roman"/>
          <w:color w:val="000000" w:themeColor="text1"/>
          <w:kern w:val="0"/>
          <w14:ligatures w14:val="none"/>
        </w:rPr>
        <w:t xml:space="preserve"> prehľad</w:t>
      </w:r>
      <w:r w:rsidR="003D0C8C" w:rsidRPr="003A2D68">
        <w:rPr>
          <w:rFonts w:ascii="Times New Roman" w:eastAsia="Trebuchet MS" w:hAnsi="Times New Roman" w:cs="Times New Roman"/>
          <w:color w:val="000000" w:themeColor="text1"/>
          <w:kern w:val="0"/>
          <w14:ligatures w14:val="none"/>
        </w:rPr>
        <w:t>y</w:t>
      </w:r>
      <w:r w:rsidRPr="003A2D68">
        <w:rPr>
          <w:rFonts w:ascii="Times New Roman" w:eastAsia="Trebuchet MS" w:hAnsi="Times New Roman" w:cs="Times New Roman"/>
          <w:color w:val="000000" w:themeColor="text1"/>
          <w:kern w:val="0"/>
          <w14:ligatures w14:val="none"/>
        </w:rPr>
        <w:t xml:space="preserve"> literatúry. Metodika vyhľadávania literatúry musí byť podrobná</w:t>
      </w:r>
      <w:r w:rsidR="00CA38F9" w:rsidRPr="003A2D68">
        <w:rPr>
          <w:rFonts w:ascii="Times New Roman" w:eastAsia="Trebuchet MS" w:hAnsi="Times New Roman" w:cs="Times New Roman"/>
          <w:color w:val="000000" w:themeColor="text1"/>
          <w:kern w:val="0"/>
          <w14:ligatures w14:val="none"/>
        </w:rPr>
        <w:t>,</w:t>
      </w:r>
      <w:r w:rsidRPr="003A2D68">
        <w:rPr>
          <w:rFonts w:ascii="Times New Roman" w:eastAsia="Trebuchet MS" w:hAnsi="Times New Roman" w:cs="Times New Roman"/>
          <w:color w:val="000000" w:themeColor="text1"/>
          <w:kern w:val="0"/>
          <w14:ligatures w14:val="none"/>
        </w:rPr>
        <w:t xml:space="preserve"> vrátane vyhľadávacích výrazov, databáz (napr. </w:t>
      </w:r>
      <w:proofErr w:type="spellStart"/>
      <w:r w:rsidRPr="003A2D68">
        <w:rPr>
          <w:rFonts w:ascii="Times New Roman" w:eastAsia="Trebuchet MS" w:hAnsi="Times New Roman" w:cs="Times New Roman"/>
          <w:color w:val="000000" w:themeColor="text1"/>
          <w:kern w:val="0"/>
          <w14:ligatures w14:val="none"/>
        </w:rPr>
        <w:t>Medline</w:t>
      </w:r>
      <w:proofErr w:type="spellEnd"/>
      <w:r w:rsidRPr="003A2D68">
        <w:rPr>
          <w:rFonts w:ascii="Times New Roman" w:eastAsia="Trebuchet MS" w:hAnsi="Times New Roman" w:cs="Times New Roman"/>
          <w:color w:val="000000" w:themeColor="text1"/>
          <w:kern w:val="0"/>
          <w14:ligatures w14:val="none"/>
        </w:rPr>
        <w:t xml:space="preserve">, </w:t>
      </w:r>
      <w:proofErr w:type="spellStart"/>
      <w:r w:rsidRPr="003A2D68">
        <w:rPr>
          <w:rFonts w:ascii="Times New Roman" w:eastAsia="Trebuchet MS" w:hAnsi="Times New Roman" w:cs="Times New Roman"/>
          <w:color w:val="000000" w:themeColor="text1"/>
          <w:kern w:val="0"/>
          <w14:ligatures w14:val="none"/>
        </w:rPr>
        <w:t>Embase</w:t>
      </w:r>
      <w:proofErr w:type="spellEnd"/>
      <w:r w:rsidRPr="003A2D68">
        <w:rPr>
          <w:rFonts w:ascii="Times New Roman" w:eastAsia="Trebuchet MS" w:hAnsi="Times New Roman" w:cs="Times New Roman"/>
          <w:color w:val="000000" w:themeColor="text1"/>
          <w:kern w:val="0"/>
          <w14:ligatures w14:val="none"/>
        </w:rPr>
        <w:t xml:space="preserve">, </w:t>
      </w:r>
      <w:proofErr w:type="spellStart"/>
      <w:r w:rsidRPr="003A2D68">
        <w:rPr>
          <w:rFonts w:ascii="Times New Roman" w:eastAsia="Trebuchet MS" w:hAnsi="Times New Roman" w:cs="Times New Roman"/>
          <w:color w:val="000000" w:themeColor="text1"/>
          <w:kern w:val="0"/>
          <w14:ligatures w14:val="none"/>
        </w:rPr>
        <w:t>Scopus</w:t>
      </w:r>
      <w:proofErr w:type="spellEnd"/>
      <w:r w:rsidRPr="003A2D68">
        <w:rPr>
          <w:rFonts w:ascii="Times New Roman" w:eastAsia="Trebuchet MS" w:hAnsi="Times New Roman" w:cs="Times New Roman"/>
          <w:color w:val="000000" w:themeColor="text1"/>
          <w:kern w:val="0"/>
          <w14:ligatures w14:val="none"/>
        </w:rPr>
        <w:t xml:space="preserve">, </w:t>
      </w:r>
      <w:proofErr w:type="spellStart"/>
      <w:r w:rsidRPr="003A2D68">
        <w:rPr>
          <w:rFonts w:ascii="Times New Roman" w:eastAsia="Trebuchet MS" w:hAnsi="Times New Roman" w:cs="Times New Roman"/>
          <w:color w:val="000000" w:themeColor="text1"/>
          <w:kern w:val="0"/>
          <w14:ligatures w14:val="none"/>
        </w:rPr>
        <w:t>Cochrane</w:t>
      </w:r>
      <w:proofErr w:type="spellEnd"/>
      <w:r w:rsidRPr="003A2D68">
        <w:rPr>
          <w:rFonts w:ascii="Times New Roman" w:eastAsia="Trebuchet MS" w:hAnsi="Times New Roman" w:cs="Times New Roman"/>
          <w:color w:val="000000" w:themeColor="text1"/>
          <w:kern w:val="0"/>
          <w14:ligatures w14:val="none"/>
        </w:rPr>
        <w:t xml:space="preserve"> </w:t>
      </w:r>
      <w:proofErr w:type="spellStart"/>
      <w:r w:rsidRPr="003A2D68">
        <w:rPr>
          <w:rFonts w:ascii="Times New Roman" w:eastAsia="Trebuchet MS" w:hAnsi="Times New Roman" w:cs="Times New Roman"/>
          <w:color w:val="000000" w:themeColor="text1"/>
          <w:kern w:val="0"/>
          <w14:ligatures w14:val="none"/>
        </w:rPr>
        <w:t>Library</w:t>
      </w:r>
      <w:proofErr w:type="spellEnd"/>
      <w:r w:rsidRPr="003A2D68">
        <w:rPr>
          <w:rFonts w:ascii="Times New Roman" w:eastAsia="Trebuchet MS" w:hAnsi="Times New Roman" w:cs="Times New Roman"/>
          <w:color w:val="000000" w:themeColor="text1"/>
          <w:kern w:val="0"/>
          <w14:ligatures w14:val="none"/>
        </w:rPr>
        <w:t>) a kritérií zaradenia/vylúčenia</w:t>
      </w:r>
      <w:r w:rsidR="00CA38F9" w:rsidRPr="003A2D68">
        <w:rPr>
          <w:rFonts w:ascii="Times New Roman" w:eastAsia="Trebuchet MS" w:hAnsi="Times New Roman" w:cs="Times New Roman"/>
          <w:color w:val="000000" w:themeColor="text1"/>
          <w:kern w:val="0"/>
          <w14:ligatures w14:val="none"/>
        </w:rPr>
        <w:t xml:space="preserve"> dát</w:t>
      </w:r>
      <w:r w:rsidRPr="003A2D68">
        <w:rPr>
          <w:rFonts w:ascii="Times New Roman" w:eastAsia="Trebuchet MS" w:hAnsi="Times New Roman" w:cs="Times New Roman"/>
          <w:color w:val="000000" w:themeColor="text1"/>
          <w:kern w:val="0"/>
          <w14:ligatures w14:val="none"/>
        </w:rPr>
        <w:t>.</w:t>
      </w:r>
    </w:p>
    <w:p w14:paraId="45D83C43" w14:textId="5EA0685A" w:rsidR="00D25DE2" w:rsidRPr="003A2D68" w:rsidRDefault="00D25DE2" w:rsidP="005B3029">
      <w:pPr>
        <w:pStyle w:val="Odsekzoznamu"/>
        <w:widowControl w:val="0"/>
        <w:numPr>
          <w:ilvl w:val="0"/>
          <w:numId w:val="5"/>
        </w:numPr>
        <w:tabs>
          <w:tab w:val="left" w:pos="384"/>
        </w:tabs>
        <w:autoSpaceDE w:val="0"/>
        <w:autoSpaceDN w:val="0"/>
        <w:spacing w:before="15" w:after="0" w:line="276" w:lineRule="auto"/>
        <w:ind w:right="19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Zdroje klinických údajov a metódy výpočtu musia byť transparentne a podrobne uvedené, aby sa zabezpečila reprodukovateľnosť.</w:t>
      </w:r>
    </w:p>
    <w:p w14:paraId="138CBB7F" w14:textId="3C7818BA" w:rsidR="00D25DE2" w:rsidRPr="003A2D68" w:rsidRDefault="00D25DE2" w:rsidP="005B3029">
      <w:pPr>
        <w:pStyle w:val="Odsekzoznamu"/>
        <w:widowControl w:val="0"/>
        <w:numPr>
          <w:ilvl w:val="0"/>
          <w:numId w:val="5"/>
        </w:numPr>
        <w:tabs>
          <w:tab w:val="left" w:pos="384"/>
        </w:tabs>
        <w:autoSpaceDE w:val="0"/>
        <w:autoSpaceDN w:val="0"/>
        <w:spacing w:after="0" w:line="276" w:lineRule="auto"/>
        <w:ind w:right="19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Nepriame dôkazy možno zahrnúť, ak sa </w:t>
      </w:r>
      <w:proofErr w:type="spellStart"/>
      <w:r w:rsidRPr="003A2D68">
        <w:rPr>
          <w:rFonts w:ascii="Times New Roman" w:eastAsia="Trebuchet MS" w:hAnsi="Times New Roman" w:cs="Times New Roman"/>
          <w:color w:val="000000" w:themeColor="text1"/>
          <w:kern w:val="0"/>
          <w14:ligatures w14:val="none"/>
        </w:rPr>
        <w:t>komparátor</w:t>
      </w:r>
      <w:proofErr w:type="spellEnd"/>
      <w:r w:rsidRPr="003A2D68">
        <w:rPr>
          <w:rFonts w:ascii="Times New Roman" w:eastAsia="Trebuchet MS" w:hAnsi="Times New Roman" w:cs="Times New Roman"/>
          <w:color w:val="000000" w:themeColor="text1"/>
          <w:kern w:val="0"/>
          <w14:ligatures w14:val="none"/>
        </w:rPr>
        <w:t xml:space="preserve"> aj </w:t>
      </w:r>
      <w:r w:rsidR="00262F9A" w:rsidRPr="003A2D68">
        <w:rPr>
          <w:rFonts w:ascii="Times New Roman" w:eastAsia="Trebuchet MS" w:hAnsi="Times New Roman" w:cs="Times New Roman"/>
          <w:color w:val="000000" w:themeColor="text1"/>
          <w:kern w:val="0"/>
          <w14:ligatures w14:val="none"/>
        </w:rPr>
        <w:t>hodnotená</w:t>
      </w:r>
      <w:r w:rsidRPr="003A2D68">
        <w:rPr>
          <w:rFonts w:ascii="Times New Roman" w:eastAsia="Trebuchet MS" w:hAnsi="Times New Roman" w:cs="Times New Roman"/>
          <w:color w:val="000000" w:themeColor="text1"/>
          <w:kern w:val="0"/>
          <w14:ligatures w14:val="none"/>
        </w:rPr>
        <w:t xml:space="preserve"> technológia porovnávajú v klinickom skúšaní s bežnou technológiou. V takýchto prípadoch by sa mali priame a nepriame dôkazy </w:t>
      </w:r>
      <w:r w:rsidR="004C76B2" w:rsidRPr="003A2D68">
        <w:rPr>
          <w:rFonts w:ascii="Times New Roman" w:eastAsia="Trebuchet MS" w:hAnsi="Times New Roman" w:cs="Times New Roman"/>
          <w:color w:val="000000" w:themeColor="text1"/>
          <w:kern w:val="0"/>
          <w14:ligatures w14:val="none"/>
        </w:rPr>
        <w:t>uvádzať</w:t>
      </w:r>
      <w:r w:rsidRPr="003A2D68">
        <w:rPr>
          <w:rFonts w:ascii="Times New Roman" w:eastAsia="Trebuchet MS" w:hAnsi="Times New Roman" w:cs="Times New Roman"/>
          <w:color w:val="000000" w:themeColor="text1"/>
          <w:kern w:val="0"/>
          <w14:ligatures w14:val="none"/>
        </w:rPr>
        <w:t xml:space="preserve"> samostatne.</w:t>
      </w:r>
    </w:p>
    <w:p w14:paraId="1901B2DB" w14:textId="496A0FA2" w:rsidR="00D25DE2" w:rsidRPr="003A2D68" w:rsidRDefault="00D25DE2" w:rsidP="005B3029">
      <w:pPr>
        <w:pStyle w:val="Odsekzoznamu"/>
        <w:widowControl w:val="0"/>
        <w:numPr>
          <w:ilvl w:val="0"/>
          <w:numId w:val="5"/>
        </w:numPr>
        <w:tabs>
          <w:tab w:val="left" w:pos="384"/>
        </w:tabs>
        <w:autoSpaceDE w:val="0"/>
        <w:autoSpaceDN w:val="0"/>
        <w:spacing w:before="1" w:after="0" w:line="276" w:lineRule="auto"/>
        <w:ind w:right="19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V prípadoch viacerých relevantných štúdií sa na syntézu ich výsledkov odporúča metaanalýza (s použitím iba priamych porovnávacích štúdií) alebo sieťová metaanalýza (zahŕňajúca priame aj nepriame porovnania). Metodika a špecifické ukazovatele účinnosti z týchto analýz </w:t>
      </w:r>
      <w:r w:rsidR="00FF149B" w:rsidRPr="003A2D68">
        <w:rPr>
          <w:rFonts w:ascii="Times New Roman" w:eastAsia="Trebuchet MS" w:hAnsi="Times New Roman" w:cs="Times New Roman"/>
          <w:color w:val="000000" w:themeColor="text1"/>
          <w:kern w:val="0"/>
          <w14:ligatures w14:val="none"/>
        </w:rPr>
        <w:t>musia</w:t>
      </w:r>
      <w:r w:rsidRPr="003A2D68">
        <w:rPr>
          <w:rFonts w:ascii="Times New Roman" w:eastAsia="Trebuchet MS" w:hAnsi="Times New Roman" w:cs="Times New Roman"/>
          <w:color w:val="000000" w:themeColor="text1"/>
          <w:kern w:val="0"/>
          <w14:ligatures w14:val="none"/>
        </w:rPr>
        <w:t xml:space="preserve"> byť jasne opísané.</w:t>
      </w:r>
    </w:p>
    <w:p w14:paraId="119A9CFC" w14:textId="659D54CE" w:rsidR="00F42772" w:rsidRPr="003A2D68" w:rsidRDefault="00D25DE2" w:rsidP="005B3029">
      <w:pPr>
        <w:pStyle w:val="Odsekzoznamu"/>
        <w:widowControl w:val="0"/>
        <w:numPr>
          <w:ilvl w:val="0"/>
          <w:numId w:val="5"/>
        </w:numPr>
        <w:tabs>
          <w:tab w:val="left" w:pos="384"/>
        </w:tabs>
        <w:autoSpaceDE w:val="0"/>
        <w:autoSpaceDN w:val="0"/>
        <w:spacing w:after="0" w:line="276" w:lineRule="auto"/>
        <w:ind w:right="19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Ak sa </w:t>
      </w:r>
      <w:r w:rsidR="00CA38F9" w:rsidRPr="003A2D68">
        <w:rPr>
          <w:rFonts w:ascii="Times New Roman" w:eastAsia="Trebuchet MS" w:hAnsi="Times New Roman" w:cs="Times New Roman"/>
          <w:color w:val="000000" w:themeColor="text1"/>
          <w:kern w:val="0"/>
          <w14:ligatures w14:val="none"/>
        </w:rPr>
        <w:t>z</w:t>
      </w:r>
      <w:r w:rsidR="00FF149B" w:rsidRPr="003A2D68">
        <w:rPr>
          <w:rFonts w:ascii="Times New Roman" w:eastAsia="Trebuchet MS" w:hAnsi="Times New Roman" w:cs="Times New Roman"/>
          <w:color w:val="000000" w:themeColor="text1"/>
          <w:kern w:val="0"/>
          <w14:ligatures w14:val="none"/>
        </w:rPr>
        <w:t>hodnotenie prínosov</w:t>
      </w:r>
      <w:r w:rsidRPr="003A2D68">
        <w:rPr>
          <w:rFonts w:ascii="Times New Roman" w:eastAsia="Trebuchet MS" w:hAnsi="Times New Roman" w:cs="Times New Roman"/>
          <w:color w:val="000000" w:themeColor="text1"/>
          <w:kern w:val="0"/>
          <w14:ligatures w14:val="none"/>
        </w:rPr>
        <w:t xml:space="preserve"> opiera </w:t>
      </w:r>
      <w:r w:rsidR="00FF149B" w:rsidRPr="003A2D68">
        <w:rPr>
          <w:rFonts w:ascii="Times New Roman" w:eastAsia="Trebuchet MS" w:hAnsi="Times New Roman" w:cs="Times New Roman"/>
          <w:color w:val="000000" w:themeColor="text1"/>
          <w:kern w:val="0"/>
          <w14:ligatures w14:val="none"/>
        </w:rPr>
        <w:t xml:space="preserve">iba </w:t>
      </w:r>
      <w:r w:rsidRPr="003A2D68">
        <w:rPr>
          <w:rFonts w:ascii="Times New Roman" w:eastAsia="Trebuchet MS" w:hAnsi="Times New Roman" w:cs="Times New Roman"/>
          <w:color w:val="000000" w:themeColor="text1"/>
          <w:kern w:val="0"/>
          <w14:ligatures w14:val="none"/>
        </w:rPr>
        <w:t>o jedn</w:t>
      </w:r>
      <w:r w:rsidR="00FF149B" w:rsidRPr="003A2D68">
        <w:rPr>
          <w:rFonts w:ascii="Times New Roman" w:eastAsia="Trebuchet MS" w:hAnsi="Times New Roman" w:cs="Times New Roman"/>
          <w:color w:val="000000" w:themeColor="text1"/>
          <w:kern w:val="0"/>
          <w14:ligatures w14:val="none"/>
        </w:rPr>
        <w:t>o</w:t>
      </w:r>
      <w:r w:rsidRPr="003A2D68">
        <w:rPr>
          <w:rFonts w:ascii="Times New Roman" w:eastAsia="Trebuchet MS" w:hAnsi="Times New Roman" w:cs="Times New Roman"/>
          <w:color w:val="000000" w:themeColor="text1"/>
          <w:kern w:val="0"/>
          <w14:ligatures w14:val="none"/>
        </w:rPr>
        <w:t xml:space="preserve"> klinické skúšanie, </w:t>
      </w:r>
      <w:r w:rsidR="00F42772" w:rsidRPr="003A2D68">
        <w:rPr>
          <w:rFonts w:ascii="Times New Roman" w:eastAsia="Trebuchet MS" w:hAnsi="Times New Roman" w:cs="Times New Roman"/>
          <w:color w:val="000000" w:themeColor="text1"/>
          <w:kern w:val="0"/>
          <w14:ligatures w14:val="none"/>
        </w:rPr>
        <w:t xml:space="preserve">musí sa uviesť výslovné </w:t>
      </w:r>
      <w:r w:rsidRPr="003A2D68">
        <w:rPr>
          <w:rFonts w:ascii="Times New Roman" w:eastAsia="Trebuchet MS" w:hAnsi="Times New Roman" w:cs="Times New Roman"/>
          <w:color w:val="000000" w:themeColor="text1"/>
          <w:kern w:val="0"/>
          <w14:ligatures w14:val="none"/>
        </w:rPr>
        <w:t>odôvodnenie takéhoto postupu.</w:t>
      </w:r>
    </w:p>
    <w:p w14:paraId="32FA799D" w14:textId="77777777" w:rsidR="007930E7" w:rsidRPr="003A2D68" w:rsidRDefault="00D25DE2" w:rsidP="005B3029">
      <w:pPr>
        <w:pStyle w:val="Odsekzoznamu"/>
        <w:widowControl w:val="0"/>
        <w:numPr>
          <w:ilvl w:val="0"/>
          <w:numId w:val="5"/>
        </w:numPr>
        <w:tabs>
          <w:tab w:val="left" w:pos="384"/>
        </w:tabs>
        <w:autoSpaceDE w:val="0"/>
        <w:autoSpaceDN w:val="0"/>
        <w:spacing w:after="0" w:line="276" w:lineRule="auto"/>
        <w:ind w:right="19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Pri použití údajov z reálnej praxe z iných krajín by sa mala dôkladne vyhodnotiť ich prenosnosť, ktorú je potrebné prezentovať ako súčasť analýzy.</w:t>
      </w:r>
    </w:p>
    <w:p w14:paraId="4E94CF42" w14:textId="77777777" w:rsidR="007D2F20" w:rsidRPr="003A2D68" w:rsidRDefault="007930E7" w:rsidP="005B3029">
      <w:pPr>
        <w:pStyle w:val="Odsekzoznamu"/>
        <w:widowControl w:val="0"/>
        <w:numPr>
          <w:ilvl w:val="0"/>
          <w:numId w:val="5"/>
        </w:numPr>
        <w:tabs>
          <w:tab w:val="left" w:pos="384"/>
        </w:tabs>
        <w:autoSpaceDE w:val="0"/>
        <w:autoSpaceDN w:val="0"/>
        <w:spacing w:after="0" w:line="276" w:lineRule="auto"/>
        <w:ind w:right="19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Cieľové</w:t>
      </w:r>
      <w:r w:rsidR="00D25DE2" w:rsidRPr="003A2D68">
        <w:rPr>
          <w:rFonts w:ascii="Times New Roman" w:eastAsia="Trebuchet MS" w:hAnsi="Times New Roman" w:cs="Times New Roman"/>
          <w:color w:val="000000" w:themeColor="text1"/>
          <w:kern w:val="0"/>
          <w14:ligatures w14:val="none"/>
        </w:rPr>
        <w:t xml:space="preserve"> ukazovatele použité na meranie relatívnych zdravotných prínosov musia byť jasne opísané. Výber primárnych a sekundárnych </w:t>
      </w:r>
      <w:r w:rsidRPr="003A2D68">
        <w:rPr>
          <w:rFonts w:ascii="Times New Roman" w:eastAsia="Trebuchet MS" w:hAnsi="Times New Roman" w:cs="Times New Roman"/>
          <w:color w:val="000000" w:themeColor="text1"/>
          <w:kern w:val="0"/>
          <w14:ligatures w14:val="none"/>
        </w:rPr>
        <w:t>cieľových</w:t>
      </w:r>
      <w:r w:rsidR="00D25DE2" w:rsidRPr="003A2D68">
        <w:rPr>
          <w:rFonts w:ascii="Times New Roman" w:eastAsia="Trebuchet MS" w:hAnsi="Times New Roman" w:cs="Times New Roman"/>
          <w:color w:val="000000" w:themeColor="text1"/>
          <w:kern w:val="0"/>
          <w14:ligatures w14:val="none"/>
        </w:rPr>
        <w:t xml:space="preserve"> ukazovateľov, ich vhodnosť a štatistická sila </w:t>
      </w:r>
      <w:r w:rsidR="00497EEC" w:rsidRPr="003A2D68">
        <w:rPr>
          <w:rFonts w:ascii="Times New Roman" w:eastAsia="Trebuchet MS" w:hAnsi="Times New Roman" w:cs="Times New Roman"/>
          <w:color w:val="000000" w:themeColor="text1"/>
          <w:kern w:val="0"/>
          <w14:ligatures w14:val="none"/>
        </w:rPr>
        <w:t>musia zodpovedať</w:t>
      </w:r>
      <w:r w:rsidR="00D25DE2" w:rsidRPr="003A2D68">
        <w:rPr>
          <w:rFonts w:ascii="Times New Roman" w:eastAsia="Trebuchet MS" w:hAnsi="Times New Roman" w:cs="Times New Roman"/>
          <w:color w:val="000000" w:themeColor="text1"/>
          <w:kern w:val="0"/>
          <w14:ligatures w14:val="none"/>
        </w:rPr>
        <w:t xml:space="preserve"> </w:t>
      </w:r>
      <w:r w:rsidR="00497EEC" w:rsidRPr="003A2D68">
        <w:rPr>
          <w:rFonts w:ascii="Times New Roman" w:eastAsia="Trebuchet MS" w:hAnsi="Times New Roman" w:cs="Times New Roman"/>
          <w:color w:val="000000" w:themeColor="text1"/>
          <w:kern w:val="0"/>
          <w14:ligatures w14:val="none"/>
        </w:rPr>
        <w:t>cieľovej</w:t>
      </w:r>
      <w:r w:rsidR="00D25DE2" w:rsidRPr="003A2D68">
        <w:rPr>
          <w:rFonts w:ascii="Times New Roman" w:eastAsia="Trebuchet MS" w:hAnsi="Times New Roman" w:cs="Times New Roman"/>
          <w:color w:val="000000" w:themeColor="text1"/>
          <w:kern w:val="0"/>
          <w14:ligatures w14:val="none"/>
        </w:rPr>
        <w:t xml:space="preserve"> populáci</w:t>
      </w:r>
      <w:r w:rsidR="00497EEC" w:rsidRPr="003A2D68">
        <w:rPr>
          <w:rFonts w:ascii="Times New Roman" w:eastAsia="Trebuchet MS" w:hAnsi="Times New Roman" w:cs="Times New Roman"/>
          <w:color w:val="000000" w:themeColor="text1"/>
          <w:kern w:val="0"/>
          <w14:ligatures w14:val="none"/>
        </w:rPr>
        <w:t>i</w:t>
      </w:r>
      <w:r w:rsidR="00D25DE2" w:rsidRPr="003A2D68">
        <w:rPr>
          <w:rFonts w:ascii="Times New Roman" w:eastAsia="Trebuchet MS" w:hAnsi="Times New Roman" w:cs="Times New Roman"/>
          <w:color w:val="000000" w:themeColor="text1"/>
          <w:kern w:val="0"/>
          <w14:ligatures w14:val="none"/>
        </w:rPr>
        <w:t xml:space="preserve"> pacientov, charakteristik</w:t>
      </w:r>
      <w:r w:rsidR="00497EEC" w:rsidRPr="003A2D68">
        <w:rPr>
          <w:rFonts w:ascii="Times New Roman" w:eastAsia="Trebuchet MS" w:hAnsi="Times New Roman" w:cs="Times New Roman"/>
          <w:color w:val="000000" w:themeColor="text1"/>
          <w:kern w:val="0"/>
          <w14:ligatures w14:val="none"/>
        </w:rPr>
        <w:t>ám</w:t>
      </w:r>
      <w:r w:rsidR="00D25DE2" w:rsidRPr="003A2D68">
        <w:rPr>
          <w:rFonts w:ascii="Times New Roman" w:eastAsia="Trebuchet MS" w:hAnsi="Times New Roman" w:cs="Times New Roman"/>
          <w:color w:val="000000" w:themeColor="text1"/>
          <w:kern w:val="0"/>
          <w14:ligatures w14:val="none"/>
        </w:rPr>
        <w:t xml:space="preserve"> ochorenia a účel</w:t>
      </w:r>
      <w:r w:rsidR="00497EEC" w:rsidRPr="003A2D68">
        <w:rPr>
          <w:rFonts w:ascii="Times New Roman" w:eastAsia="Trebuchet MS" w:hAnsi="Times New Roman" w:cs="Times New Roman"/>
          <w:color w:val="000000" w:themeColor="text1"/>
          <w:kern w:val="0"/>
          <w14:ligatures w14:val="none"/>
        </w:rPr>
        <w:t>u</w:t>
      </w:r>
      <w:r w:rsidR="00D25DE2" w:rsidRPr="003A2D68">
        <w:rPr>
          <w:rFonts w:ascii="Times New Roman" w:eastAsia="Trebuchet MS" w:hAnsi="Times New Roman" w:cs="Times New Roman"/>
          <w:color w:val="000000" w:themeColor="text1"/>
          <w:kern w:val="0"/>
          <w14:ligatures w14:val="none"/>
        </w:rPr>
        <w:t xml:space="preserve"> liečby.</w:t>
      </w:r>
    </w:p>
    <w:p w14:paraId="0BAA8CAA" w14:textId="369D6C05" w:rsidR="00D25DE2" w:rsidRPr="003A2D68" w:rsidRDefault="00D25DE2" w:rsidP="005B3029">
      <w:pPr>
        <w:pStyle w:val="Odsekzoznamu"/>
        <w:widowControl w:val="0"/>
        <w:numPr>
          <w:ilvl w:val="0"/>
          <w:numId w:val="5"/>
        </w:numPr>
        <w:tabs>
          <w:tab w:val="left" w:pos="384"/>
        </w:tabs>
        <w:autoSpaceDE w:val="0"/>
        <w:autoSpaceDN w:val="0"/>
        <w:spacing w:after="0" w:line="276" w:lineRule="auto"/>
        <w:ind w:right="194"/>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Na preukázanie </w:t>
      </w:r>
      <w:r w:rsidR="007D2F20" w:rsidRPr="003A2D68">
        <w:rPr>
          <w:rFonts w:ascii="Times New Roman" w:eastAsia="Trebuchet MS" w:hAnsi="Times New Roman" w:cs="Times New Roman"/>
          <w:color w:val="000000" w:themeColor="text1"/>
          <w:kern w:val="0"/>
          <w14:ligatures w14:val="none"/>
        </w:rPr>
        <w:t>inkrementálneho</w:t>
      </w:r>
      <w:r w:rsidRPr="003A2D68">
        <w:rPr>
          <w:rFonts w:ascii="Times New Roman" w:eastAsia="Trebuchet MS" w:hAnsi="Times New Roman" w:cs="Times New Roman"/>
          <w:color w:val="000000" w:themeColor="text1"/>
          <w:kern w:val="0"/>
          <w14:ligatures w14:val="none"/>
        </w:rPr>
        <w:t xml:space="preserve"> zdravotného prínosu oproti </w:t>
      </w:r>
      <w:proofErr w:type="spellStart"/>
      <w:r w:rsidRPr="003A2D68">
        <w:rPr>
          <w:rFonts w:ascii="Times New Roman" w:eastAsia="Trebuchet MS" w:hAnsi="Times New Roman" w:cs="Times New Roman"/>
          <w:color w:val="000000" w:themeColor="text1"/>
          <w:kern w:val="0"/>
          <w14:ligatures w14:val="none"/>
        </w:rPr>
        <w:t>komparátorom</w:t>
      </w:r>
      <w:proofErr w:type="spellEnd"/>
      <w:r w:rsidRPr="003A2D68">
        <w:rPr>
          <w:rFonts w:ascii="Times New Roman" w:eastAsia="Trebuchet MS" w:hAnsi="Times New Roman" w:cs="Times New Roman"/>
          <w:color w:val="000000" w:themeColor="text1"/>
          <w:kern w:val="0"/>
          <w14:ligatures w14:val="none"/>
        </w:rPr>
        <w:t xml:space="preserve"> musia byť preukázané štatisticky významné a</w:t>
      </w:r>
      <w:r w:rsidR="003B134D" w:rsidRPr="003A2D68">
        <w:rPr>
          <w:rFonts w:ascii="Times New Roman" w:eastAsia="Trebuchet MS" w:hAnsi="Times New Roman" w:cs="Times New Roman"/>
          <w:color w:val="000000" w:themeColor="text1"/>
          <w:kern w:val="0"/>
          <w14:ligatures w14:val="none"/>
        </w:rPr>
        <w:t> </w:t>
      </w:r>
      <w:r w:rsidRPr="003A2D68">
        <w:rPr>
          <w:rFonts w:ascii="Times New Roman" w:eastAsia="Trebuchet MS" w:hAnsi="Times New Roman" w:cs="Times New Roman"/>
          <w:color w:val="000000" w:themeColor="text1"/>
          <w:kern w:val="0"/>
          <w14:ligatures w14:val="none"/>
        </w:rPr>
        <w:t>klinicky</w:t>
      </w:r>
      <w:r w:rsidR="003B134D" w:rsidRPr="003A2D68">
        <w:rPr>
          <w:rFonts w:ascii="Times New Roman" w:eastAsia="Trebuchet MS" w:hAnsi="Times New Roman" w:cs="Times New Roman"/>
          <w:color w:val="000000" w:themeColor="text1"/>
          <w:kern w:val="0"/>
          <w14:ligatures w14:val="none"/>
        </w:rPr>
        <w:t xml:space="preserve"> podstatné</w:t>
      </w:r>
      <w:r w:rsidRPr="003A2D68">
        <w:rPr>
          <w:rFonts w:ascii="Times New Roman" w:eastAsia="Trebuchet MS" w:hAnsi="Times New Roman" w:cs="Times New Roman"/>
          <w:color w:val="000000" w:themeColor="text1"/>
          <w:kern w:val="0"/>
          <w14:ligatures w14:val="none"/>
        </w:rPr>
        <w:t xml:space="preserve"> rozdiely v klinicky a systémovo relevantných </w:t>
      </w:r>
      <w:r w:rsidR="007D2F20" w:rsidRPr="003A2D68">
        <w:rPr>
          <w:rFonts w:ascii="Times New Roman" w:eastAsia="Trebuchet MS" w:hAnsi="Times New Roman" w:cs="Times New Roman"/>
          <w:color w:val="000000" w:themeColor="text1"/>
          <w:kern w:val="0"/>
          <w14:ligatures w14:val="none"/>
        </w:rPr>
        <w:t>cieľových</w:t>
      </w:r>
      <w:r w:rsidRPr="003A2D68">
        <w:rPr>
          <w:rFonts w:ascii="Times New Roman" w:eastAsia="Trebuchet MS" w:hAnsi="Times New Roman" w:cs="Times New Roman"/>
          <w:color w:val="000000" w:themeColor="text1"/>
          <w:kern w:val="0"/>
          <w14:ligatures w14:val="none"/>
        </w:rPr>
        <w:t xml:space="preserve"> ukazovateľoch</w:t>
      </w:r>
      <w:r w:rsidR="00CA38F9" w:rsidRPr="003A2D68">
        <w:rPr>
          <w:rFonts w:ascii="Times New Roman" w:eastAsia="Trebuchet MS" w:hAnsi="Times New Roman" w:cs="Times New Roman"/>
          <w:color w:val="000000" w:themeColor="text1"/>
          <w:kern w:val="0"/>
          <w14:ligatures w14:val="none"/>
        </w:rPr>
        <w:t>, ako</w:t>
      </w:r>
      <w:r w:rsidRPr="003A2D68">
        <w:rPr>
          <w:rFonts w:ascii="Times New Roman" w:eastAsia="Trebuchet MS" w:hAnsi="Times New Roman" w:cs="Times New Roman"/>
          <w:color w:val="000000" w:themeColor="text1"/>
          <w:kern w:val="0"/>
          <w14:ligatures w14:val="none"/>
        </w:rPr>
        <w:t>:</w:t>
      </w:r>
    </w:p>
    <w:p w14:paraId="28E31466" w14:textId="77777777" w:rsidR="00D25DE2" w:rsidRPr="003A2D68" w:rsidRDefault="00D25DE2" w:rsidP="005B3029">
      <w:pPr>
        <w:widowControl w:val="0"/>
        <w:autoSpaceDE w:val="0"/>
        <w:autoSpaceDN w:val="0"/>
        <w:spacing w:after="0" w:line="276" w:lineRule="auto"/>
        <w:rPr>
          <w:rFonts w:ascii="Times New Roman" w:eastAsia="Trebuchet MS" w:hAnsi="Times New Roman" w:cs="Times New Roman"/>
          <w:color w:val="000000" w:themeColor="text1"/>
          <w:kern w:val="0"/>
          <w14:ligatures w14:val="none"/>
        </w:rPr>
      </w:pPr>
    </w:p>
    <w:p w14:paraId="2A926133" w14:textId="3DB7518B" w:rsidR="00D25DE2" w:rsidRPr="003A2D68" w:rsidRDefault="00283D69" w:rsidP="005B3029">
      <w:pPr>
        <w:pStyle w:val="Odsekzoznamu"/>
        <w:widowControl w:val="0"/>
        <w:numPr>
          <w:ilvl w:val="0"/>
          <w:numId w:val="8"/>
        </w:numPr>
        <w:autoSpaceDE w:val="0"/>
        <w:autoSpaceDN w:val="0"/>
        <w:spacing w:before="1" w:after="0" w:line="276" w:lineRule="auto"/>
        <w:ind w:left="72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Mortalit</w:t>
      </w:r>
      <w:r w:rsidR="00453244" w:rsidRPr="003A2D68">
        <w:rPr>
          <w:rFonts w:ascii="Times New Roman" w:eastAsia="Trebuchet MS" w:hAnsi="Times New Roman" w:cs="Times New Roman"/>
          <w:b/>
          <w:bCs/>
          <w:color w:val="000000" w:themeColor="text1"/>
          <w:kern w:val="0"/>
          <w14:ligatures w14:val="none"/>
        </w:rPr>
        <w:t>a</w:t>
      </w:r>
      <w:r w:rsidR="00D25DE2" w:rsidRPr="003A2D68">
        <w:rPr>
          <w:rFonts w:ascii="Times New Roman" w:eastAsia="Trebuchet MS" w:hAnsi="Times New Roman" w:cs="Times New Roman"/>
          <w:b/>
          <w:bCs/>
          <w:color w:val="000000" w:themeColor="text1"/>
          <w:kern w:val="0"/>
          <w14:ligatures w14:val="none"/>
        </w:rPr>
        <w:t>:</w:t>
      </w:r>
      <w:r w:rsidR="00D25DE2" w:rsidRPr="003A2D68">
        <w:rPr>
          <w:rFonts w:ascii="Times New Roman" w:eastAsia="Trebuchet MS" w:hAnsi="Times New Roman" w:cs="Times New Roman"/>
          <w:color w:val="000000" w:themeColor="text1"/>
          <w:kern w:val="0"/>
          <w14:ligatures w14:val="none"/>
        </w:rPr>
        <w:t xml:space="preserve"> </w:t>
      </w:r>
      <w:r w:rsidR="00453244" w:rsidRPr="003A2D68">
        <w:rPr>
          <w:rFonts w:ascii="Times New Roman" w:eastAsia="Trebuchet MS" w:hAnsi="Times New Roman" w:cs="Times New Roman"/>
          <w:color w:val="000000" w:themeColor="text1"/>
          <w:kern w:val="0"/>
          <w14:ligatures w14:val="none"/>
        </w:rPr>
        <w:t>Uveďte</w:t>
      </w:r>
      <w:r w:rsidR="00D25DE2" w:rsidRPr="003A2D68">
        <w:rPr>
          <w:rFonts w:ascii="Times New Roman" w:eastAsia="Trebuchet MS" w:hAnsi="Times New Roman" w:cs="Times New Roman"/>
          <w:color w:val="000000" w:themeColor="text1"/>
          <w:kern w:val="0"/>
          <w14:ligatures w14:val="none"/>
        </w:rPr>
        <w:t xml:space="preserve"> očakávaný vplyv na mieru úmrtnosti a to, ako technológia ovplyvňuje účinnosť následných intervencií.</w:t>
      </w:r>
    </w:p>
    <w:p w14:paraId="4CA7BAB1" w14:textId="6A7B91D2" w:rsidR="00D25DE2" w:rsidRPr="003A2D68" w:rsidRDefault="00453244" w:rsidP="005B3029">
      <w:pPr>
        <w:pStyle w:val="Odsekzoznamu"/>
        <w:widowControl w:val="0"/>
        <w:numPr>
          <w:ilvl w:val="0"/>
          <w:numId w:val="8"/>
        </w:numPr>
        <w:autoSpaceDE w:val="0"/>
        <w:autoSpaceDN w:val="0"/>
        <w:spacing w:before="1" w:after="0" w:line="276" w:lineRule="auto"/>
        <w:ind w:left="72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Morbidita</w:t>
      </w:r>
      <w:r w:rsidR="00D25DE2" w:rsidRPr="003A2D68">
        <w:rPr>
          <w:rFonts w:ascii="Times New Roman" w:eastAsia="Trebuchet MS" w:hAnsi="Times New Roman" w:cs="Times New Roman"/>
          <w:color w:val="000000" w:themeColor="text1"/>
          <w:kern w:val="0"/>
          <w14:ligatures w14:val="none"/>
        </w:rPr>
        <w:t xml:space="preserve">: </w:t>
      </w:r>
      <w:r w:rsidR="007A345D" w:rsidRPr="003A2D68">
        <w:rPr>
          <w:rFonts w:ascii="Times New Roman" w:eastAsia="Trebuchet MS" w:hAnsi="Times New Roman" w:cs="Times New Roman"/>
          <w:color w:val="000000" w:themeColor="text1"/>
          <w:kern w:val="0"/>
          <w14:ligatures w14:val="none"/>
        </w:rPr>
        <w:t>Vyhodnoťte</w:t>
      </w:r>
      <w:r w:rsidR="00D25DE2" w:rsidRPr="003A2D68">
        <w:rPr>
          <w:rFonts w:ascii="Times New Roman" w:eastAsia="Trebuchet MS" w:hAnsi="Times New Roman" w:cs="Times New Roman"/>
          <w:color w:val="000000" w:themeColor="text1"/>
          <w:kern w:val="0"/>
          <w14:ligatures w14:val="none"/>
        </w:rPr>
        <w:t xml:space="preserve"> vplyv na symptómy ochorenia, závažnosť, frekvenciu, progresiu a recidívu.</w:t>
      </w:r>
    </w:p>
    <w:p w14:paraId="59B1F7FC" w14:textId="1EF15E44" w:rsidR="00D25DE2" w:rsidRPr="003A2D68" w:rsidRDefault="00D25DE2" w:rsidP="005B3029">
      <w:pPr>
        <w:pStyle w:val="Odsekzoznamu"/>
        <w:widowControl w:val="0"/>
        <w:numPr>
          <w:ilvl w:val="0"/>
          <w:numId w:val="8"/>
        </w:numPr>
        <w:autoSpaceDE w:val="0"/>
        <w:autoSpaceDN w:val="0"/>
        <w:spacing w:before="1" w:after="0" w:line="276" w:lineRule="auto"/>
        <w:ind w:left="72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Kvalita života súvisiaca so zdravím</w:t>
      </w:r>
      <w:r w:rsidRPr="003A2D68">
        <w:rPr>
          <w:rFonts w:ascii="Times New Roman" w:eastAsia="Trebuchet MS" w:hAnsi="Times New Roman" w:cs="Times New Roman"/>
          <w:color w:val="000000" w:themeColor="text1"/>
          <w:kern w:val="0"/>
          <w14:ligatures w14:val="none"/>
        </w:rPr>
        <w:t xml:space="preserve">: Na meranie kvality života použite validované </w:t>
      </w:r>
      <w:r w:rsidRPr="003A2D68">
        <w:rPr>
          <w:rFonts w:ascii="Times New Roman" w:eastAsia="Trebuchet MS" w:hAnsi="Times New Roman" w:cs="Times New Roman"/>
          <w:color w:val="000000" w:themeColor="text1"/>
          <w:kern w:val="0"/>
          <w14:ligatures w14:val="none"/>
        </w:rPr>
        <w:lastRenderedPageBreak/>
        <w:t xml:space="preserve">medzinárodné nástroje </w:t>
      </w:r>
      <w:r w:rsidR="00D236C7" w:rsidRPr="003A2D68">
        <w:rPr>
          <w:rFonts w:ascii="Times New Roman" w:eastAsia="Trebuchet MS" w:hAnsi="Times New Roman" w:cs="Times New Roman"/>
          <w:color w:val="000000" w:themeColor="text1"/>
          <w:kern w:val="0"/>
          <w14:ligatures w14:val="none"/>
        </w:rPr>
        <w:t xml:space="preserve">zodpovedajúce </w:t>
      </w:r>
      <w:r w:rsidRPr="003A2D68">
        <w:rPr>
          <w:rFonts w:ascii="Times New Roman" w:eastAsia="Trebuchet MS" w:hAnsi="Times New Roman" w:cs="Times New Roman"/>
          <w:color w:val="000000" w:themeColor="text1"/>
          <w:kern w:val="0"/>
          <w14:ligatures w14:val="none"/>
        </w:rPr>
        <w:t>ochoreni</w:t>
      </w:r>
      <w:r w:rsidR="00D236C7" w:rsidRPr="003A2D68">
        <w:rPr>
          <w:rFonts w:ascii="Times New Roman" w:eastAsia="Trebuchet MS" w:hAnsi="Times New Roman" w:cs="Times New Roman"/>
          <w:color w:val="000000" w:themeColor="text1"/>
          <w:kern w:val="0"/>
          <w14:ligatures w14:val="none"/>
        </w:rPr>
        <w:t>u</w:t>
      </w:r>
      <w:r w:rsidRPr="003A2D68">
        <w:rPr>
          <w:rFonts w:ascii="Times New Roman" w:eastAsia="Trebuchet MS" w:hAnsi="Times New Roman" w:cs="Times New Roman"/>
          <w:color w:val="000000" w:themeColor="text1"/>
          <w:kern w:val="0"/>
          <w14:ligatures w14:val="none"/>
        </w:rPr>
        <w:t xml:space="preserve"> a demografick</w:t>
      </w:r>
      <w:r w:rsidR="00D236C7" w:rsidRPr="003A2D68">
        <w:rPr>
          <w:rFonts w:ascii="Times New Roman" w:eastAsia="Trebuchet MS" w:hAnsi="Times New Roman" w:cs="Times New Roman"/>
          <w:color w:val="000000" w:themeColor="text1"/>
          <w:kern w:val="0"/>
          <w14:ligatures w14:val="none"/>
        </w:rPr>
        <w:t>ým</w:t>
      </w:r>
      <w:r w:rsidRPr="003A2D68">
        <w:rPr>
          <w:rFonts w:ascii="Times New Roman" w:eastAsia="Trebuchet MS" w:hAnsi="Times New Roman" w:cs="Times New Roman"/>
          <w:color w:val="000000" w:themeColor="text1"/>
          <w:kern w:val="0"/>
          <w14:ligatures w14:val="none"/>
        </w:rPr>
        <w:t xml:space="preserve"> údaj</w:t>
      </w:r>
      <w:r w:rsidR="00D236C7" w:rsidRPr="003A2D68">
        <w:rPr>
          <w:rFonts w:ascii="Times New Roman" w:eastAsia="Trebuchet MS" w:hAnsi="Times New Roman" w:cs="Times New Roman"/>
          <w:color w:val="000000" w:themeColor="text1"/>
          <w:kern w:val="0"/>
          <w14:ligatures w14:val="none"/>
        </w:rPr>
        <w:t>om</w:t>
      </w:r>
      <w:r w:rsidRPr="003A2D68">
        <w:rPr>
          <w:rFonts w:ascii="Times New Roman" w:eastAsia="Trebuchet MS" w:hAnsi="Times New Roman" w:cs="Times New Roman"/>
          <w:color w:val="000000" w:themeColor="text1"/>
          <w:kern w:val="0"/>
          <w14:ligatures w14:val="none"/>
        </w:rPr>
        <w:t xml:space="preserve"> pacientov (napr. dospelí, deti, dospievajúci).</w:t>
      </w:r>
    </w:p>
    <w:p w14:paraId="463B4E1D" w14:textId="3614EAC2" w:rsidR="00AE083B" w:rsidRPr="003A2D68" w:rsidRDefault="00AE083B" w:rsidP="005B3029">
      <w:pPr>
        <w:pStyle w:val="Odsekzoznamu"/>
        <w:widowControl w:val="0"/>
        <w:numPr>
          <w:ilvl w:val="0"/>
          <w:numId w:val="8"/>
        </w:numPr>
        <w:autoSpaceDE w:val="0"/>
        <w:autoSpaceDN w:val="0"/>
        <w:spacing w:before="1" w:after="0" w:line="276" w:lineRule="auto"/>
        <w:ind w:left="72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Získané roky života štandardizovanej kvality</w:t>
      </w:r>
      <w:r w:rsidRPr="003A2D68">
        <w:rPr>
          <w:rFonts w:ascii="Times New Roman" w:eastAsia="Trebuchet MS" w:hAnsi="Times New Roman" w:cs="Times New Roman"/>
          <w:color w:val="000000" w:themeColor="text1"/>
          <w:kern w:val="0"/>
          <w14:ligatures w14:val="none"/>
        </w:rPr>
        <w:t xml:space="preserve"> </w:t>
      </w:r>
      <w:r w:rsidRPr="003A2D68">
        <w:rPr>
          <w:rFonts w:ascii="Times New Roman" w:eastAsia="Trebuchet MS" w:hAnsi="Times New Roman" w:cs="Times New Roman"/>
          <w:b/>
          <w:bCs/>
          <w:color w:val="000000" w:themeColor="text1"/>
          <w:kern w:val="0"/>
          <w14:ligatures w14:val="none"/>
        </w:rPr>
        <w:t>(QALY):</w:t>
      </w:r>
      <w:r w:rsidRPr="003A2D68">
        <w:rPr>
          <w:rFonts w:ascii="Times New Roman" w:eastAsia="Trebuchet MS" w:hAnsi="Times New Roman" w:cs="Times New Roman"/>
          <w:color w:val="000000" w:themeColor="text1"/>
          <w:kern w:val="0"/>
          <w14:ligatures w14:val="none"/>
        </w:rPr>
        <w:t xml:space="preserve"> Porovnajte zdravotné prínosy rôznych technológií kombináciou kvality (užitočnosti) a kvantity (dĺžky života). Ak sa používajú dotazníky špecifické pre dané ochorenie, mali by sa použiť </w:t>
      </w:r>
      <w:proofErr w:type="spellStart"/>
      <w:r w:rsidRPr="003A2D68">
        <w:rPr>
          <w:rFonts w:ascii="Times New Roman" w:eastAsia="Trebuchet MS" w:hAnsi="Times New Roman" w:cs="Times New Roman"/>
          <w:color w:val="000000" w:themeColor="text1"/>
          <w:kern w:val="0"/>
          <w14:ligatures w14:val="none"/>
        </w:rPr>
        <w:t>mapovacie</w:t>
      </w:r>
      <w:proofErr w:type="spellEnd"/>
      <w:r w:rsidRPr="003A2D68">
        <w:rPr>
          <w:rFonts w:ascii="Times New Roman" w:eastAsia="Trebuchet MS" w:hAnsi="Times New Roman" w:cs="Times New Roman"/>
          <w:color w:val="000000" w:themeColor="text1"/>
          <w:kern w:val="0"/>
          <w14:ligatures w14:val="none"/>
        </w:rPr>
        <w:t xml:space="preserve"> algoritmy na prevod výsledkov </w:t>
      </w:r>
      <w:proofErr w:type="spellStart"/>
      <w:r w:rsidRPr="003A2D68">
        <w:rPr>
          <w:rFonts w:ascii="Times New Roman" w:eastAsia="Trebuchet MS" w:hAnsi="Times New Roman" w:cs="Times New Roman"/>
          <w:color w:val="000000" w:themeColor="text1"/>
          <w:kern w:val="0"/>
          <w14:ligatures w14:val="none"/>
        </w:rPr>
        <w:t>QoL</w:t>
      </w:r>
      <w:proofErr w:type="spellEnd"/>
      <w:r w:rsidRPr="003A2D68">
        <w:rPr>
          <w:rFonts w:ascii="Times New Roman" w:eastAsia="Trebuchet MS" w:hAnsi="Times New Roman" w:cs="Times New Roman"/>
          <w:color w:val="000000" w:themeColor="text1"/>
          <w:kern w:val="0"/>
          <w14:ligatures w14:val="none"/>
        </w:rPr>
        <w:t xml:space="preserve"> na hodnoty užitočnosti</w:t>
      </w:r>
      <w:r w:rsidR="00CA38F9" w:rsidRPr="003A2D68">
        <w:rPr>
          <w:rFonts w:ascii="Times New Roman" w:eastAsia="Trebuchet MS" w:hAnsi="Times New Roman" w:cs="Times New Roman"/>
          <w:color w:val="000000" w:themeColor="text1"/>
          <w:kern w:val="0"/>
          <w14:ligatures w14:val="none"/>
        </w:rPr>
        <w:t xml:space="preserve"> (utility)</w:t>
      </w:r>
      <w:r w:rsidRPr="003A2D68">
        <w:rPr>
          <w:rFonts w:ascii="Times New Roman" w:eastAsia="Trebuchet MS" w:hAnsi="Times New Roman" w:cs="Times New Roman"/>
          <w:color w:val="000000" w:themeColor="text1"/>
          <w:kern w:val="0"/>
          <w14:ligatures w14:val="none"/>
        </w:rPr>
        <w:t xml:space="preserve"> s podrobnou a transparentnou dokumentáciou metód a zdrojov údajov.  </w:t>
      </w:r>
    </w:p>
    <w:p w14:paraId="6C308D9E" w14:textId="236F69C2" w:rsidR="00AE083B" w:rsidRPr="003A2D68" w:rsidRDefault="00AE083B" w:rsidP="005B3029">
      <w:pPr>
        <w:pStyle w:val="Odsekzoznamu"/>
        <w:widowControl w:val="0"/>
        <w:numPr>
          <w:ilvl w:val="0"/>
          <w:numId w:val="8"/>
        </w:numPr>
        <w:autoSpaceDE w:val="0"/>
        <w:autoSpaceDN w:val="0"/>
        <w:spacing w:before="1" w:after="0" w:line="276" w:lineRule="auto"/>
        <w:ind w:left="72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 xml:space="preserve">Pomer prínosov a </w:t>
      </w:r>
      <w:r w:rsidR="00877E2F" w:rsidRPr="003A2D68">
        <w:rPr>
          <w:rFonts w:ascii="Times New Roman" w:eastAsia="Trebuchet MS" w:hAnsi="Times New Roman" w:cs="Times New Roman"/>
          <w:b/>
          <w:bCs/>
          <w:color w:val="000000" w:themeColor="text1"/>
          <w:kern w:val="0"/>
          <w14:ligatures w14:val="none"/>
        </w:rPr>
        <w:t>rizík</w:t>
      </w:r>
      <w:r w:rsidRPr="003A2D68">
        <w:rPr>
          <w:rFonts w:ascii="Times New Roman" w:eastAsia="Trebuchet MS" w:hAnsi="Times New Roman" w:cs="Times New Roman"/>
          <w:color w:val="000000" w:themeColor="text1"/>
          <w:kern w:val="0"/>
          <w14:ligatures w14:val="none"/>
        </w:rPr>
        <w:t xml:space="preserve">: Analyzujte celkové prínosy a </w:t>
      </w:r>
      <w:r w:rsidR="00877E2F" w:rsidRPr="003A2D68">
        <w:rPr>
          <w:rFonts w:ascii="Times New Roman" w:eastAsia="Trebuchet MS" w:hAnsi="Times New Roman" w:cs="Times New Roman"/>
          <w:color w:val="000000" w:themeColor="text1"/>
          <w:kern w:val="0"/>
          <w14:ligatures w14:val="none"/>
        </w:rPr>
        <w:t>riziká</w:t>
      </w:r>
      <w:r w:rsidRPr="003A2D68">
        <w:rPr>
          <w:rFonts w:ascii="Times New Roman" w:eastAsia="Trebuchet MS" w:hAnsi="Times New Roman" w:cs="Times New Roman"/>
          <w:color w:val="000000" w:themeColor="text1"/>
          <w:kern w:val="0"/>
          <w14:ligatures w14:val="none"/>
        </w:rPr>
        <w:t xml:space="preserve"> z hľadiska zdravotných </w:t>
      </w:r>
      <w:r w:rsidR="00D55CFE" w:rsidRPr="003A2D68">
        <w:rPr>
          <w:rFonts w:ascii="Times New Roman" w:eastAsia="Trebuchet MS" w:hAnsi="Times New Roman" w:cs="Times New Roman"/>
          <w:color w:val="000000" w:themeColor="text1"/>
          <w:kern w:val="0"/>
          <w14:ligatures w14:val="none"/>
        </w:rPr>
        <w:t>ukazovateľov</w:t>
      </w:r>
      <w:r w:rsidRPr="003A2D68">
        <w:rPr>
          <w:rFonts w:ascii="Times New Roman" w:eastAsia="Trebuchet MS" w:hAnsi="Times New Roman" w:cs="Times New Roman"/>
          <w:color w:val="000000" w:themeColor="text1"/>
          <w:kern w:val="0"/>
          <w14:ligatures w14:val="none"/>
        </w:rPr>
        <w:t>.</w:t>
      </w:r>
    </w:p>
    <w:p w14:paraId="1DB5D37F" w14:textId="199BE4AE" w:rsidR="00AE083B" w:rsidRPr="003A2D68" w:rsidRDefault="00AE083B" w:rsidP="005B3029">
      <w:pPr>
        <w:pStyle w:val="Odsekzoznamu"/>
        <w:widowControl w:val="0"/>
        <w:numPr>
          <w:ilvl w:val="0"/>
          <w:numId w:val="8"/>
        </w:numPr>
        <w:autoSpaceDE w:val="0"/>
        <w:autoSpaceDN w:val="0"/>
        <w:spacing w:before="1" w:after="0" w:line="276" w:lineRule="auto"/>
        <w:ind w:left="72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Funk</w:t>
      </w:r>
      <w:r w:rsidR="00C04298" w:rsidRPr="003A2D68">
        <w:rPr>
          <w:rFonts w:ascii="Times New Roman" w:eastAsia="Trebuchet MS" w:hAnsi="Times New Roman" w:cs="Times New Roman"/>
          <w:b/>
          <w:bCs/>
          <w:color w:val="000000" w:themeColor="text1"/>
          <w:kern w:val="0"/>
          <w14:ligatures w14:val="none"/>
        </w:rPr>
        <w:t>čnosť</w:t>
      </w:r>
      <w:r w:rsidRPr="003A2D68">
        <w:rPr>
          <w:rFonts w:ascii="Times New Roman" w:eastAsia="Trebuchet MS" w:hAnsi="Times New Roman" w:cs="Times New Roman"/>
          <w:b/>
          <w:bCs/>
          <w:color w:val="000000" w:themeColor="text1"/>
          <w:kern w:val="0"/>
          <w14:ligatures w14:val="none"/>
        </w:rPr>
        <w:t xml:space="preserve"> (voliteľné):</w:t>
      </w:r>
      <w:r w:rsidRPr="003A2D68">
        <w:rPr>
          <w:rFonts w:ascii="Times New Roman" w:eastAsia="Trebuchet MS" w:hAnsi="Times New Roman" w:cs="Times New Roman"/>
          <w:color w:val="000000" w:themeColor="text1"/>
          <w:kern w:val="0"/>
          <w14:ligatures w14:val="none"/>
        </w:rPr>
        <w:t xml:space="preserve"> Posúďte vplyv na fyzické funkcie, pracovnú kapacitu, nezávislosť a denné aktivity.</w:t>
      </w:r>
    </w:p>
    <w:p w14:paraId="637F7498" w14:textId="34B2F4AA" w:rsidR="00AE083B" w:rsidRPr="003A2D68" w:rsidRDefault="00AE083B" w:rsidP="005B3029">
      <w:pPr>
        <w:pStyle w:val="Odsekzoznamu"/>
        <w:widowControl w:val="0"/>
        <w:numPr>
          <w:ilvl w:val="0"/>
          <w:numId w:val="8"/>
        </w:numPr>
        <w:autoSpaceDE w:val="0"/>
        <w:autoSpaceDN w:val="0"/>
        <w:spacing w:before="1" w:after="0" w:line="276" w:lineRule="auto"/>
        <w:ind w:left="72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Spokojnosť pacienta (voliteľné):</w:t>
      </w:r>
      <w:r w:rsidRPr="003A2D68">
        <w:rPr>
          <w:rFonts w:ascii="Times New Roman" w:eastAsia="Trebuchet MS" w:hAnsi="Times New Roman" w:cs="Times New Roman"/>
          <w:color w:val="000000" w:themeColor="text1"/>
          <w:kern w:val="0"/>
          <w14:ligatures w14:val="none"/>
        </w:rPr>
        <w:t xml:space="preserve"> Zvážte skúsenosti pacientov a ich spokojnosť s technológiou.</w:t>
      </w:r>
    </w:p>
    <w:p w14:paraId="2BA8D3AC" w14:textId="77777777" w:rsidR="00AE083B" w:rsidRPr="003A2D68" w:rsidRDefault="00AE083B" w:rsidP="005B3029">
      <w:pPr>
        <w:widowControl w:val="0"/>
        <w:autoSpaceDE w:val="0"/>
        <w:autoSpaceDN w:val="0"/>
        <w:spacing w:before="1" w:after="0" w:line="276" w:lineRule="auto"/>
        <w:ind w:left="1" w:hanging="361"/>
        <w:jc w:val="both"/>
        <w:rPr>
          <w:rFonts w:ascii="Times New Roman" w:eastAsia="Trebuchet MS" w:hAnsi="Times New Roman" w:cs="Times New Roman"/>
          <w:color w:val="000000" w:themeColor="text1"/>
          <w:kern w:val="0"/>
          <w14:ligatures w14:val="none"/>
        </w:rPr>
      </w:pPr>
    </w:p>
    <w:p w14:paraId="06CD28E8" w14:textId="5ACB4031" w:rsidR="00AE083B" w:rsidRPr="003A2D68" w:rsidRDefault="00AE083B" w:rsidP="005B3029">
      <w:pPr>
        <w:pStyle w:val="Odsekzoznamu"/>
        <w:widowControl w:val="0"/>
        <w:numPr>
          <w:ilvl w:val="0"/>
          <w:numId w:val="9"/>
        </w:numPr>
        <w:autoSpaceDE w:val="0"/>
        <w:autoSpaceDN w:val="0"/>
        <w:spacing w:before="1" w:after="0" w:line="276" w:lineRule="auto"/>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Na </w:t>
      </w:r>
      <w:r w:rsidR="00CA38F9" w:rsidRPr="003A2D68">
        <w:rPr>
          <w:rFonts w:ascii="Times New Roman" w:eastAsia="Trebuchet MS" w:hAnsi="Times New Roman" w:cs="Times New Roman"/>
          <w:color w:val="000000" w:themeColor="text1"/>
          <w:kern w:val="0"/>
          <w14:ligatures w14:val="none"/>
        </w:rPr>
        <w:t>preukázanie rovnocennosti</w:t>
      </w:r>
      <w:r w:rsidRPr="003A2D68">
        <w:rPr>
          <w:rFonts w:ascii="Times New Roman" w:eastAsia="Trebuchet MS" w:hAnsi="Times New Roman" w:cs="Times New Roman"/>
          <w:color w:val="000000" w:themeColor="text1"/>
          <w:kern w:val="0"/>
          <w14:ligatures w14:val="none"/>
        </w:rPr>
        <w:t xml:space="preserve"> medzi zdravotníckymi technológiami sú potrebné štúdie</w:t>
      </w:r>
      <w:r w:rsidR="00D55CFE" w:rsidRPr="003A2D68">
        <w:rPr>
          <w:rFonts w:ascii="Times New Roman" w:eastAsia="Trebuchet MS" w:hAnsi="Times New Roman" w:cs="Times New Roman"/>
          <w:color w:val="000000" w:themeColor="text1"/>
          <w:kern w:val="0"/>
          <w14:ligatures w14:val="none"/>
        </w:rPr>
        <w:t xml:space="preserve"> </w:t>
      </w:r>
      <w:r w:rsidR="00E96787" w:rsidRPr="003A2D68">
        <w:rPr>
          <w:rFonts w:ascii="Times New Roman" w:eastAsia="Trebuchet MS" w:hAnsi="Times New Roman" w:cs="Times New Roman"/>
          <w:color w:val="000000" w:themeColor="text1"/>
          <w:kern w:val="0"/>
          <w14:ligatures w14:val="none"/>
        </w:rPr>
        <w:t xml:space="preserve"> </w:t>
      </w:r>
      <w:proofErr w:type="spellStart"/>
      <w:r w:rsidR="00E80AC8" w:rsidRPr="003A2D68">
        <w:rPr>
          <w:rFonts w:ascii="Times New Roman" w:eastAsia="Trebuchet MS" w:hAnsi="Times New Roman" w:cs="Times New Roman"/>
          <w:color w:val="000000" w:themeColor="text1"/>
          <w:kern w:val="0"/>
          <w14:ligatures w14:val="none"/>
        </w:rPr>
        <w:t>non-in</w:t>
      </w:r>
      <w:r w:rsidR="00FD706A" w:rsidRPr="003A2D68">
        <w:rPr>
          <w:rFonts w:ascii="Times New Roman" w:eastAsia="Trebuchet MS" w:hAnsi="Times New Roman" w:cs="Times New Roman"/>
          <w:color w:val="000000" w:themeColor="text1"/>
          <w:kern w:val="0"/>
          <w14:ligatures w14:val="none"/>
        </w:rPr>
        <w:t>feriority</w:t>
      </w:r>
      <w:proofErr w:type="spellEnd"/>
      <w:r w:rsidRPr="003A2D68">
        <w:rPr>
          <w:rFonts w:ascii="Times New Roman" w:eastAsia="Trebuchet MS" w:hAnsi="Times New Roman" w:cs="Times New Roman"/>
          <w:color w:val="000000" w:themeColor="text1"/>
          <w:kern w:val="0"/>
          <w14:ligatures w14:val="none"/>
        </w:rPr>
        <w:t xml:space="preserve"> s dostatočnou silou.</w:t>
      </w:r>
    </w:p>
    <w:p w14:paraId="07A70156" w14:textId="28753F9A" w:rsidR="00AE083B" w:rsidRPr="003A2D68" w:rsidRDefault="00AE083B" w:rsidP="005B3029">
      <w:pPr>
        <w:pStyle w:val="Odsekzoznamu"/>
        <w:widowControl w:val="0"/>
        <w:numPr>
          <w:ilvl w:val="0"/>
          <w:numId w:val="9"/>
        </w:numPr>
        <w:autoSpaceDE w:val="0"/>
        <w:autoSpaceDN w:val="0"/>
        <w:spacing w:before="1" w:after="0" w:line="276" w:lineRule="auto"/>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Náhradné</w:t>
      </w:r>
      <w:r w:rsidR="00FD706A" w:rsidRPr="003A2D68">
        <w:rPr>
          <w:rFonts w:ascii="Times New Roman" w:eastAsia="Trebuchet MS" w:hAnsi="Times New Roman" w:cs="Times New Roman"/>
          <w:color w:val="000000" w:themeColor="text1"/>
          <w:kern w:val="0"/>
          <w14:ligatures w14:val="none"/>
        </w:rPr>
        <w:t xml:space="preserve"> </w:t>
      </w:r>
      <w:r w:rsidRPr="003A2D68">
        <w:rPr>
          <w:rFonts w:ascii="Times New Roman" w:eastAsia="Trebuchet MS" w:hAnsi="Times New Roman" w:cs="Times New Roman"/>
          <w:color w:val="000000" w:themeColor="text1"/>
          <w:kern w:val="0"/>
          <w14:ligatures w14:val="none"/>
        </w:rPr>
        <w:t>ukazovatele (</w:t>
      </w:r>
      <w:proofErr w:type="spellStart"/>
      <w:r w:rsidRPr="003A2D68">
        <w:rPr>
          <w:rFonts w:ascii="Times New Roman" w:eastAsia="Trebuchet MS" w:hAnsi="Times New Roman" w:cs="Times New Roman"/>
          <w:color w:val="000000" w:themeColor="text1"/>
          <w:kern w:val="0"/>
          <w14:ligatures w14:val="none"/>
        </w:rPr>
        <w:t>surrogate</w:t>
      </w:r>
      <w:proofErr w:type="spellEnd"/>
      <w:r w:rsidRPr="003A2D68">
        <w:rPr>
          <w:rFonts w:ascii="Times New Roman" w:eastAsia="Trebuchet MS" w:hAnsi="Times New Roman" w:cs="Times New Roman"/>
          <w:color w:val="000000" w:themeColor="text1"/>
          <w:kern w:val="0"/>
          <w14:ligatures w14:val="none"/>
        </w:rPr>
        <w:t xml:space="preserve"> </w:t>
      </w:r>
      <w:proofErr w:type="spellStart"/>
      <w:r w:rsidRPr="003A2D68">
        <w:rPr>
          <w:rFonts w:ascii="Times New Roman" w:eastAsia="Trebuchet MS" w:hAnsi="Times New Roman" w:cs="Times New Roman"/>
          <w:color w:val="000000" w:themeColor="text1"/>
          <w:kern w:val="0"/>
          <w14:ligatures w14:val="none"/>
        </w:rPr>
        <w:t>endpoints</w:t>
      </w:r>
      <w:proofErr w:type="spellEnd"/>
      <w:r w:rsidRPr="003A2D68">
        <w:rPr>
          <w:rFonts w:ascii="Times New Roman" w:eastAsia="Trebuchet MS" w:hAnsi="Times New Roman" w:cs="Times New Roman"/>
          <w:color w:val="000000" w:themeColor="text1"/>
          <w:kern w:val="0"/>
          <w14:ligatures w14:val="none"/>
        </w:rPr>
        <w:t>) možno použiť</w:t>
      </w:r>
      <w:r w:rsidR="00F40BF7" w:rsidRPr="003A2D68">
        <w:rPr>
          <w:rFonts w:ascii="Times New Roman" w:eastAsia="Trebuchet MS" w:hAnsi="Times New Roman" w:cs="Times New Roman"/>
          <w:color w:val="000000" w:themeColor="text1"/>
          <w:kern w:val="0"/>
          <w14:ligatures w14:val="none"/>
        </w:rPr>
        <w:t xml:space="preserve"> pri absencii alebo nedostatkoch </w:t>
      </w:r>
      <w:r w:rsidR="00FA737C" w:rsidRPr="003A2D68">
        <w:rPr>
          <w:rFonts w:ascii="Times New Roman" w:eastAsia="Trebuchet MS" w:hAnsi="Times New Roman" w:cs="Times New Roman"/>
          <w:color w:val="000000" w:themeColor="text1"/>
          <w:kern w:val="0"/>
          <w14:ligatures w14:val="none"/>
        </w:rPr>
        <w:t>údajov</w:t>
      </w:r>
      <w:r w:rsidRPr="003A2D68">
        <w:rPr>
          <w:rFonts w:ascii="Times New Roman" w:eastAsia="Trebuchet MS" w:hAnsi="Times New Roman" w:cs="Times New Roman"/>
          <w:color w:val="000000" w:themeColor="text1"/>
          <w:kern w:val="0"/>
          <w14:ligatures w14:val="none"/>
        </w:rPr>
        <w:t xml:space="preserve"> o </w:t>
      </w:r>
      <w:r w:rsidR="00CA38F9" w:rsidRPr="003A2D68">
        <w:rPr>
          <w:rFonts w:ascii="Times New Roman" w:eastAsia="Trebuchet MS" w:hAnsi="Times New Roman" w:cs="Times New Roman"/>
          <w:color w:val="000000" w:themeColor="text1"/>
          <w:kern w:val="0"/>
          <w14:ligatures w14:val="none"/>
        </w:rPr>
        <w:t>konečných</w:t>
      </w:r>
      <w:r w:rsidRPr="003A2D68">
        <w:rPr>
          <w:rFonts w:ascii="Times New Roman" w:eastAsia="Trebuchet MS" w:hAnsi="Times New Roman" w:cs="Times New Roman"/>
          <w:color w:val="000000" w:themeColor="text1"/>
          <w:kern w:val="0"/>
          <w14:ligatures w14:val="none"/>
        </w:rPr>
        <w:t xml:space="preserve"> klinických </w:t>
      </w:r>
      <w:r w:rsidR="00CA38F9" w:rsidRPr="003A2D68">
        <w:rPr>
          <w:rFonts w:ascii="Times New Roman" w:eastAsia="Trebuchet MS" w:hAnsi="Times New Roman" w:cs="Times New Roman"/>
          <w:color w:val="000000" w:themeColor="text1"/>
          <w:kern w:val="0"/>
          <w14:ligatures w14:val="none"/>
        </w:rPr>
        <w:t>výsledkoch</w:t>
      </w:r>
      <w:r w:rsidRPr="003A2D68">
        <w:rPr>
          <w:rFonts w:ascii="Times New Roman" w:eastAsia="Trebuchet MS" w:hAnsi="Times New Roman" w:cs="Times New Roman"/>
          <w:color w:val="000000" w:themeColor="text1"/>
          <w:kern w:val="0"/>
          <w14:ligatures w14:val="none"/>
        </w:rPr>
        <w:t xml:space="preserve">. </w:t>
      </w:r>
      <w:r w:rsidR="00FA737C" w:rsidRPr="003A2D68">
        <w:rPr>
          <w:rFonts w:ascii="Times New Roman" w:eastAsia="Trebuchet MS" w:hAnsi="Times New Roman" w:cs="Times New Roman"/>
          <w:color w:val="000000" w:themeColor="text1"/>
          <w:kern w:val="0"/>
          <w14:ligatures w14:val="none"/>
        </w:rPr>
        <w:t>Náhradné ukazovatele možno použiť</w:t>
      </w:r>
      <w:r w:rsidRPr="003A2D68">
        <w:rPr>
          <w:rFonts w:ascii="Times New Roman" w:eastAsia="Trebuchet MS" w:hAnsi="Times New Roman" w:cs="Times New Roman"/>
          <w:color w:val="000000" w:themeColor="text1"/>
          <w:kern w:val="0"/>
          <w14:ligatures w14:val="none"/>
        </w:rPr>
        <w:t xml:space="preserve"> za predpokladu, že sú riadne validované. </w:t>
      </w:r>
      <w:r w:rsidR="002D7073" w:rsidRPr="003A2D68">
        <w:rPr>
          <w:rFonts w:ascii="Times New Roman" w:eastAsia="Trebuchet MS" w:hAnsi="Times New Roman" w:cs="Times New Roman"/>
          <w:color w:val="000000" w:themeColor="text1"/>
          <w:kern w:val="0"/>
          <w14:ligatures w14:val="none"/>
        </w:rPr>
        <w:t xml:space="preserve">Neistota </w:t>
      </w:r>
      <w:r w:rsidRPr="003A2D68">
        <w:rPr>
          <w:rFonts w:ascii="Times New Roman" w:eastAsia="Trebuchet MS" w:hAnsi="Times New Roman" w:cs="Times New Roman"/>
          <w:color w:val="000000" w:themeColor="text1"/>
          <w:kern w:val="0"/>
          <w14:ligatures w14:val="none"/>
        </w:rPr>
        <w:t>súvisiac</w:t>
      </w:r>
      <w:r w:rsidR="002D7073" w:rsidRPr="003A2D68">
        <w:rPr>
          <w:rFonts w:ascii="Times New Roman" w:eastAsia="Trebuchet MS" w:hAnsi="Times New Roman" w:cs="Times New Roman"/>
          <w:color w:val="000000" w:themeColor="text1"/>
          <w:kern w:val="0"/>
          <w14:ligatures w14:val="none"/>
        </w:rPr>
        <w:t>a</w:t>
      </w:r>
      <w:r w:rsidRPr="003A2D68">
        <w:rPr>
          <w:rFonts w:ascii="Times New Roman" w:eastAsia="Trebuchet MS" w:hAnsi="Times New Roman" w:cs="Times New Roman"/>
          <w:color w:val="000000" w:themeColor="text1"/>
          <w:kern w:val="0"/>
          <w14:ligatures w14:val="none"/>
        </w:rPr>
        <w:t xml:space="preserve"> s úrovňou dôkazov a </w:t>
      </w:r>
      <w:r w:rsidR="00232C4B" w:rsidRPr="003A2D68">
        <w:rPr>
          <w:rFonts w:ascii="Times New Roman" w:eastAsia="Trebuchet MS" w:hAnsi="Times New Roman" w:cs="Times New Roman"/>
          <w:color w:val="000000" w:themeColor="text1"/>
          <w:kern w:val="0"/>
          <w14:ligatures w14:val="none"/>
        </w:rPr>
        <w:t>limitácie</w:t>
      </w:r>
      <w:r w:rsidRPr="003A2D68">
        <w:rPr>
          <w:rFonts w:ascii="Times New Roman" w:eastAsia="Trebuchet MS" w:hAnsi="Times New Roman" w:cs="Times New Roman"/>
          <w:color w:val="000000" w:themeColor="text1"/>
          <w:kern w:val="0"/>
          <w14:ligatures w14:val="none"/>
        </w:rPr>
        <w:t xml:space="preserve"> náhradných ukazovateľov</w:t>
      </w:r>
      <w:r w:rsidR="002D7073" w:rsidRPr="003A2D68">
        <w:rPr>
          <w:rFonts w:ascii="Times New Roman" w:eastAsia="Trebuchet MS" w:hAnsi="Times New Roman" w:cs="Times New Roman"/>
          <w:color w:val="000000" w:themeColor="text1"/>
          <w:kern w:val="0"/>
          <w14:ligatures w14:val="none"/>
        </w:rPr>
        <w:t xml:space="preserve"> musia byť jasne pomenované</w:t>
      </w:r>
      <w:r w:rsidRPr="003A2D68">
        <w:rPr>
          <w:rFonts w:ascii="Times New Roman" w:eastAsia="Trebuchet MS" w:hAnsi="Times New Roman" w:cs="Times New Roman"/>
          <w:color w:val="000000" w:themeColor="text1"/>
          <w:kern w:val="0"/>
          <w14:ligatures w14:val="none"/>
        </w:rPr>
        <w:t>.</w:t>
      </w:r>
    </w:p>
    <w:p w14:paraId="2CEAE46F" w14:textId="7BA640F9" w:rsidR="00AE083B" w:rsidRPr="003A2D68" w:rsidRDefault="00AE083B" w:rsidP="005B3029">
      <w:pPr>
        <w:pStyle w:val="Odsekzoznamu"/>
        <w:widowControl w:val="0"/>
        <w:numPr>
          <w:ilvl w:val="0"/>
          <w:numId w:val="9"/>
        </w:numPr>
        <w:autoSpaceDE w:val="0"/>
        <w:autoSpaceDN w:val="0"/>
        <w:spacing w:before="1" w:after="0" w:line="276" w:lineRule="auto"/>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Kvalita zahrnutých štúdií </w:t>
      </w:r>
      <w:r w:rsidR="00560959" w:rsidRPr="003A2D68">
        <w:rPr>
          <w:rFonts w:ascii="Times New Roman" w:eastAsia="Trebuchet MS" w:hAnsi="Times New Roman" w:cs="Times New Roman"/>
          <w:color w:val="000000" w:themeColor="text1"/>
          <w:kern w:val="0"/>
          <w14:ligatures w14:val="none"/>
        </w:rPr>
        <w:t>má byť posúdená</w:t>
      </w:r>
      <w:r w:rsidRPr="003A2D68">
        <w:rPr>
          <w:rFonts w:ascii="Times New Roman" w:eastAsia="Trebuchet MS" w:hAnsi="Times New Roman" w:cs="Times New Roman"/>
          <w:color w:val="000000" w:themeColor="text1"/>
          <w:kern w:val="0"/>
          <w14:ligatures w14:val="none"/>
        </w:rPr>
        <w:t xml:space="preserve"> pomocou vhodných hodnotiacich nástrojov</w:t>
      </w:r>
      <w:r w:rsidR="00D55CFE" w:rsidRPr="003A2D68">
        <w:rPr>
          <w:rFonts w:ascii="Times New Roman" w:eastAsia="Trebuchet MS" w:hAnsi="Times New Roman" w:cs="Times New Roman"/>
          <w:color w:val="000000" w:themeColor="text1"/>
          <w:kern w:val="0"/>
          <w14:ligatures w14:val="none"/>
        </w:rPr>
        <w:t xml:space="preserve">. </w:t>
      </w:r>
      <w:r w:rsidRPr="003A2D68">
        <w:rPr>
          <w:rFonts w:ascii="Times New Roman" w:eastAsia="Trebuchet MS" w:hAnsi="Times New Roman" w:cs="Times New Roman"/>
          <w:color w:val="000000" w:themeColor="text1"/>
          <w:kern w:val="0"/>
          <w14:ligatures w14:val="none"/>
        </w:rPr>
        <w:t xml:space="preserve">Súhrnná tabuľka by mala uvádzať </w:t>
      </w:r>
      <w:r w:rsidR="00CA38F9" w:rsidRPr="003A2D68">
        <w:rPr>
          <w:rFonts w:ascii="Times New Roman" w:eastAsia="Trebuchet MS" w:hAnsi="Times New Roman" w:cs="Times New Roman"/>
          <w:color w:val="000000" w:themeColor="text1"/>
          <w:kern w:val="0"/>
          <w14:ligatures w14:val="none"/>
        </w:rPr>
        <w:t>podstatné atribúty</w:t>
      </w:r>
      <w:r w:rsidRPr="003A2D68">
        <w:rPr>
          <w:rFonts w:ascii="Times New Roman" w:eastAsia="Trebuchet MS" w:hAnsi="Times New Roman" w:cs="Times New Roman"/>
          <w:color w:val="000000" w:themeColor="text1"/>
          <w:kern w:val="0"/>
          <w14:ligatures w14:val="none"/>
        </w:rPr>
        <w:t xml:space="preserve"> štúdie, ak</w:t>
      </w:r>
      <w:r w:rsidR="00CA38F9" w:rsidRPr="003A2D68">
        <w:rPr>
          <w:rFonts w:ascii="Times New Roman" w:eastAsia="Trebuchet MS" w:hAnsi="Times New Roman" w:cs="Times New Roman"/>
          <w:color w:val="000000" w:themeColor="text1"/>
          <w:kern w:val="0"/>
          <w14:ligatures w14:val="none"/>
        </w:rPr>
        <w:t>ými</w:t>
      </w:r>
      <w:r w:rsidRPr="003A2D68">
        <w:rPr>
          <w:rFonts w:ascii="Times New Roman" w:eastAsia="Trebuchet MS" w:hAnsi="Times New Roman" w:cs="Times New Roman"/>
          <w:color w:val="000000" w:themeColor="text1"/>
          <w:kern w:val="0"/>
          <w14:ligatures w14:val="none"/>
        </w:rPr>
        <w:t xml:space="preserve"> sú autori, rok vydania, časopis, dostupnosť, populácia pacientov, veľkosť vzorky, skúmané </w:t>
      </w:r>
      <w:r w:rsidR="001A4C24" w:rsidRPr="003A2D68">
        <w:rPr>
          <w:rFonts w:ascii="Times New Roman" w:eastAsia="Trebuchet MS" w:hAnsi="Times New Roman" w:cs="Times New Roman"/>
          <w:color w:val="000000" w:themeColor="text1"/>
          <w:kern w:val="0"/>
          <w14:ligatures w14:val="none"/>
        </w:rPr>
        <w:t>technológie a </w:t>
      </w:r>
      <w:proofErr w:type="spellStart"/>
      <w:r w:rsidR="001A4C24" w:rsidRPr="003A2D68">
        <w:rPr>
          <w:rFonts w:ascii="Times New Roman" w:eastAsia="Trebuchet MS" w:hAnsi="Times New Roman" w:cs="Times New Roman"/>
          <w:color w:val="000000" w:themeColor="text1"/>
          <w:kern w:val="0"/>
          <w14:ligatures w14:val="none"/>
        </w:rPr>
        <w:t>komparátory</w:t>
      </w:r>
      <w:proofErr w:type="spellEnd"/>
      <w:r w:rsidR="001A4C24" w:rsidRPr="003A2D68">
        <w:rPr>
          <w:rFonts w:ascii="Times New Roman" w:eastAsia="Trebuchet MS" w:hAnsi="Times New Roman" w:cs="Times New Roman"/>
          <w:color w:val="000000" w:themeColor="text1"/>
          <w:kern w:val="0"/>
          <w14:ligatures w14:val="none"/>
        </w:rPr>
        <w:t xml:space="preserve">, </w:t>
      </w:r>
      <w:r w:rsidRPr="003A2D68">
        <w:rPr>
          <w:rFonts w:ascii="Times New Roman" w:eastAsia="Trebuchet MS" w:hAnsi="Times New Roman" w:cs="Times New Roman"/>
          <w:color w:val="000000" w:themeColor="text1"/>
          <w:kern w:val="0"/>
          <w14:ligatures w14:val="none"/>
        </w:rPr>
        <w:t>výsledky a dizajn štúdie.</w:t>
      </w:r>
    </w:p>
    <w:p w14:paraId="4A4A45E6" w14:textId="722E015A" w:rsidR="00AE083B" w:rsidRPr="003A2D68" w:rsidRDefault="00AE083B" w:rsidP="005B3029">
      <w:pPr>
        <w:pStyle w:val="Odsekzoznamu"/>
        <w:widowControl w:val="0"/>
        <w:numPr>
          <w:ilvl w:val="0"/>
          <w:numId w:val="9"/>
        </w:numPr>
        <w:autoSpaceDE w:val="0"/>
        <w:autoSpaceDN w:val="0"/>
        <w:spacing w:before="1" w:after="0" w:line="276" w:lineRule="auto"/>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Ak je k dispozícii, spoločné klinické hodnotenie by malo byť primárnym zdrojom</w:t>
      </w:r>
      <w:r w:rsidR="00E50919" w:rsidRPr="003A2D68">
        <w:rPr>
          <w:rFonts w:ascii="Times New Roman" w:eastAsia="Trebuchet MS" w:hAnsi="Times New Roman" w:cs="Times New Roman"/>
          <w:color w:val="000000" w:themeColor="text1"/>
          <w:kern w:val="0"/>
          <w14:ligatures w14:val="none"/>
        </w:rPr>
        <w:t xml:space="preserve"> </w:t>
      </w:r>
      <w:r w:rsidRPr="003A2D68">
        <w:rPr>
          <w:rFonts w:ascii="Times New Roman" w:eastAsia="Trebuchet MS" w:hAnsi="Times New Roman" w:cs="Times New Roman"/>
          <w:color w:val="000000" w:themeColor="text1"/>
          <w:kern w:val="0"/>
          <w14:ligatures w14:val="none"/>
        </w:rPr>
        <w:t xml:space="preserve">dôkazov </w:t>
      </w:r>
      <w:r w:rsidR="00E50919" w:rsidRPr="003A2D68">
        <w:rPr>
          <w:rFonts w:ascii="Times New Roman" w:eastAsia="Trebuchet MS" w:hAnsi="Times New Roman" w:cs="Times New Roman"/>
          <w:color w:val="000000" w:themeColor="text1"/>
          <w:kern w:val="0"/>
          <w14:ligatures w14:val="none"/>
        </w:rPr>
        <w:t>o</w:t>
      </w:r>
      <w:r w:rsidRPr="003A2D68">
        <w:rPr>
          <w:rFonts w:ascii="Times New Roman" w:eastAsia="Trebuchet MS" w:hAnsi="Times New Roman" w:cs="Times New Roman"/>
          <w:color w:val="000000" w:themeColor="text1"/>
          <w:kern w:val="0"/>
          <w14:ligatures w14:val="none"/>
        </w:rPr>
        <w:t xml:space="preserve"> zdravotných prínosov.</w:t>
      </w:r>
    </w:p>
    <w:p w14:paraId="1E685EA6" w14:textId="77777777" w:rsidR="00AE083B" w:rsidRPr="003A2D68" w:rsidRDefault="00AE083B" w:rsidP="005B3029">
      <w:pPr>
        <w:widowControl w:val="0"/>
        <w:autoSpaceDE w:val="0"/>
        <w:autoSpaceDN w:val="0"/>
        <w:spacing w:before="1" w:after="0" w:line="276" w:lineRule="auto"/>
        <w:ind w:left="721" w:hanging="361"/>
        <w:jc w:val="both"/>
        <w:rPr>
          <w:rFonts w:ascii="Times New Roman" w:eastAsia="Trebuchet MS" w:hAnsi="Times New Roman" w:cs="Times New Roman"/>
          <w:color w:val="000000" w:themeColor="text1"/>
          <w:kern w:val="0"/>
          <w14:ligatures w14:val="none"/>
        </w:rPr>
      </w:pPr>
    </w:p>
    <w:p w14:paraId="2503D4D5" w14:textId="7D5F77DD" w:rsidR="00AE083B" w:rsidRPr="003A2D68" w:rsidRDefault="00AE083B" w:rsidP="005B3029">
      <w:pPr>
        <w:widowControl w:val="0"/>
        <w:autoSpaceDE w:val="0"/>
        <w:autoSpaceDN w:val="0"/>
        <w:spacing w:before="1" w:after="0" w:line="276" w:lineRule="auto"/>
        <w:jc w:val="both"/>
        <w:rPr>
          <w:rFonts w:ascii="Times New Roman" w:eastAsia="Trebuchet MS" w:hAnsi="Times New Roman" w:cs="Times New Roman"/>
          <w:i/>
          <w:iCs/>
          <w:color w:val="000000" w:themeColor="text1"/>
          <w:kern w:val="0"/>
          <w14:ligatures w14:val="none"/>
        </w:rPr>
      </w:pPr>
      <w:r w:rsidRPr="003A2D68">
        <w:rPr>
          <w:rFonts w:ascii="Times New Roman" w:eastAsia="Trebuchet MS" w:hAnsi="Times New Roman" w:cs="Times New Roman"/>
          <w:i/>
          <w:iCs/>
          <w:color w:val="000000" w:themeColor="text1"/>
          <w:kern w:val="0"/>
          <w14:ligatures w14:val="none"/>
        </w:rPr>
        <w:t>Tabuľka 1 – Atribúty zahrnutých štúdií pri v</w:t>
      </w:r>
      <w:r w:rsidR="00194D0E" w:rsidRPr="003A2D68">
        <w:rPr>
          <w:rFonts w:ascii="Times New Roman" w:eastAsia="Trebuchet MS" w:hAnsi="Times New Roman" w:cs="Times New Roman"/>
          <w:i/>
          <w:iCs/>
          <w:color w:val="000000" w:themeColor="text1"/>
          <w:kern w:val="0"/>
          <w14:ligatures w14:val="none"/>
        </w:rPr>
        <w:t>yhodnocovaní</w:t>
      </w:r>
      <w:r w:rsidRPr="003A2D68">
        <w:rPr>
          <w:rFonts w:ascii="Times New Roman" w:eastAsia="Trebuchet MS" w:hAnsi="Times New Roman" w:cs="Times New Roman"/>
          <w:i/>
          <w:iCs/>
          <w:color w:val="000000" w:themeColor="text1"/>
          <w:kern w:val="0"/>
          <w14:ligatures w14:val="none"/>
        </w:rPr>
        <w:t xml:space="preserve"> zdravotného prínosu </w:t>
      </w:r>
      <w:r w:rsidR="00194D0E" w:rsidRPr="003A2D68">
        <w:rPr>
          <w:rFonts w:ascii="Times New Roman" w:eastAsia="Trebuchet MS" w:hAnsi="Times New Roman" w:cs="Times New Roman"/>
          <w:i/>
          <w:iCs/>
          <w:color w:val="000000" w:themeColor="text1"/>
          <w:kern w:val="0"/>
          <w14:ligatures w14:val="none"/>
        </w:rPr>
        <w:t>hodnotenej</w:t>
      </w:r>
      <w:r w:rsidRPr="003A2D68">
        <w:rPr>
          <w:rFonts w:ascii="Times New Roman" w:eastAsia="Trebuchet MS" w:hAnsi="Times New Roman" w:cs="Times New Roman"/>
          <w:i/>
          <w:iCs/>
          <w:color w:val="000000" w:themeColor="text1"/>
          <w:kern w:val="0"/>
          <w14:ligatures w14:val="none"/>
        </w:rPr>
        <w:t xml:space="preserve"> technológie.</w:t>
      </w:r>
    </w:p>
    <w:p w14:paraId="1F08B0A5" w14:textId="77777777" w:rsidR="00AE083B" w:rsidRPr="003A2D68" w:rsidRDefault="00AE083B" w:rsidP="005B3029">
      <w:pPr>
        <w:widowControl w:val="0"/>
        <w:autoSpaceDE w:val="0"/>
        <w:autoSpaceDN w:val="0"/>
        <w:spacing w:before="1" w:after="0" w:line="276" w:lineRule="auto"/>
        <w:ind w:left="721" w:hanging="361"/>
        <w:jc w:val="both"/>
        <w:rPr>
          <w:rFonts w:ascii="Times New Roman" w:eastAsia="Trebuchet MS" w:hAnsi="Times New Roman" w:cs="Times New Roman"/>
          <w:i/>
          <w:iCs/>
          <w:color w:val="000000" w:themeColor="text1"/>
          <w:kern w:val="0"/>
          <w14:ligatures w14:val="none"/>
        </w:rPr>
      </w:pPr>
    </w:p>
    <w:tbl>
      <w:tblPr>
        <w:tblW w:w="0" w:type="auto"/>
        <w:tblInd w:w="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17"/>
        <w:gridCol w:w="1069"/>
        <w:gridCol w:w="768"/>
        <w:gridCol w:w="1141"/>
        <w:gridCol w:w="1045"/>
        <w:gridCol w:w="1129"/>
        <w:gridCol w:w="1345"/>
        <w:gridCol w:w="973"/>
        <w:gridCol w:w="745"/>
      </w:tblGrid>
      <w:tr w:rsidR="003A2D68" w:rsidRPr="003A2D68" w14:paraId="52DF0A3C" w14:textId="77777777" w:rsidTr="00C51898">
        <w:trPr>
          <w:trHeight w:val="969"/>
        </w:trPr>
        <w:tc>
          <w:tcPr>
            <w:tcW w:w="817" w:type="dxa"/>
          </w:tcPr>
          <w:p w14:paraId="7A9413F9" w14:textId="77777777" w:rsidR="00D87840" w:rsidRPr="003A2D68" w:rsidRDefault="00D87840" w:rsidP="005B3029">
            <w:pPr>
              <w:widowControl w:val="0"/>
              <w:autoSpaceDE w:val="0"/>
              <w:autoSpaceDN w:val="0"/>
              <w:spacing w:before="119" w:after="0" w:line="276" w:lineRule="auto"/>
              <w:jc w:val="center"/>
              <w:rPr>
                <w:rFonts w:ascii="Times New Roman" w:eastAsia="Trebuchet MS" w:hAnsi="Times New Roman" w:cs="Times New Roman"/>
                <w:i/>
                <w:color w:val="000000" w:themeColor="text1"/>
                <w:kern w:val="0"/>
                <w:sz w:val="20"/>
                <w:szCs w:val="20"/>
                <w14:ligatures w14:val="none"/>
              </w:rPr>
            </w:pPr>
          </w:p>
          <w:p w14:paraId="1DCF2155" w14:textId="77777777" w:rsidR="00D87840" w:rsidRPr="003A2D68" w:rsidRDefault="00D87840" w:rsidP="005B3029">
            <w:pPr>
              <w:widowControl w:val="0"/>
              <w:autoSpaceDE w:val="0"/>
              <w:autoSpaceDN w:val="0"/>
              <w:spacing w:after="0" w:line="276" w:lineRule="auto"/>
              <w:ind w:left="76"/>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spacing w:val="-2"/>
                <w:kern w:val="0"/>
                <w:sz w:val="20"/>
                <w:szCs w:val="20"/>
                <w14:ligatures w14:val="none"/>
              </w:rPr>
              <w:t>Autori</w:t>
            </w:r>
          </w:p>
        </w:tc>
        <w:tc>
          <w:tcPr>
            <w:tcW w:w="1069" w:type="dxa"/>
          </w:tcPr>
          <w:p w14:paraId="2E3E86AF" w14:textId="77777777" w:rsidR="00D87840" w:rsidRPr="003A2D68" w:rsidRDefault="00D87840" w:rsidP="005B3029">
            <w:pPr>
              <w:widowControl w:val="0"/>
              <w:autoSpaceDE w:val="0"/>
              <w:autoSpaceDN w:val="0"/>
              <w:spacing w:before="231" w:after="0" w:line="276" w:lineRule="auto"/>
              <w:ind w:left="52" w:right="24" w:firstLine="192"/>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kern w:val="0"/>
                <w:sz w:val="20"/>
                <w:szCs w:val="20"/>
                <w14:ligatures w14:val="none"/>
              </w:rPr>
              <w:t>Rok vydania</w:t>
            </w:r>
          </w:p>
        </w:tc>
        <w:tc>
          <w:tcPr>
            <w:tcW w:w="768" w:type="dxa"/>
          </w:tcPr>
          <w:p w14:paraId="2FC1A205" w14:textId="77777777" w:rsidR="00D87840" w:rsidRPr="003A2D68" w:rsidRDefault="00D87840" w:rsidP="005B3029">
            <w:pPr>
              <w:widowControl w:val="0"/>
              <w:autoSpaceDE w:val="0"/>
              <w:autoSpaceDN w:val="0"/>
              <w:spacing w:before="119" w:after="0" w:line="276" w:lineRule="auto"/>
              <w:jc w:val="center"/>
              <w:rPr>
                <w:rFonts w:ascii="Times New Roman" w:eastAsia="Trebuchet MS" w:hAnsi="Times New Roman" w:cs="Times New Roman"/>
                <w:i/>
                <w:color w:val="000000" w:themeColor="text1"/>
                <w:kern w:val="0"/>
                <w:sz w:val="20"/>
                <w:szCs w:val="20"/>
                <w14:ligatures w14:val="none"/>
              </w:rPr>
            </w:pPr>
          </w:p>
          <w:p w14:paraId="3271675E" w14:textId="77777777" w:rsidR="00D87840" w:rsidRPr="003A2D68" w:rsidRDefault="00D87840" w:rsidP="005B3029">
            <w:pPr>
              <w:widowControl w:val="0"/>
              <w:autoSpaceDE w:val="0"/>
              <w:autoSpaceDN w:val="0"/>
              <w:spacing w:after="0" w:line="276" w:lineRule="auto"/>
              <w:ind w:left="76"/>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spacing w:val="-2"/>
                <w:kern w:val="0"/>
                <w:sz w:val="20"/>
                <w:szCs w:val="20"/>
                <w14:ligatures w14:val="none"/>
              </w:rPr>
              <w:t>Časopis</w:t>
            </w:r>
          </w:p>
        </w:tc>
        <w:tc>
          <w:tcPr>
            <w:tcW w:w="1141" w:type="dxa"/>
          </w:tcPr>
          <w:p w14:paraId="43975AEA" w14:textId="77777777" w:rsidR="00D87840" w:rsidRPr="003A2D68" w:rsidRDefault="00D87840" w:rsidP="005B3029">
            <w:pPr>
              <w:widowControl w:val="0"/>
              <w:autoSpaceDE w:val="0"/>
              <w:autoSpaceDN w:val="0"/>
              <w:spacing w:before="231" w:after="0" w:line="276" w:lineRule="auto"/>
              <w:ind w:right="7"/>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spacing w:val="-2"/>
                <w:kern w:val="0"/>
                <w:sz w:val="20"/>
                <w:szCs w:val="20"/>
                <w14:ligatures w14:val="none"/>
              </w:rPr>
              <w:t>Dostupnosť štúdie</w:t>
            </w:r>
          </w:p>
        </w:tc>
        <w:tc>
          <w:tcPr>
            <w:tcW w:w="1045" w:type="dxa"/>
          </w:tcPr>
          <w:p w14:paraId="20878DB7" w14:textId="34FF36BA" w:rsidR="00D87840" w:rsidRPr="003A2D68" w:rsidRDefault="00D87840" w:rsidP="005B3029">
            <w:pPr>
              <w:widowControl w:val="0"/>
              <w:autoSpaceDE w:val="0"/>
              <w:autoSpaceDN w:val="0"/>
              <w:spacing w:before="111" w:after="0" w:line="276" w:lineRule="auto"/>
              <w:ind w:right="47"/>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spacing w:val="-2"/>
                <w:kern w:val="0"/>
                <w:sz w:val="20"/>
                <w:szCs w:val="20"/>
                <w14:ligatures w14:val="none"/>
              </w:rPr>
              <w:t>Populácia pacientov</w:t>
            </w:r>
          </w:p>
        </w:tc>
        <w:tc>
          <w:tcPr>
            <w:tcW w:w="1129" w:type="dxa"/>
          </w:tcPr>
          <w:p w14:paraId="0B545CA2" w14:textId="32600CE8" w:rsidR="00D87840" w:rsidRPr="003A2D68" w:rsidRDefault="00D87840" w:rsidP="005B3029">
            <w:pPr>
              <w:widowControl w:val="0"/>
              <w:autoSpaceDE w:val="0"/>
              <w:autoSpaceDN w:val="0"/>
              <w:spacing w:before="231" w:after="0" w:line="276" w:lineRule="auto"/>
              <w:ind w:right="24"/>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kern w:val="0"/>
                <w:sz w:val="20"/>
                <w:szCs w:val="20"/>
                <w14:ligatures w14:val="none"/>
              </w:rPr>
              <w:t>Počet účastníkov</w:t>
            </w:r>
          </w:p>
        </w:tc>
        <w:tc>
          <w:tcPr>
            <w:tcW w:w="1345" w:type="dxa"/>
          </w:tcPr>
          <w:p w14:paraId="5C5E9ECE" w14:textId="77777777" w:rsidR="00474A88" w:rsidRPr="003A2D68" w:rsidRDefault="00474A88" w:rsidP="005B3029">
            <w:pPr>
              <w:widowControl w:val="0"/>
              <w:autoSpaceDE w:val="0"/>
              <w:autoSpaceDN w:val="0"/>
              <w:spacing w:after="0" w:line="276" w:lineRule="auto"/>
              <w:ind w:left="18" w:right="21"/>
              <w:jc w:val="center"/>
              <w:rPr>
                <w:rFonts w:ascii="Times New Roman" w:eastAsia="Trebuchet MS" w:hAnsi="Times New Roman" w:cs="Times New Roman"/>
                <w:color w:val="000000" w:themeColor="text1"/>
                <w:spacing w:val="-6"/>
                <w:kern w:val="0"/>
                <w:sz w:val="20"/>
                <w:szCs w:val="20"/>
                <w14:ligatures w14:val="none"/>
              </w:rPr>
            </w:pPr>
          </w:p>
          <w:p w14:paraId="3E725A57" w14:textId="5CD46CCB" w:rsidR="00D87840" w:rsidRPr="003A2D68" w:rsidRDefault="00D87840" w:rsidP="005B3029">
            <w:pPr>
              <w:widowControl w:val="0"/>
              <w:autoSpaceDE w:val="0"/>
              <w:autoSpaceDN w:val="0"/>
              <w:spacing w:after="0" w:line="276" w:lineRule="auto"/>
              <w:ind w:left="18" w:right="21"/>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spacing w:val="-6"/>
                <w:kern w:val="0"/>
                <w:sz w:val="20"/>
                <w:szCs w:val="20"/>
                <w14:ligatures w14:val="none"/>
              </w:rPr>
              <w:t>Intervencia a </w:t>
            </w:r>
            <w:proofErr w:type="spellStart"/>
            <w:r w:rsidRPr="003A2D68">
              <w:rPr>
                <w:rFonts w:ascii="Times New Roman" w:eastAsia="Trebuchet MS" w:hAnsi="Times New Roman" w:cs="Times New Roman"/>
                <w:color w:val="000000" w:themeColor="text1"/>
                <w:spacing w:val="-6"/>
                <w:kern w:val="0"/>
                <w:sz w:val="20"/>
                <w:szCs w:val="20"/>
                <w14:ligatures w14:val="none"/>
              </w:rPr>
              <w:t>komparátor</w:t>
            </w:r>
            <w:proofErr w:type="spellEnd"/>
          </w:p>
        </w:tc>
        <w:tc>
          <w:tcPr>
            <w:tcW w:w="973" w:type="dxa"/>
          </w:tcPr>
          <w:p w14:paraId="44008AE1" w14:textId="77777777" w:rsidR="00D87840" w:rsidRPr="003A2D68" w:rsidRDefault="00D87840" w:rsidP="005B3029">
            <w:pPr>
              <w:widowControl w:val="0"/>
              <w:autoSpaceDE w:val="0"/>
              <w:autoSpaceDN w:val="0"/>
              <w:spacing w:before="119" w:after="0" w:line="276" w:lineRule="auto"/>
              <w:jc w:val="center"/>
              <w:rPr>
                <w:rFonts w:ascii="Times New Roman" w:eastAsia="Trebuchet MS" w:hAnsi="Times New Roman" w:cs="Times New Roman"/>
                <w:i/>
                <w:color w:val="000000" w:themeColor="text1"/>
                <w:kern w:val="0"/>
                <w:sz w:val="20"/>
                <w:szCs w:val="20"/>
                <w14:ligatures w14:val="none"/>
              </w:rPr>
            </w:pPr>
          </w:p>
          <w:p w14:paraId="63DCBA52" w14:textId="77777777" w:rsidR="00D87840" w:rsidRPr="003A2D68" w:rsidRDefault="00D87840" w:rsidP="005B3029">
            <w:pPr>
              <w:widowControl w:val="0"/>
              <w:autoSpaceDE w:val="0"/>
              <w:autoSpaceDN w:val="0"/>
              <w:spacing w:after="0" w:line="276" w:lineRule="auto"/>
              <w:ind w:left="30"/>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spacing w:val="-2"/>
                <w:w w:val="105"/>
                <w:kern w:val="0"/>
                <w:sz w:val="20"/>
                <w:szCs w:val="20"/>
                <w14:ligatures w14:val="none"/>
              </w:rPr>
              <w:t>Výsledky</w:t>
            </w:r>
          </w:p>
        </w:tc>
        <w:tc>
          <w:tcPr>
            <w:tcW w:w="745" w:type="dxa"/>
          </w:tcPr>
          <w:p w14:paraId="25E4BACD" w14:textId="2D1C2F1E" w:rsidR="00D87840" w:rsidRPr="003A2D68" w:rsidRDefault="00D87840" w:rsidP="005B3029">
            <w:pPr>
              <w:widowControl w:val="0"/>
              <w:autoSpaceDE w:val="0"/>
              <w:autoSpaceDN w:val="0"/>
              <w:spacing w:before="231" w:after="0" w:line="276" w:lineRule="auto"/>
              <w:ind w:right="70"/>
              <w:jc w:val="center"/>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spacing w:val="-2"/>
                <w:kern w:val="0"/>
                <w:sz w:val="20"/>
                <w:szCs w:val="20"/>
                <w14:ligatures w14:val="none"/>
              </w:rPr>
              <w:t>Dizajn štúdie</w:t>
            </w:r>
          </w:p>
        </w:tc>
      </w:tr>
      <w:tr w:rsidR="003A2D68" w:rsidRPr="003A2D68" w14:paraId="67BA646B" w14:textId="77777777" w:rsidTr="00C51898">
        <w:trPr>
          <w:trHeight w:val="236"/>
        </w:trPr>
        <w:tc>
          <w:tcPr>
            <w:tcW w:w="817" w:type="dxa"/>
          </w:tcPr>
          <w:p w14:paraId="51988FBD" w14:textId="20CAA298" w:rsidR="00D87840" w:rsidRPr="003A2D68" w:rsidRDefault="008D4D0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kern w:val="0"/>
                <w:sz w:val="20"/>
                <w:szCs w:val="20"/>
                <w14:ligatures w14:val="none"/>
              </w:rPr>
              <w:t xml:space="preserve">1. </w:t>
            </w:r>
          </w:p>
        </w:tc>
        <w:tc>
          <w:tcPr>
            <w:tcW w:w="1069" w:type="dxa"/>
          </w:tcPr>
          <w:p w14:paraId="64CF2DBC"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768" w:type="dxa"/>
          </w:tcPr>
          <w:p w14:paraId="7B1A6A99"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1141" w:type="dxa"/>
          </w:tcPr>
          <w:p w14:paraId="3F785F9A"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1045" w:type="dxa"/>
          </w:tcPr>
          <w:p w14:paraId="07F85FB4"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1129" w:type="dxa"/>
          </w:tcPr>
          <w:p w14:paraId="5E7C3E2D"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1345" w:type="dxa"/>
          </w:tcPr>
          <w:p w14:paraId="5F6A309E"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973" w:type="dxa"/>
          </w:tcPr>
          <w:p w14:paraId="07D8094D"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745" w:type="dxa"/>
          </w:tcPr>
          <w:p w14:paraId="05E971AB"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r>
      <w:tr w:rsidR="00D87840" w:rsidRPr="003A2D68" w14:paraId="5AD8DFE7" w14:textId="77777777" w:rsidTr="00C51898">
        <w:trPr>
          <w:trHeight w:val="237"/>
        </w:trPr>
        <w:tc>
          <w:tcPr>
            <w:tcW w:w="817" w:type="dxa"/>
          </w:tcPr>
          <w:p w14:paraId="74AB38A8" w14:textId="221A5F54" w:rsidR="00D87840" w:rsidRPr="003A2D68" w:rsidRDefault="008D4D0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r w:rsidRPr="003A2D68">
              <w:rPr>
                <w:rFonts w:ascii="Times New Roman" w:eastAsia="Trebuchet MS" w:hAnsi="Times New Roman" w:cs="Times New Roman"/>
                <w:color w:val="000000" w:themeColor="text1"/>
                <w:kern w:val="0"/>
                <w:sz w:val="20"/>
                <w:szCs w:val="20"/>
                <w14:ligatures w14:val="none"/>
              </w:rPr>
              <w:t xml:space="preserve">2. </w:t>
            </w:r>
          </w:p>
        </w:tc>
        <w:tc>
          <w:tcPr>
            <w:tcW w:w="1069" w:type="dxa"/>
          </w:tcPr>
          <w:p w14:paraId="67A9726D"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768" w:type="dxa"/>
          </w:tcPr>
          <w:p w14:paraId="6A97A0ED"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1141" w:type="dxa"/>
          </w:tcPr>
          <w:p w14:paraId="5605A26D"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1045" w:type="dxa"/>
          </w:tcPr>
          <w:p w14:paraId="313512E1"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1129" w:type="dxa"/>
          </w:tcPr>
          <w:p w14:paraId="5C220F10"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1345" w:type="dxa"/>
          </w:tcPr>
          <w:p w14:paraId="21A8C409"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973" w:type="dxa"/>
          </w:tcPr>
          <w:p w14:paraId="62756456"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c>
          <w:tcPr>
            <w:tcW w:w="745" w:type="dxa"/>
          </w:tcPr>
          <w:p w14:paraId="4C9713A1" w14:textId="77777777" w:rsidR="00D87840" w:rsidRPr="003A2D68" w:rsidRDefault="00D87840"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0"/>
                <w:szCs w:val="20"/>
                <w14:ligatures w14:val="none"/>
              </w:rPr>
            </w:pPr>
          </w:p>
        </w:tc>
      </w:tr>
    </w:tbl>
    <w:p w14:paraId="4D1287A5" w14:textId="77777777" w:rsidR="00D87840" w:rsidRPr="003A2D68" w:rsidRDefault="00D87840" w:rsidP="005B3029">
      <w:pPr>
        <w:widowControl w:val="0"/>
        <w:autoSpaceDE w:val="0"/>
        <w:autoSpaceDN w:val="0"/>
        <w:spacing w:before="218" w:after="0" w:line="276" w:lineRule="auto"/>
        <w:jc w:val="both"/>
        <w:rPr>
          <w:rFonts w:ascii="Times New Roman" w:eastAsia="Trebuchet MS" w:hAnsi="Times New Roman" w:cs="Times New Roman"/>
          <w:i/>
          <w:color w:val="000000" w:themeColor="text1"/>
          <w:kern w:val="0"/>
          <w14:ligatures w14:val="none"/>
        </w:rPr>
      </w:pPr>
    </w:p>
    <w:p w14:paraId="75DD8EBE" w14:textId="77777777" w:rsidR="00124C98" w:rsidRPr="003A2D68" w:rsidRDefault="00124C98" w:rsidP="005B3029">
      <w:pPr>
        <w:widowControl w:val="0"/>
        <w:autoSpaceDE w:val="0"/>
        <w:autoSpaceDN w:val="0"/>
        <w:spacing w:before="1" w:after="0" w:line="276" w:lineRule="auto"/>
        <w:ind w:left="361" w:hanging="361"/>
        <w:jc w:val="both"/>
        <w:rPr>
          <w:rFonts w:ascii="Times New Roman" w:eastAsia="Trebuchet MS" w:hAnsi="Times New Roman" w:cs="Times New Roman"/>
          <w:color w:val="000000" w:themeColor="text1"/>
          <w:kern w:val="0"/>
          <w14:ligatures w14:val="none"/>
        </w:rPr>
      </w:pPr>
    </w:p>
    <w:p w14:paraId="2089FBFC" w14:textId="29F7B1B6" w:rsidR="00124C98" w:rsidRPr="003A2D68" w:rsidRDefault="00124C98" w:rsidP="005B3029">
      <w:pPr>
        <w:widowControl w:val="0"/>
        <w:autoSpaceDE w:val="0"/>
        <w:autoSpaceDN w:val="0"/>
        <w:spacing w:before="1" w:after="0" w:line="276" w:lineRule="auto"/>
        <w:ind w:left="361" w:hanging="361"/>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 xml:space="preserve">3. </w:t>
      </w:r>
      <w:proofErr w:type="spellStart"/>
      <w:r w:rsidR="00CF2630" w:rsidRPr="003A2D68">
        <w:rPr>
          <w:rFonts w:ascii="Times New Roman" w:eastAsia="Trebuchet MS" w:hAnsi="Times New Roman" w:cs="Times New Roman"/>
          <w:b/>
          <w:bCs/>
          <w:color w:val="000000" w:themeColor="text1"/>
          <w:kern w:val="0"/>
          <w14:ligatures w14:val="none"/>
        </w:rPr>
        <w:t>Farmako</w:t>
      </w:r>
      <w:proofErr w:type="spellEnd"/>
      <w:r w:rsidR="00CF2630" w:rsidRPr="003A2D68">
        <w:rPr>
          <w:rFonts w:ascii="Times New Roman" w:eastAsia="Trebuchet MS" w:hAnsi="Times New Roman" w:cs="Times New Roman"/>
          <w:b/>
          <w:bCs/>
          <w:color w:val="000000" w:themeColor="text1"/>
          <w:kern w:val="0"/>
          <w14:ligatures w14:val="none"/>
        </w:rPr>
        <w:t>-ekonomická analýza</w:t>
      </w:r>
    </w:p>
    <w:p w14:paraId="3AB482F9" w14:textId="77777777" w:rsidR="00C82117" w:rsidRPr="003A2D68" w:rsidRDefault="00C82117" w:rsidP="005B3029">
      <w:pPr>
        <w:widowControl w:val="0"/>
        <w:autoSpaceDE w:val="0"/>
        <w:autoSpaceDN w:val="0"/>
        <w:spacing w:before="1" w:after="0" w:line="276" w:lineRule="auto"/>
        <w:ind w:left="361" w:hanging="361"/>
        <w:jc w:val="both"/>
        <w:rPr>
          <w:rFonts w:ascii="Times New Roman" w:eastAsia="Trebuchet MS" w:hAnsi="Times New Roman" w:cs="Times New Roman"/>
          <w:b/>
          <w:bCs/>
          <w:color w:val="000000" w:themeColor="text1"/>
          <w:kern w:val="0"/>
          <w14:ligatures w14:val="none"/>
        </w:rPr>
      </w:pPr>
    </w:p>
    <w:p w14:paraId="4706B6CA" w14:textId="3E590423" w:rsidR="00124C98" w:rsidRPr="003A2D68" w:rsidRDefault="00CF2630" w:rsidP="005B3029">
      <w:pPr>
        <w:jc w:val="both"/>
        <w:rPr>
          <w:rFonts w:ascii="Times New Roman" w:hAnsi="Times New Roman" w:cs="Times New Roman"/>
          <w:color w:val="000000" w:themeColor="text1"/>
        </w:rPr>
      </w:pPr>
      <w:proofErr w:type="spellStart"/>
      <w:r w:rsidRPr="003A2D68">
        <w:rPr>
          <w:rFonts w:ascii="Times New Roman" w:hAnsi="Times New Roman" w:cs="Times New Roman"/>
          <w:color w:val="000000" w:themeColor="text1"/>
        </w:rPr>
        <w:t>Farmako</w:t>
      </w:r>
      <w:proofErr w:type="spellEnd"/>
      <w:r w:rsidRPr="003A2D68">
        <w:rPr>
          <w:rFonts w:ascii="Times New Roman" w:hAnsi="Times New Roman" w:cs="Times New Roman"/>
          <w:color w:val="000000" w:themeColor="text1"/>
        </w:rPr>
        <w:t>-ekonomická analýza</w:t>
      </w:r>
      <w:r w:rsidR="00DF57E6" w:rsidRPr="003A2D68">
        <w:rPr>
          <w:rFonts w:ascii="Times New Roman" w:hAnsi="Times New Roman" w:cs="Times New Roman"/>
          <w:color w:val="000000" w:themeColor="text1"/>
        </w:rPr>
        <w:t xml:space="preserve"> musí byť komplexn</w:t>
      </w:r>
      <w:r w:rsidRPr="003A2D68">
        <w:rPr>
          <w:rFonts w:ascii="Times New Roman" w:hAnsi="Times New Roman" w:cs="Times New Roman"/>
          <w:color w:val="000000" w:themeColor="text1"/>
        </w:rPr>
        <w:t>á</w:t>
      </w:r>
      <w:r w:rsidR="00DF57E6" w:rsidRPr="003A2D68">
        <w:rPr>
          <w:rFonts w:ascii="Times New Roman" w:hAnsi="Times New Roman" w:cs="Times New Roman"/>
          <w:color w:val="000000" w:themeColor="text1"/>
        </w:rPr>
        <w:t xml:space="preserve"> a podrobn</w:t>
      </w:r>
      <w:r w:rsidRPr="003A2D68">
        <w:rPr>
          <w:rFonts w:ascii="Times New Roman" w:hAnsi="Times New Roman" w:cs="Times New Roman"/>
          <w:color w:val="000000" w:themeColor="text1"/>
        </w:rPr>
        <w:t>á</w:t>
      </w:r>
      <w:r w:rsidR="00DF57E6" w:rsidRPr="003A2D68">
        <w:rPr>
          <w:rFonts w:ascii="Times New Roman" w:hAnsi="Times New Roman" w:cs="Times New Roman"/>
          <w:color w:val="000000" w:themeColor="text1"/>
        </w:rPr>
        <w:t xml:space="preserve">. Začína opisom základných zložiek: populácie pacientov, hodnotenej zdravotníckej technológie, </w:t>
      </w:r>
      <w:proofErr w:type="spellStart"/>
      <w:r w:rsidR="00DF57E6" w:rsidRPr="003A2D68">
        <w:rPr>
          <w:rFonts w:ascii="Times New Roman" w:hAnsi="Times New Roman" w:cs="Times New Roman"/>
          <w:color w:val="000000" w:themeColor="text1"/>
        </w:rPr>
        <w:t>komparátora</w:t>
      </w:r>
      <w:proofErr w:type="spellEnd"/>
      <w:r w:rsidR="00DF57E6" w:rsidRPr="003A2D68">
        <w:rPr>
          <w:rFonts w:ascii="Times New Roman" w:hAnsi="Times New Roman" w:cs="Times New Roman"/>
          <w:color w:val="000000" w:themeColor="text1"/>
        </w:rPr>
        <w:t xml:space="preserve"> (</w:t>
      </w:r>
      <w:proofErr w:type="spellStart"/>
      <w:r w:rsidR="00DF57E6" w:rsidRPr="003A2D68">
        <w:rPr>
          <w:rFonts w:ascii="Times New Roman" w:hAnsi="Times New Roman" w:cs="Times New Roman"/>
          <w:color w:val="000000" w:themeColor="text1"/>
        </w:rPr>
        <w:t>komparátorov</w:t>
      </w:r>
      <w:proofErr w:type="spellEnd"/>
      <w:r w:rsidR="00DF57E6" w:rsidRPr="003A2D68">
        <w:rPr>
          <w:rFonts w:ascii="Times New Roman" w:hAnsi="Times New Roman" w:cs="Times New Roman"/>
          <w:color w:val="000000" w:themeColor="text1"/>
        </w:rPr>
        <w:t xml:space="preserve">) a metód použitých na meranie zdravotných prínosov. Následne je potrebné </w:t>
      </w:r>
      <w:r w:rsidRPr="003A2D68">
        <w:rPr>
          <w:rFonts w:ascii="Times New Roman" w:hAnsi="Times New Roman" w:cs="Times New Roman"/>
          <w:color w:val="000000" w:themeColor="text1"/>
        </w:rPr>
        <w:t>presne</w:t>
      </w:r>
      <w:r w:rsidR="00DF57E6" w:rsidRPr="003A2D68">
        <w:rPr>
          <w:rFonts w:ascii="Times New Roman" w:hAnsi="Times New Roman" w:cs="Times New Roman"/>
          <w:color w:val="000000" w:themeColor="text1"/>
        </w:rPr>
        <w:t xml:space="preserve"> odôvodniť zvolený typ </w:t>
      </w:r>
      <w:proofErr w:type="spellStart"/>
      <w:r w:rsidRPr="003A2D68">
        <w:rPr>
          <w:rFonts w:ascii="Times New Roman" w:hAnsi="Times New Roman" w:cs="Times New Roman"/>
          <w:color w:val="000000" w:themeColor="text1"/>
        </w:rPr>
        <w:t>farmako</w:t>
      </w:r>
      <w:proofErr w:type="spellEnd"/>
      <w:r w:rsidRPr="003A2D68">
        <w:rPr>
          <w:rFonts w:ascii="Times New Roman" w:hAnsi="Times New Roman" w:cs="Times New Roman"/>
          <w:color w:val="000000" w:themeColor="text1"/>
        </w:rPr>
        <w:t xml:space="preserve">-ekonomickej </w:t>
      </w:r>
      <w:r w:rsidR="00DF57E6" w:rsidRPr="003A2D68">
        <w:rPr>
          <w:rFonts w:ascii="Times New Roman" w:hAnsi="Times New Roman" w:cs="Times New Roman"/>
          <w:color w:val="000000" w:themeColor="text1"/>
        </w:rPr>
        <w:t xml:space="preserve">analýzy. Na záver treba explicitne </w:t>
      </w:r>
      <w:r w:rsidR="00DF57E6" w:rsidRPr="003A2D68">
        <w:rPr>
          <w:rFonts w:ascii="Times New Roman" w:hAnsi="Times New Roman" w:cs="Times New Roman"/>
          <w:color w:val="000000" w:themeColor="text1"/>
        </w:rPr>
        <w:lastRenderedPageBreak/>
        <w:t xml:space="preserve">špecifikovať zvolenú perspektívu, modelovací prístup, časový horizont a použitú diskontnú sadzbu. Analýza by mala byť priamo relevantná pre cieľovú populáciu, v ktorej má byť technológia hradená. </w:t>
      </w:r>
    </w:p>
    <w:p w14:paraId="679F4038" w14:textId="77777777" w:rsidR="00124C98" w:rsidRPr="003A2D68" w:rsidRDefault="00124C98" w:rsidP="005B3029">
      <w:pPr>
        <w:widowControl w:val="0"/>
        <w:autoSpaceDE w:val="0"/>
        <w:autoSpaceDN w:val="0"/>
        <w:spacing w:before="1" w:after="0" w:line="276" w:lineRule="auto"/>
        <w:ind w:left="361" w:hanging="361"/>
        <w:jc w:val="both"/>
        <w:rPr>
          <w:rFonts w:ascii="Times New Roman" w:eastAsia="Trebuchet MS" w:hAnsi="Times New Roman" w:cs="Times New Roman"/>
          <w:color w:val="000000" w:themeColor="text1"/>
          <w:kern w:val="0"/>
          <w14:ligatures w14:val="none"/>
        </w:rPr>
      </w:pPr>
    </w:p>
    <w:p w14:paraId="2B6D6570" w14:textId="06CB67AC" w:rsidR="00AE083B" w:rsidRPr="003A2D68" w:rsidRDefault="00B76669" w:rsidP="005B3029">
      <w:pPr>
        <w:widowControl w:val="0"/>
        <w:autoSpaceDE w:val="0"/>
        <w:autoSpaceDN w:val="0"/>
        <w:spacing w:before="1" w:after="0" w:line="276" w:lineRule="auto"/>
        <w:ind w:left="361" w:hanging="361"/>
        <w:jc w:val="both"/>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 xml:space="preserve">3.1 </w:t>
      </w:r>
      <w:r w:rsidR="00CF2630" w:rsidRPr="003A2D68">
        <w:rPr>
          <w:rFonts w:ascii="Times New Roman" w:eastAsia="Trebuchet MS" w:hAnsi="Times New Roman" w:cs="Times New Roman"/>
          <w:b/>
          <w:bCs/>
          <w:color w:val="000000" w:themeColor="text1"/>
          <w:kern w:val="0"/>
          <w14:ligatures w14:val="none"/>
        </w:rPr>
        <w:t>Typ</w:t>
      </w:r>
      <w:r w:rsidRPr="003A2D68">
        <w:rPr>
          <w:rFonts w:ascii="Times New Roman" w:eastAsia="Trebuchet MS" w:hAnsi="Times New Roman" w:cs="Times New Roman"/>
          <w:b/>
          <w:bCs/>
          <w:color w:val="000000" w:themeColor="text1"/>
          <w:kern w:val="0"/>
          <w14:ligatures w14:val="none"/>
        </w:rPr>
        <w:t xml:space="preserve">y </w:t>
      </w:r>
      <w:proofErr w:type="spellStart"/>
      <w:r w:rsidRPr="003A2D68">
        <w:rPr>
          <w:rFonts w:ascii="Times New Roman" w:eastAsia="Trebuchet MS" w:hAnsi="Times New Roman" w:cs="Times New Roman"/>
          <w:b/>
          <w:bCs/>
          <w:color w:val="000000" w:themeColor="text1"/>
          <w:kern w:val="0"/>
          <w14:ligatures w14:val="none"/>
        </w:rPr>
        <w:t>farmako</w:t>
      </w:r>
      <w:proofErr w:type="spellEnd"/>
      <w:r w:rsidRPr="003A2D68">
        <w:rPr>
          <w:rFonts w:ascii="Times New Roman" w:eastAsia="Trebuchet MS" w:hAnsi="Times New Roman" w:cs="Times New Roman"/>
          <w:b/>
          <w:bCs/>
          <w:color w:val="000000" w:themeColor="text1"/>
          <w:kern w:val="0"/>
          <w14:ligatures w14:val="none"/>
        </w:rPr>
        <w:t>-ekonomick</w:t>
      </w:r>
      <w:r w:rsidR="003043F4" w:rsidRPr="003A2D68">
        <w:rPr>
          <w:rFonts w:ascii="Times New Roman" w:eastAsia="Trebuchet MS" w:hAnsi="Times New Roman" w:cs="Times New Roman"/>
          <w:b/>
          <w:bCs/>
          <w:color w:val="000000" w:themeColor="text1"/>
          <w:kern w:val="0"/>
          <w14:ligatures w14:val="none"/>
        </w:rPr>
        <w:t xml:space="preserve">ých analýz </w:t>
      </w:r>
    </w:p>
    <w:p w14:paraId="4024FD0A" w14:textId="77777777" w:rsidR="00B76669" w:rsidRPr="003A2D68" w:rsidRDefault="00B76669" w:rsidP="005B3029">
      <w:pPr>
        <w:widowControl w:val="0"/>
        <w:autoSpaceDE w:val="0"/>
        <w:autoSpaceDN w:val="0"/>
        <w:spacing w:before="1" w:after="0" w:line="276" w:lineRule="auto"/>
        <w:ind w:left="361" w:hanging="361"/>
        <w:jc w:val="both"/>
        <w:rPr>
          <w:rFonts w:ascii="Times New Roman" w:eastAsia="Trebuchet MS" w:hAnsi="Times New Roman" w:cs="Times New Roman"/>
          <w:b/>
          <w:bCs/>
          <w:color w:val="000000" w:themeColor="text1"/>
          <w:kern w:val="0"/>
          <w14:ligatures w14:val="none"/>
        </w:rPr>
      </w:pPr>
    </w:p>
    <w:p w14:paraId="3FAE4FC6" w14:textId="5974344D" w:rsidR="005C62E1" w:rsidRPr="003A2D68" w:rsidRDefault="005C62E1"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V zdravotníckej ekonomike rozoznávame štyri typy analýz, ktoré sa považujú za úplné </w:t>
      </w:r>
      <w:proofErr w:type="spellStart"/>
      <w:r w:rsidRPr="003A2D68">
        <w:rPr>
          <w:rFonts w:ascii="Times New Roman" w:hAnsi="Times New Roman" w:cs="Times New Roman"/>
          <w:color w:val="000000" w:themeColor="text1"/>
        </w:rPr>
        <w:t>farmako</w:t>
      </w:r>
      <w:proofErr w:type="spellEnd"/>
      <w:r w:rsidRPr="003A2D68">
        <w:rPr>
          <w:rFonts w:ascii="Times New Roman" w:hAnsi="Times New Roman" w:cs="Times New Roman"/>
          <w:color w:val="000000" w:themeColor="text1"/>
        </w:rPr>
        <w:t xml:space="preserve">-ekonomické analýzy, pretože porovnávajú dve alebo viac alternatívnych zdravotníckych technológií a zahŕňajú náklady aj prínosy. Týmito úplnými </w:t>
      </w:r>
      <w:proofErr w:type="spellStart"/>
      <w:r w:rsidRPr="003A2D68">
        <w:rPr>
          <w:rFonts w:ascii="Times New Roman" w:hAnsi="Times New Roman" w:cs="Times New Roman"/>
          <w:color w:val="000000" w:themeColor="text1"/>
        </w:rPr>
        <w:t>farmako</w:t>
      </w:r>
      <w:proofErr w:type="spellEnd"/>
      <w:r w:rsidRPr="003A2D68">
        <w:rPr>
          <w:rFonts w:ascii="Times New Roman" w:hAnsi="Times New Roman" w:cs="Times New Roman"/>
          <w:color w:val="000000" w:themeColor="text1"/>
        </w:rPr>
        <w:t xml:space="preserve">-ekonomickými analýzami sú: analýza minimalizácie nákladov, analýza užitočnosti nákladov, analýza efektívnosti nákladov a analýza nákladov a </w:t>
      </w:r>
      <w:r w:rsidR="00F36CC5" w:rsidRPr="003A2D68">
        <w:rPr>
          <w:rFonts w:ascii="Times New Roman" w:hAnsi="Times New Roman" w:cs="Times New Roman"/>
          <w:color w:val="000000" w:themeColor="text1"/>
        </w:rPr>
        <w:t>výnosov</w:t>
      </w:r>
      <w:r w:rsidRPr="003A2D68">
        <w:rPr>
          <w:rFonts w:ascii="Times New Roman" w:hAnsi="Times New Roman" w:cs="Times New Roman"/>
          <w:color w:val="000000" w:themeColor="text1"/>
        </w:rPr>
        <w:t>.</w:t>
      </w:r>
    </w:p>
    <w:p w14:paraId="1D372B22" w14:textId="6A439C11" w:rsidR="005C62E1" w:rsidRPr="003A2D68" w:rsidRDefault="005C62E1" w:rsidP="005B3029">
      <w:pPr>
        <w:pStyle w:val="Odsekzoznamu"/>
        <w:numPr>
          <w:ilvl w:val="0"/>
          <w:numId w:val="11"/>
        </w:numPr>
        <w:ind w:left="360"/>
        <w:jc w:val="both"/>
        <w:rPr>
          <w:rFonts w:ascii="Times New Roman" w:hAnsi="Times New Roman" w:cs="Times New Roman"/>
          <w:color w:val="000000" w:themeColor="text1"/>
        </w:rPr>
      </w:pPr>
      <w:r w:rsidRPr="003A2D68">
        <w:rPr>
          <w:rFonts w:ascii="Times New Roman" w:hAnsi="Times New Roman" w:cs="Times New Roman"/>
          <w:b/>
          <w:bCs/>
          <w:color w:val="000000" w:themeColor="text1"/>
        </w:rPr>
        <w:t>Analýza minimalizácie nákladov</w:t>
      </w:r>
      <w:r w:rsidRPr="003A2D68">
        <w:rPr>
          <w:rFonts w:ascii="Times New Roman" w:hAnsi="Times New Roman" w:cs="Times New Roman"/>
          <w:color w:val="000000" w:themeColor="text1"/>
        </w:rPr>
        <w:t>: V tomto prípade sa predpokladá, že účinnosť</w:t>
      </w:r>
      <w:r w:rsidR="00F36CC5" w:rsidRPr="003A2D68">
        <w:rPr>
          <w:rFonts w:ascii="Times New Roman" w:hAnsi="Times New Roman" w:cs="Times New Roman"/>
          <w:color w:val="000000" w:themeColor="text1"/>
        </w:rPr>
        <w:t xml:space="preserve"> </w:t>
      </w:r>
      <w:r w:rsidRPr="003A2D68">
        <w:rPr>
          <w:rFonts w:ascii="Times New Roman" w:hAnsi="Times New Roman" w:cs="Times New Roman"/>
          <w:color w:val="000000" w:themeColor="text1"/>
        </w:rPr>
        <w:t xml:space="preserve">a bezpečnosť dvoch porovnávaných zdravotníckych technológií sa významne nelíšia, čo potvrdzujú medicínske dôkazy (napr. štúdia </w:t>
      </w:r>
      <w:proofErr w:type="spellStart"/>
      <w:r w:rsidRPr="003A2D68">
        <w:rPr>
          <w:rFonts w:ascii="Times New Roman" w:hAnsi="Times New Roman" w:cs="Times New Roman"/>
          <w:color w:val="000000" w:themeColor="text1"/>
        </w:rPr>
        <w:t>non-iferiority</w:t>
      </w:r>
      <w:proofErr w:type="spellEnd"/>
      <w:r w:rsidRPr="003A2D68">
        <w:rPr>
          <w:rFonts w:ascii="Times New Roman" w:hAnsi="Times New Roman" w:cs="Times New Roman"/>
          <w:color w:val="000000" w:themeColor="text1"/>
        </w:rPr>
        <w:t xml:space="preserve">). V tomto prípade možno predpokladať rovnaké výsledky a </w:t>
      </w:r>
      <w:r w:rsidR="00F36CC5" w:rsidRPr="003A2D68">
        <w:rPr>
          <w:rFonts w:ascii="Times New Roman" w:hAnsi="Times New Roman" w:cs="Times New Roman"/>
          <w:color w:val="000000" w:themeColor="text1"/>
        </w:rPr>
        <w:t>hodnotená</w:t>
      </w:r>
      <w:r w:rsidRPr="003A2D68">
        <w:rPr>
          <w:rFonts w:ascii="Times New Roman" w:hAnsi="Times New Roman" w:cs="Times New Roman"/>
          <w:color w:val="000000" w:themeColor="text1"/>
        </w:rPr>
        <w:t xml:space="preserve"> zdravotnícka technológia sa bude považovať za nákladovo efektívnu, ak náklady na jej použitie budú nižšie ako náklady </w:t>
      </w:r>
      <w:proofErr w:type="spellStart"/>
      <w:r w:rsidRPr="003A2D68">
        <w:rPr>
          <w:rFonts w:ascii="Times New Roman" w:hAnsi="Times New Roman" w:cs="Times New Roman"/>
          <w:color w:val="000000" w:themeColor="text1"/>
        </w:rPr>
        <w:t>komparátora</w:t>
      </w:r>
      <w:proofErr w:type="spellEnd"/>
      <w:r w:rsidRPr="003A2D68">
        <w:rPr>
          <w:rFonts w:ascii="Times New Roman" w:hAnsi="Times New Roman" w:cs="Times New Roman"/>
          <w:color w:val="000000" w:themeColor="text1"/>
        </w:rPr>
        <w:t xml:space="preserve">. Analýzy minimalizácie nákladov by sa mali používať iba vtedy, ak dôkazy podporujú rovnosť výsledkov. Spravidla by sa táto analýza mala použiť v prípade, ak hodnotená technológia nevykazuje v klinických skúšaniach štatisticky významné zlepšenie hlavných cieľových ukazovateľov v porovnaní s </w:t>
      </w:r>
      <w:proofErr w:type="spellStart"/>
      <w:r w:rsidRPr="003A2D68">
        <w:rPr>
          <w:rFonts w:ascii="Times New Roman" w:hAnsi="Times New Roman" w:cs="Times New Roman"/>
          <w:color w:val="000000" w:themeColor="text1"/>
        </w:rPr>
        <w:t>komparátorom</w:t>
      </w:r>
      <w:proofErr w:type="spellEnd"/>
      <w:r w:rsidRPr="003A2D68">
        <w:rPr>
          <w:rFonts w:ascii="Times New Roman" w:hAnsi="Times New Roman" w:cs="Times New Roman"/>
          <w:color w:val="000000" w:themeColor="text1"/>
        </w:rPr>
        <w:t xml:space="preserve">, čo znamená, že nevznikol žiaden zdravotný prínos. </w:t>
      </w:r>
    </w:p>
    <w:p w14:paraId="687E86C6" w14:textId="77777777" w:rsidR="005C62E1" w:rsidRPr="003A2D68" w:rsidRDefault="005C62E1" w:rsidP="005B3029">
      <w:pPr>
        <w:pStyle w:val="Odsekzoznamu"/>
        <w:ind w:left="360"/>
        <w:jc w:val="both"/>
        <w:rPr>
          <w:rFonts w:ascii="Times New Roman" w:hAnsi="Times New Roman" w:cs="Times New Roman"/>
          <w:color w:val="000000" w:themeColor="text1"/>
        </w:rPr>
      </w:pPr>
    </w:p>
    <w:p w14:paraId="59054873" w14:textId="77777777" w:rsidR="005C62E1" w:rsidRPr="003A2D68" w:rsidRDefault="005C62E1" w:rsidP="005B3029">
      <w:pPr>
        <w:pStyle w:val="Odsekzoznamu"/>
        <w:numPr>
          <w:ilvl w:val="0"/>
          <w:numId w:val="11"/>
        </w:numPr>
        <w:ind w:left="360"/>
        <w:jc w:val="both"/>
        <w:rPr>
          <w:rFonts w:ascii="Times New Roman" w:hAnsi="Times New Roman" w:cs="Times New Roman"/>
          <w:color w:val="000000" w:themeColor="text1"/>
        </w:rPr>
      </w:pPr>
      <w:r w:rsidRPr="003A2D68">
        <w:rPr>
          <w:rFonts w:ascii="Times New Roman" w:hAnsi="Times New Roman" w:cs="Times New Roman"/>
          <w:b/>
          <w:bCs/>
          <w:color w:val="000000" w:themeColor="text1"/>
        </w:rPr>
        <w:t>Analýza užitočnosti nákladov</w:t>
      </w:r>
      <w:r w:rsidRPr="003A2D68">
        <w:rPr>
          <w:rFonts w:ascii="Times New Roman" w:hAnsi="Times New Roman" w:cs="Times New Roman"/>
          <w:color w:val="000000" w:themeColor="text1"/>
        </w:rPr>
        <w:t>: V tomto prípade sú celkové výsledky používania porovnávaných zdravotníckych technológií vyjadrené v jednotkách, ktoré zohľadňujú dĺžku života aj kvalitu života pacientov, optimálne v získaných rokoch života štandardizovanej kvality (QALY). Výsledok analýzy užitočnosti nákladov sa prezentuje ako inkrementálny pomer nákladovej efektívnosti (ICER):</w:t>
      </w:r>
    </w:p>
    <w:p w14:paraId="3AB93A8C" w14:textId="77777777" w:rsidR="005C62E1" w:rsidRPr="003A2D68" w:rsidRDefault="005C62E1" w:rsidP="005B3029">
      <w:pPr>
        <w:pStyle w:val="Odsekzoznamu"/>
        <w:ind w:left="360"/>
        <w:jc w:val="both"/>
        <w:rPr>
          <w:rFonts w:ascii="Times New Roman" w:hAnsi="Times New Roman" w:cs="Times New Roman"/>
          <w:color w:val="000000" w:themeColor="text1"/>
        </w:rPr>
      </w:pPr>
      <m:oMathPara>
        <m:oMath>
          <m:r>
            <w:rPr>
              <w:rFonts w:ascii="Cambria Math" w:eastAsia="Trebuchet MS" w:hAnsi="Cambria Math" w:cs="Times New Roman"/>
              <w:color w:val="000000" w:themeColor="text1"/>
              <w:kern w:val="0"/>
              <w14:ligatures w14:val="none"/>
            </w:rPr>
            <m:t xml:space="preserve">ICER= </m:t>
          </m:r>
          <m:f>
            <m:fPr>
              <m:ctrlPr>
                <w:rPr>
                  <w:rFonts w:ascii="Cambria Math" w:eastAsia="Trebuchet MS" w:hAnsi="Cambria Math" w:cs="Times New Roman"/>
                  <w:i/>
                  <w:color w:val="000000" w:themeColor="text1"/>
                  <w:kern w:val="0"/>
                  <w14:ligatures w14:val="none"/>
                </w:rPr>
              </m:ctrlPr>
            </m:fPr>
            <m:num>
              <m:d>
                <m:dPr>
                  <m:ctrlPr>
                    <w:rPr>
                      <w:rFonts w:ascii="Cambria Math" w:eastAsia="Trebuchet MS" w:hAnsi="Cambria Math" w:cs="Times New Roman"/>
                      <w:i/>
                      <w:color w:val="000000" w:themeColor="text1"/>
                      <w:kern w:val="0"/>
                      <w14:ligatures w14:val="none"/>
                    </w:rPr>
                  </m:ctrlPr>
                </m:dPr>
                <m:e>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Náklady</m:t>
                      </m:r>
                    </m:e>
                    <m:sub>
                      <m:r>
                        <w:rPr>
                          <w:rFonts w:ascii="Cambria Math" w:eastAsia="Trebuchet MS" w:hAnsi="Cambria Math" w:cs="Times New Roman"/>
                          <w:color w:val="000000" w:themeColor="text1"/>
                          <w:kern w:val="0"/>
                          <w14:ligatures w14:val="none"/>
                        </w:rPr>
                        <m:t>nová</m:t>
                      </m:r>
                    </m:sub>
                  </m:sSub>
                  <m:r>
                    <w:rPr>
                      <w:rFonts w:ascii="Cambria Math" w:eastAsia="Trebuchet MS" w:hAnsi="Cambria Math" w:cs="Times New Roman"/>
                      <w:color w:val="000000" w:themeColor="text1"/>
                      <w:kern w:val="0"/>
                      <w14:ligatures w14:val="none"/>
                    </w:rPr>
                    <m:t>-</m:t>
                  </m:r>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Náklady</m:t>
                      </m:r>
                    </m:e>
                    <m:sub>
                      <m:r>
                        <w:rPr>
                          <w:rFonts w:ascii="Cambria Math" w:eastAsia="Trebuchet MS" w:hAnsi="Cambria Math" w:cs="Times New Roman"/>
                          <w:color w:val="000000" w:themeColor="text1"/>
                          <w:kern w:val="0"/>
                          <w14:ligatures w14:val="none"/>
                        </w:rPr>
                        <m:t>komp</m:t>
                      </m:r>
                    </m:sub>
                  </m:sSub>
                </m:e>
              </m:d>
            </m:num>
            <m:den>
              <m:d>
                <m:dPr>
                  <m:ctrlPr>
                    <w:rPr>
                      <w:rFonts w:ascii="Cambria Math" w:eastAsia="Trebuchet MS" w:hAnsi="Cambria Math" w:cs="Times New Roman"/>
                      <w:i/>
                      <w:color w:val="000000" w:themeColor="text1"/>
                      <w:kern w:val="0"/>
                      <w14:ligatures w14:val="none"/>
                    </w:rPr>
                  </m:ctrlPr>
                </m:dPr>
                <m:e>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QALY</m:t>
                      </m:r>
                    </m:e>
                    <m:sub>
                      <m:r>
                        <w:rPr>
                          <w:rFonts w:ascii="Cambria Math" w:eastAsia="Trebuchet MS" w:hAnsi="Cambria Math" w:cs="Times New Roman"/>
                          <w:color w:val="000000" w:themeColor="text1"/>
                          <w:kern w:val="0"/>
                          <w14:ligatures w14:val="none"/>
                        </w:rPr>
                        <m:t>nová</m:t>
                      </m:r>
                    </m:sub>
                  </m:sSub>
                  <m:r>
                    <w:rPr>
                      <w:rFonts w:ascii="Cambria Math" w:eastAsia="Trebuchet MS" w:hAnsi="Cambria Math" w:cs="Times New Roman"/>
                      <w:color w:val="000000" w:themeColor="text1"/>
                      <w:kern w:val="0"/>
                      <w14:ligatures w14:val="none"/>
                    </w:rPr>
                    <m:t>-</m:t>
                  </m:r>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QALY</m:t>
                      </m:r>
                    </m:e>
                    <m:sub>
                      <m:r>
                        <w:rPr>
                          <w:rFonts w:ascii="Cambria Math" w:eastAsia="Trebuchet MS" w:hAnsi="Cambria Math" w:cs="Times New Roman"/>
                          <w:color w:val="000000" w:themeColor="text1"/>
                          <w:kern w:val="0"/>
                          <w14:ligatures w14:val="none"/>
                        </w:rPr>
                        <m:t>komp</m:t>
                      </m:r>
                    </m:sub>
                  </m:sSub>
                </m:e>
              </m:d>
            </m:den>
          </m:f>
          <m:r>
            <w:rPr>
              <w:rFonts w:ascii="Cambria Math" w:eastAsia="Trebuchet MS" w:hAnsi="Cambria Math" w:cs="Times New Roman"/>
              <w:color w:val="000000" w:themeColor="text1"/>
              <w:kern w:val="0"/>
              <w14:ligatures w14:val="none"/>
            </w:rPr>
            <m:t xml:space="preserve">= </m:t>
          </m:r>
          <m:f>
            <m:fPr>
              <m:ctrlPr>
                <w:rPr>
                  <w:rFonts w:ascii="Cambria Math" w:eastAsia="Trebuchet MS" w:hAnsi="Cambria Math" w:cs="Times New Roman"/>
                  <w:i/>
                  <w:color w:val="000000" w:themeColor="text1"/>
                  <w:kern w:val="0"/>
                  <w14:ligatures w14:val="none"/>
                </w:rPr>
              </m:ctrlPr>
            </m:fPr>
            <m:num>
              <m:r>
                <w:rPr>
                  <w:rFonts w:ascii="Cambria Math" w:eastAsia="Trebuchet MS" w:hAnsi="Cambria Math" w:cs="Times New Roman"/>
                  <w:color w:val="000000" w:themeColor="text1"/>
                  <w:kern w:val="0"/>
                  <w14:ligatures w14:val="none"/>
                </w:rPr>
                <m:t>∆Náklady</m:t>
              </m:r>
            </m:num>
            <m:den>
              <m:r>
                <w:rPr>
                  <w:rFonts w:ascii="Cambria Math" w:eastAsia="Trebuchet MS" w:hAnsi="Cambria Math" w:cs="Times New Roman"/>
                  <w:color w:val="000000" w:themeColor="text1"/>
                  <w:kern w:val="0"/>
                  <w14:ligatures w14:val="none"/>
                </w:rPr>
                <m:t>∆QALY</m:t>
              </m:r>
            </m:den>
          </m:f>
        </m:oMath>
      </m:oMathPara>
    </w:p>
    <w:p w14:paraId="6F07CD5F" w14:textId="77777777" w:rsidR="005C62E1" w:rsidRPr="003A2D68" w:rsidRDefault="005C62E1" w:rsidP="005B3029">
      <w:pPr>
        <w:pStyle w:val="Odsekzoznamu"/>
        <w:ind w:left="360"/>
        <w:jc w:val="both"/>
        <w:rPr>
          <w:rFonts w:ascii="Times New Roman" w:hAnsi="Times New Roman" w:cs="Times New Roman"/>
          <w:color w:val="000000" w:themeColor="text1"/>
        </w:rPr>
      </w:pPr>
    </w:p>
    <w:p w14:paraId="195E9E6A" w14:textId="77777777" w:rsidR="005C62E1" w:rsidRPr="003A2D68" w:rsidRDefault="005C62E1" w:rsidP="005B3029">
      <w:pPr>
        <w:pStyle w:val="Odsekzoznamu"/>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Kde </w:t>
      </w:r>
      <m:oMath>
        <m:sSub>
          <m:sSubPr>
            <m:ctrlPr>
              <w:rPr>
                <w:rFonts w:ascii="Cambria Math" w:eastAsia="Trebuchet MS" w:hAnsi="Cambria Math" w:cs="Times New Roman"/>
                <w:iCs/>
                <w:color w:val="000000" w:themeColor="text1"/>
                <w:kern w:val="0"/>
                <w14:ligatures w14:val="none"/>
              </w:rPr>
            </m:ctrlPr>
          </m:sSubPr>
          <m:e>
            <m:r>
              <m:rPr>
                <m:sty m:val="p"/>
              </m:rPr>
              <w:rPr>
                <w:rFonts w:ascii="Cambria Math" w:eastAsia="Trebuchet MS" w:hAnsi="Cambria Math" w:cs="Times New Roman"/>
                <w:color w:val="000000" w:themeColor="text1"/>
                <w:kern w:val="0"/>
                <w14:ligatures w14:val="none"/>
              </w:rPr>
              <m:t>Náklady</m:t>
            </m:r>
          </m:e>
          <m:sub>
            <m:r>
              <m:rPr>
                <m:sty m:val="p"/>
              </m:rPr>
              <w:rPr>
                <w:rFonts w:ascii="Cambria Math" w:eastAsia="Trebuchet MS" w:hAnsi="Cambria Math" w:cs="Times New Roman"/>
                <w:color w:val="000000" w:themeColor="text1"/>
                <w:kern w:val="0"/>
                <w14:ligatures w14:val="none"/>
              </w:rPr>
              <m:t>nová</m:t>
            </m:r>
          </m:sub>
        </m:sSub>
        <m:r>
          <m:rPr>
            <m:sty m:val="p"/>
          </m:rPr>
          <w:rPr>
            <w:rFonts w:ascii="Cambria Math" w:hAnsi="Cambria Math" w:cs="Times New Roman"/>
            <w:color w:val="000000" w:themeColor="text1"/>
          </w:rPr>
          <m:t xml:space="preserve"> </m:t>
        </m:r>
      </m:oMath>
      <w:r w:rsidRPr="003A2D68">
        <w:rPr>
          <w:rFonts w:ascii="Times New Roman" w:hAnsi="Times New Roman" w:cs="Times New Roman"/>
          <w:iCs/>
          <w:color w:val="000000" w:themeColor="text1"/>
        </w:rPr>
        <w:t xml:space="preserve">predstavuje celkové náklady pri použití hodnotenej zdravotníckej technológie, </w:t>
      </w:r>
      <m:oMath>
        <m:sSub>
          <m:sSubPr>
            <m:ctrlPr>
              <w:rPr>
                <w:rFonts w:ascii="Cambria Math" w:eastAsia="Trebuchet MS" w:hAnsi="Cambria Math" w:cs="Times New Roman"/>
                <w:iCs/>
                <w:color w:val="000000" w:themeColor="text1"/>
                <w:kern w:val="0"/>
                <w14:ligatures w14:val="none"/>
              </w:rPr>
            </m:ctrlPr>
          </m:sSubPr>
          <m:e>
            <m:r>
              <m:rPr>
                <m:sty m:val="p"/>
              </m:rPr>
              <w:rPr>
                <w:rFonts w:ascii="Cambria Math" w:eastAsia="Trebuchet MS" w:hAnsi="Cambria Math" w:cs="Times New Roman"/>
                <w:color w:val="000000" w:themeColor="text1"/>
                <w:kern w:val="0"/>
                <w14:ligatures w14:val="none"/>
              </w:rPr>
              <m:t>Náklady</m:t>
            </m:r>
          </m:e>
          <m:sub>
            <m:r>
              <m:rPr>
                <m:sty m:val="p"/>
              </m:rPr>
              <w:rPr>
                <w:rFonts w:ascii="Cambria Math" w:eastAsia="Trebuchet MS" w:hAnsi="Cambria Math" w:cs="Times New Roman"/>
                <w:color w:val="000000" w:themeColor="text1"/>
                <w:kern w:val="0"/>
                <w14:ligatures w14:val="none"/>
              </w:rPr>
              <m:t>komp</m:t>
            </m:r>
          </m:sub>
        </m:sSub>
      </m:oMath>
      <w:r w:rsidRPr="003A2D68">
        <w:rPr>
          <w:rFonts w:ascii="Times New Roman" w:hAnsi="Times New Roman" w:cs="Times New Roman"/>
          <w:iCs/>
          <w:color w:val="000000" w:themeColor="text1"/>
        </w:rPr>
        <w:t xml:space="preserve"> predstavuje celkové náklady pri použití komparátora, </w:t>
      </w:r>
      <m:oMath>
        <m:sSub>
          <m:sSubPr>
            <m:ctrlPr>
              <w:rPr>
                <w:rFonts w:ascii="Cambria Math" w:eastAsia="Trebuchet MS" w:hAnsi="Cambria Math" w:cs="Times New Roman"/>
                <w:iCs/>
                <w:color w:val="000000" w:themeColor="text1"/>
                <w:kern w:val="0"/>
                <w14:ligatures w14:val="none"/>
              </w:rPr>
            </m:ctrlPr>
          </m:sSubPr>
          <m:e>
            <m:r>
              <m:rPr>
                <m:sty m:val="p"/>
              </m:rPr>
              <w:rPr>
                <w:rFonts w:ascii="Cambria Math" w:eastAsia="Trebuchet MS" w:hAnsi="Cambria Math" w:cs="Times New Roman"/>
                <w:color w:val="000000" w:themeColor="text1"/>
                <w:kern w:val="0"/>
                <w14:ligatures w14:val="none"/>
              </w:rPr>
              <m:t>QALY</m:t>
            </m:r>
          </m:e>
          <m:sub>
            <m:r>
              <m:rPr>
                <m:sty m:val="p"/>
              </m:rPr>
              <w:rPr>
                <w:rFonts w:ascii="Cambria Math" w:eastAsia="Trebuchet MS" w:hAnsi="Cambria Math" w:cs="Times New Roman"/>
                <w:color w:val="000000" w:themeColor="text1"/>
                <w:kern w:val="0"/>
                <w14:ligatures w14:val="none"/>
              </w:rPr>
              <m:t>nová</m:t>
            </m:r>
          </m:sub>
        </m:sSub>
      </m:oMath>
      <w:r w:rsidRPr="003A2D68">
        <w:rPr>
          <w:rFonts w:ascii="Times New Roman" w:hAnsi="Times New Roman" w:cs="Times New Roman"/>
          <w:iCs/>
          <w:color w:val="000000" w:themeColor="text1"/>
        </w:rPr>
        <w:t xml:space="preserve">označuje celkové QALY pri použití hodnotenej zdravotníckej technológie a </w:t>
      </w:r>
      <m:oMath>
        <m:sSub>
          <m:sSubPr>
            <m:ctrlPr>
              <w:rPr>
                <w:rFonts w:ascii="Cambria Math" w:eastAsia="Trebuchet MS" w:hAnsi="Cambria Math" w:cs="Times New Roman"/>
                <w:iCs/>
                <w:color w:val="000000" w:themeColor="text1"/>
                <w:kern w:val="0"/>
                <w14:ligatures w14:val="none"/>
              </w:rPr>
            </m:ctrlPr>
          </m:sSubPr>
          <m:e>
            <m:r>
              <m:rPr>
                <m:sty m:val="p"/>
              </m:rPr>
              <w:rPr>
                <w:rFonts w:ascii="Cambria Math" w:eastAsia="Trebuchet MS" w:hAnsi="Cambria Math" w:cs="Times New Roman"/>
                <w:color w:val="000000" w:themeColor="text1"/>
                <w:kern w:val="0"/>
                <w14:ligatures w14:val="none"/>
              </w:rPr>
              <m:t>QALY</m:t>
            </m:r>
          </m:e>
          <m:sub>
            <m:r>
              <m:rPr>
                <m:sty m:val="p"/>
              </m:rPr>
              <w:rPr>
                <w:rFonts w:ascii="Cambria Math" w:eastAsia="Trebuchet MS" w:hAnsi="Cambria Math" w:cs="Times New Roman"/>
                <w:color w:val="000000" w:themeColor="text1"/>
                <w:kern w:val="0"/>
                <w14:ligatures w14:val="none"/>
              </w:rPr>
              <m:t>komp</m:t>
            </m:r>
          </m:sub>
        </m:sSub>
      </m:oMath>
      <w:r w:rsidRPr="003A2D68">
        <w:rPr>
          <w:rFonts w:ascii="Times New Roman" w:hAnsi="Times New Roman" w:cs="Times New Roman"/>
          <w:iCs/>
          <w:color w:val="000000" w:themeColor="text1"/>
        </w:rPr>
        <w:t xml:space="preserve"> označuje celkové QALY pri</w:t>
      </w:r>
      <w:r w:rsidRPr="003A2D68">
        <w:rPr>
          <w:rFonts w:ascii="Times New Roman" w:hAnsi="Times New Roman" w:cs="Times New Roman"/>
          <w:color w:val="000000" w:themeColor="text1"/>
        </w:rPr>
        <w:t xml:space="preserve"> použití </w:t>
      </w:r>
      <w:proofErr w:type="spellStart"/>
      <w:r w:rsidRPr="003A2D68">
        <w:rPr>
          <w:rFonts w:ascii="Times New Roman" w:hAnsi="Times New Roman" w:cs="Times New Roman"/>
          <w:color w:val="000000" w:themeColor="text1"/>
        </w:rPr>
        <w:t>komparátora</w:t>
      </w:r>
      <w:proofErr w:type="spellEnd"/>
      <w:r w:rsidRPr="003A2D68">
        <w:rPr>
          <w:rFonts w:ascii="Times New Roman" w:hAnsi="Times New Roman" w:cs="Times New Roman"/>
          <w:color w:val="000000" w:themeColor="text1"/>
        </w:rPr>
        <w:t>. Analýza užitočnosti nákladov sa uprednostňuje, keď sa nepredpokladá, že prínosy zdravotníckych technológií budú rovnaké.</w:t>
      </w:r>
    </w:p>
    <w:p w14:paraId="5DF0075F" w14:textId="77777777" w:rsidR="005C62E1" w:rsidRPr="003A2D68" w:rsidRDefault="005C62E1" w:rsidP="005B3029">
      <w:pPr>
        <w:pStyle w:val="Odsekzoznamu"/>
        <w:ind w:left="360"/>
        <w:jc w:val="both"/>
        <w:rPr>
          <w:rFonts w:ascii="Times New Roman" w:hAnsi="Times New Roman" w:cs="Times New Roman"/>
          <w:color w:val="000000" w:themeColor="text1"/>
        </w:rPr>
      </w:pPr>
    </w:p>
    <w:p w14:paraId="5C57B08F" w14:textId="4B2A9006" w:rsidR="005C62E1" w:rsidRPr="003A2D68" w:rsidRDefault="005C62E1" w:rsidP="005B3029">
      <w:pPr>
        <w:pStyle w:val="Odsekzoznamu"/>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360"/>
        <w:jc w:val="both"/>
        <w:rPr>
          <w:rFonts w:ascii="Times New Roman" w:eastAsia="Times New Roman" w:hAnsi="Times New Roman" w:cs="Times New Roman"/>
          <w:color w:val="000000" w:themeColor="text1"/>
          <w:kern w:val="0"/>
          <w:lang w:eastAsia="sk-SK"/>
          <w14:ligatures w14:val="none"/>
        </w:rPr>
      </w:pPr>
      <w:r w:rsidRPr="003A2D68">
        <w:rPr>
          <w:rFonts w:ascii="Times New Roman" w:eastAsia="Times New Roman" w:hAnsi="Times New Roman" w:cs="Times New Roman"/>
          <w:b/>
          <w:bCs/>
          <w:color w:val="000000" w:themeColor="text1"/>
          <w:kern w:val="0"/>
          <w:lang w:eastAsia="sk-SK"/>
          <w14:ligatures w14:val="none"/>
        </w:rPr>
        <w:t>Analýza efektívnosti nákladov</w:t>
      </w:r>
      <w:r w:rsidRPr="003A2D68">
        <w:rPr>
          <w:rFonts w:ascii="Times New Roman" w:eastAsia="Times New Roman" w:hAnsi="Times New Roman" w:cs="Times New Roman"/>
          <w:color w:val="000000" w:themeColor="text1"/>
          <w:kern w:val="0"/>
          <w:lang w:eastAsia="sk-SK"/>
          <w14:ligatures w14:val="none"/>
        </w:rPr>
        <w:t>: T</w:t>
      </w:r>
      <w:r w:rsidR="00F36CC5" w:rsidRPr="003A2D68">
        <w:rPr>
          <w:rFonts w:ascii="Times New Roman" w:eastAsia="Times New Roman" w:hAnsi="Times New Roman" w:cs="Times New Roman"/>
          <w:color w:val="000000" w:themeColor="text1"/>
          <w:kern w:val="0"/>
          <w:lang w:eastAsia="sk-SK"/>
          <w14:ligatures w14:val="none"/>
        </w:rPr>
        <w:t>ýmto spôsobom sa merajú</w:t>
      </w:r>
      <w:r w:rsidRPr="003A2D68">
        <w:rPr>
          <w:rFonts w:ascii="Times New Roman" w:eastAsia="Times New Roman" w:hAnsi="Times New Roman" w:cs="Times New Roman"/>
          <w:color w:val="000000" w:themeColor="text1"/>
          <w:kern w:val="0"/>
          <w:lang w:eastAsia="sk-SK"/>
          <w14:ligatures w14:val="none"/>
        </w:rPr>
        <w:t xml:space="preserve"> výsledky v prirodzených klinických jednotkách, nie z hľadiska kvality života. T</w:t>
      </w:r>
      <w:r w:rsidR="00F36CC5" w:rsidRPr="003A2D68">
        <w:rPr>
          <w:rFonts w:ascii="Times New Roman" w:eastAsia="Times New Roman" w:hAnsi="Times New Roman" w:cs="Times New Roman"/>
          <w:color w:val="000000" w:themeColor="text1"/>
          <w:kern w:val="0"/>
          <w:lang w:eastAsia="sk-SK"/>
          <w14:ligatures w14:val="none"/>
        </w:rPr>
        <w:t>ýmito</w:t>
      </w:r>
      <w:r w:rsidRPr="003A2D68">
        <w:rPr>
          <w:rFonts w:ascii="Times New Roman" w:eastAsia="Times New Roman" w:hAnsi="Times New Roman" w:cs="Times New Roman"/>
          <w:color w:val="000000" w:themeColor="text1"/>
          <w:kern w:val="0"/>
          <w:lang w:eastAsia="sk-SK"/>
          <w14:ligatures w14:val="none"/>
        </w:rPr>
        <w:t xml:space="preserve"> prirodzen</w:t>
      </w:r>
      <w:r w:rsidR="00F36CC5" w:rsidRPr="003A2D68">
        <w:rPr>
          <w:rFonts w:ascii="Times New Roman" w:eastAsia="Times New Roman" w:hAnsi="Times New Roman" w:cs="Times New Roman"/>
          <w:color w:val="000000" w:themeColor="text1"/>
          <w:kern w:val="0"/>
          <w:lang w:eastAsia="sk-SK"/>
          <w14:ligatures w14:val="none"/>
        </w:rPr>
        <w:t>ými</w:t>
      </w:r>
      <w:r w:rsidRPr="003A2D68">
        <w:rPr>
          <w:rFonts w:ascii="Times New Roman" w:eastAsia="Times New Roman" w:hAnsi="Times New Roman" w:cs="Times New Roman"/>
          <w:color w:val="000000" w:themeColor="text1"/>
          <w:kern w:val="0"/>
          <w:lang w:eastAsia="sk-SK"/>
          <w14:ligatures w14:val="none"/>
        </w:rPr>
        <w:t xml:space="preserve"> jednotk</w:t>
      </w:r>
      <w:r w:rsidR="00F36CC5" w:rsidRPr="003A2D68">
        <w:rPr>
          <w:rFonts w:ascii="Times New Roman" w:eastAsia="Times New Roman" w:hAnsi="Times New Roman" w:cs="Times New Roman"/>
          <w:color w:val="000000" w:themeColor="text1"/>
          <w:kern w:val="0"/>
          <w:lang w:eastAsia="sk-SK"/>
          <w14:ligatures w14:val="none"/>
        </w:rPr>
        <w:t>ami</w:t>
      </w:r>
      <w:r w:rsidRPr="003A2D68">
        <w:rPr>
          <w:rFonts w:ascii="Times New Roman" w:eastAsia="Times New Roman" w:hAnsi="Times New Roman" w:cs="Times New Roman"/>
          <w:color w:val="000000" w:themeColor="text1"/>
          <w:kern w:val="0"/>
          <w:lang w:eastAsia="sk-SK"/>
          <w14:ligatures w14:val="none"/>
        </w:rPr>
        <w:t xml:space="preserve"> </w:t>
      </w:r>
      <w:r w:rsidR="00F36CC5" w:rsidRPr="003A2D68">
        <w:rPr>
          <w:rFonts w:ascii="Times New Roman" w:eastAsia="Times New Roman" w:hAnsi="Times New Roman" w:cs="Times New Roman"/>
          <w:color w:val="000000" w:themeColor="text1"/>
          <w:kern w:val="0"/>
          <w:lang w:eastAsia="sk-SK"/>
          <w14:ligatures w14:val="none"/>
        </w:rPr>
        <w:t>byť</w:t>
      </w:r>
      <w:r w:rsidRPr="003A2D68">
        <w:rPr>
          <w:rFonts w:ascii="Times New Roman" w:eastAsia="Times New Roman" w:hAnsi="Times New Roman" w:cs="Times New Roman"/>
          <w:color w:val="000000" w:themeColor="text1"/>
          <w:kern w:val="0"/>
          <w:lang w:eastAsia="sk-SK"/>
          <w14:ligatures w14:val="none"/>
        </w:rPr>
        <w:t xml:space="preserve"> zmeny laboratórnych parametrov, roky prežitia bez úprav o kvalitu života a iné podobné parametre. Konečný výsledok analýzy efektívnosti nákladov sa vyjadruje ako inkrementálny pomer nákladovej efektívnosti (ICER):</w:t>
      </w:r>
    </w:p>
    <w:p w14:paraId="2B1D511E" w14:textId="77777777" w:rsidR="005C62E1" w:rsidRPr="003A2D68" w:rsidRDefault="005C62E1" w:rsidP="005B30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color w:val="000000" w:themeColor="text1"/>
          <w:kern w:val="0"/>
          <w:lang w:eastAsia="sk-SK"/>
          <w14:ligatures w14:val="none"/>
        </w:rPr>
      </w:pPr>
    </w:p>
    <w:p w14:paraId="1EBDA658" w14:textId="5ED35627" w:rsidR="005C62E1" w:rsidRPr="003A2D68" w:rsidRDefault="005C62E1" w:rsidP="005B3029">
      <w:pPr>
        <w:pStyle w:val="Odsekzoznamu"/>
        <w:ind w:left="360"/>
        <w:jc w:val="both"/>
        <w:rPr>
          <w:rFonts w:ascii="Times New Roman" w:hAnsi="Times New Roman" w:cs="Times New Roman"/>
          <w:color w:val="000000" w:themeColor="text1"/>
        </w:rPr>
      </w:pPr>
      <m:oMathPara>
        <m:oMath>
          <m:r>
            <w:rPr>
              <w:rFonts w:ascii="Cambria Math" w:eastAsia="Trebuchet MS" w:hAnsi="Cambria Math" w:cs="Times New Roman"/>
              <w:color w:val="000000" w:themeColor="text1"/>
              <w:kern w:val="0"/>
              <w14:ligatures w14:val="none"/>
            </w:rPr>
            <m:t xml:space="preserve">ICER= </m:t>
          </m:r>
          <m:f>
            <m:fPr>
              <m:ctrlPr>
                <w:rPr>
                  <w:rFonts w:ascii="Cambria Math" w:eastAsia="Trebuchet MS" w:hAnsi="Cambria Math" w:cs="Times New Roman"/>
                  <w:i/>
                  <w:color w:val="000000" w:themeColor="text1"/>
                  <w:kern w:val="0"/>
                  <w14:ligatures w14:val="none"/>
                </w:rPr>
              </m:ctrlPr>
            </m:fPr>
            <m:num>
              <m:d>
                <m:dPr>
                  <m:ctrlPr>
                    <w:rPr>
                      <w:rFonts w:ascii="Cambria Math" w:eastAsia="Trebuchet MS" w:hAnsi="Cambria Math" w:cs="Times New Roman"/>
                      <w:i/>
                      <w:color w:val="000000" w:themeColor="text1"/>
                      <w:kern w:val="0"/>
                      <w14:ligatures w14:val="none"/>
                    </w:rPr>
                  </m:ctrlPr>
                </m:dPr>
                <m:e>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Náklady</m:t>
                      </m:r>
                    </m:e>
                    <m:sub>
                      <m:r>
                        <w:rPr>
                          <w:rFonts w:ascii="Cambria Math" w:eastAsia="Trebuchet MS" w:hAnsi="Cambria Math" w:cs="Times New Roman"/>
                          <w:color w:val="000000" w:themeColor="text1"/>
                          <w:kern w:val="0"/>
                          <w14:ligatures w14:val="none"/>
                        </w:rPr>
                        <m:t>nová</m:t>
                      </m:r>
                    </m:sub>
                  </m:sSub>
                  <m:r>
                    <w:rPr>
                      <w:rFonts w:ascii="Cambria Math" w:eastAsia="Trebuchet MS" w:hAnsi="Cambria Math" w:cs="Times New Roman"/>
                      <w:color w:val="000000" w:themeColor="text1"/>
                      <w:kern w:val="0"/>
                      <w14:ligatures w14:val="none"/>
                    </w:rPr>
                    <m:t>-</m:t>
                  </m:r>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Náklady</m:t>
                      </m:r>
                    </m:e>
                    <m:sub>
                      <m:r>
                        <w:rPr>
                          <w:rFonts w:ascii="Cambria Math" w:eastAsia="Trebuchet MS" w:hAnsi="Cambria Math" w:cs="Times New Roman"/>
                          <w:color w:val="000000" w:themeColor="text1"/>
                          <w:kern w:val="0"/>
                          <w14:ligatures w14:val="none"/>
                        </w:rPr>
                        <m:t>komp</m:t>
                      </m:r>
                    </m:sub>
                  </m:sSub>
                </m:e>
              </m:d>
            </m:num>
            <m:den>
              <m:d>
                <m:dPr>
                  <m:ctrlPr>
                    <w:rPr>
                      <w:rFonts w:ascii="Cambria Math" w:eastAsia="Trebuchet MS" w:hAnsi="Cambria Math" w:cs="Times New Roman"/>
                      <w:i/>
                      <w:color w:val="000000" w:themeColor="text1"/>
                      <w:kern w:val="0"/>
                      <w14:ligatures w14:val="none"/>
                    </w:rPr>
                  </m:ctrlPr>
                </m:dPr>
                <m:e>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Výsledky</m:t>
                      </m:r>
                    </m:e>
                    <m:sub>
                      <m:r>
                        <w:rPr>
                          <w:rFonts w:ascii="Cambria Math" w:eastAsia="Trebuchet MS" w:hAnsi="Cambria Math" w:cs="Times New Roman"/>
                          <w:color w:val="000000" w:themeColor="text1"/>
                          <w:kern w:val="0"/>
                          <w14:ligatures w14:val="none"/>
                        </w:rPr>
                        <m:t>nová</m:t>
                      </m:r>
                    </m:sub>
                  </m:sSub>
                  <m:r>
                    <w:rPr>
                      <w:rFonts w:ascii="Cambria Math" w:eastAsia="Trebuchet MS" w:hAnsi="Cambria Math" w:cs="Times New Roman"/>
                      <w:color w:val="000000" w:themeColor="text1"/>
                      <w:kern w:val="0"/>
                      <w14:ligatures w14:val="none"/>
                    </w:rPr>
                    <m:t>-</m:t>
                  </m:r>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Výsledky</m:t>
                      </m:r>
                    </m:e>
                    <m:sub>
                      <m:r>
                        <w:rPr>
                          <w:rFonts w:ascii="Cambria Math" w:eastAsia="Trebuchet MS" w:hAnsi="Cambria Math" w:cs="Times New Roman"/>
                          <w:color w:val="000000" w:themeColor="text1"/>
                          <w:kern w:val="0"/>
                          <w14:ligatures w14:val="none"/>
                        </w:rPr>
                        <m:t>komp</m:t>
                      </m:r>
                    </m:sub>
                  </m:sSub>
                </m:e>
              </m:d>
            </m:den>
          </m:f>
          <m:r>
            <w:rPr>
              <w:rFonts w:ascii="Cambria Math" w:eastAsia="Trebuchet MS" w:hAnsi="Cambria Math" w:cs="Times New Roman"/>
              <w:color w:val="000000" w:themeColor="text1"/>
              <w:kern w:val="0"/>
              <w14:ligatures w14:val="none"/>
            </w:rPr>
            <m:t xml:space="preserve">= </m:t>
          </m:r>
          <m:f>
            <m:fPr>
              <m:ctrlPr>
                <w:rPr>
                  <w:rFonts w:ascii="Cambria Math" w:eastAsia="Trebuchet MS" w:hAnsi="Cambria Math" w:cs="Times New Roman"/>
                  <w:i/>
                  <w:color w:val="000000" w:themeColor="text1"/>
                  <w:kern w:val="0"/>
                  <w14:ligatures w14:val="none"/>
                </w:rPr>
              </m:ctrlPr>
            </m:fPr>
            <m:num>
              <m:r>
                <w:rPr>
                  <w:rFonts w:ascii="Cambria Math" w:eastAsia="Trebuchet MS" w:hAnsi="Cambria Math" w:cs="Times New Roman"/>
                  <w:color w:val="000000" w:themeColor="text1"/>
                  <w:kern w:val="0"/>
                  <w14:ligatures w14:val="none"/>
                </w:rPr>
                <m:t>∆Náklady</m:t>
              </m:r>
            </m:num>
            <m:den>
              <m:r>
                <w:rPr>
                  <w:rFonts w:ascii="Cambria Math" w:eastAsia="Trebuchet MS" w:hAnsi="Cambria Math" w:cs="Times New Roman"/>
                  <w:color w:val="000000" w:themeColor="text1"/>
                  <w:kern w:val="0"/>
                  <w14:ligatures w14:val="none"/>
                </w:rPr>
                <m:t>∆Výsledky</m:t>
              </m:r>
            </m:den>
          </m:f>
        </m:oMath>
      </m:oMathPara>
    </w:p>
    <w:p w14:paraId="6CA34B84" w14:textId="77777777" w:rsidR="005C62E1" w:rsidRPr="003A2D68" w:rsidRDefault="005C62E1" w:rsidP="005B3029">
      <w:pPr>
        <w:pStyle w:val="Odsekzoznamu"/>
        <w:ind w:left="360"/>
        <w:jc w:val="both"/>
        <w:rPr>
          <w:rFonts w:ascii="Times New Roman" w:hAnsi="Times New Roman" w:cs="Times New Roman"/>
          <w:color w:val="000000" w:themeColor="text1"/>
        </w:rPr>
      </w:pPr>
    </w:p>
    <w:p w14:paraId="4F950714" w14:textId="55294858" w:rsidR="005C62E1" w:rsidRPr="003A2D68" w:rsidRDefault="005C62E1" w:rsidP="005B3029">
      <w:pPr>
        <w:pStyle w:val="Odsekzoznamu"/>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Kde </w:t>
      </w:r>
      <m:oMath>
        <m:sSub>
          <m:sSubPr>
            <m:ctrlPr>
              <w:rPr>
                <w:rFonts w:ascii="Cambria Math" w:eastAsia="Trebuchet MS" w:hAnsi="Cambria Math" w:cs="Times New Roman"/>
                <w:iCs/>
                <w:color w:val="000000" w:themeColor="text1"/>
                <w:kern w:val="0"/>
                <w14:ligatures w14:val="none"/>
              </w:rPr>
            </m:ctrlPr>
          </m:sSubPr>
          <m:e>
            <m:r>
              <m:rPr>
                <m:sty m:val="p"/>
              </m:rPr>
              <w:rPr>
                <w:rFonts w:ascii="Cambria Math" w:eastAsia="Trebuchet MS" w:hAnsi="Cambria Math" w:cs="Times New Roman"/>
                <w:color w:val="000000" w:themeColor="text1"/>
                <w:kern w:val="0"/>
                <w14:ligatures w14:val="none"/>
              </w:rPr>
              <m:t>Náklady</m:t>
            </m:r>
          </m:e>
          <m:sub>
            <m:r>
              <m:rPr>
                <m:sty m:val="p"/>
              </m:rPr>
              <w:rPr>
                <w:rFonts w:ascii="Cambria Math" w:eastAsia="Trebuchet MS" w:hAnsi="Cambria Math" w:cs="Times New Roman"/>
                <w:color w:val="000000" w:themeColor="text1"/>
                <w:kern w:val="0"/>
                <w14:ligatures w14:val="none"/>
              </w:rPr>
              <m:t>nová</m:t>
            </m:r>
          </m:sub>
        </m:sSub>
        <m:r>
          <m:rPr>
            <m:sty m:val="p"/>
          </m:rPr>
          <w:rPr>
            <w:rFonts w:ascii="Cambria Math" w:hAnsi="Cambria Math" w:cs="Times New Roman"/>
            <w:color w:val="000000" w:themeColor="text1"/>
          </w:rPr>
          <m:t xml:space="preserve"> </m:t>
        </m:r>
      </m:oMath>
      <w:r w:rsidRPr="003A2D68">
        <w:rPr>
          <w:rFonts w:ascii="Times New Roman" w:hAnsi="Times New Roman" w:cs="Times New Roman"/>
          <w:iCs/>
          <w:color w:val="000000" w:themeColor="text1"/>
        </w:rPr>
        <w:t xml:space="preserve">predstavuje celkové náklady pri použití hodnotenej zdravotníckej technológie, </w:t>
      </w:r>
      <m:oMath>
        <m:sSub>
          <m:sSubPr>
            <m:ctrlPr>
              <w:rPr>
                <w:rFonts w:ascii="Cambria Math" w:eastAsia="Trebuchet MS" w:hAnsi="Cambria Math" w:cs="Times New Roman"/>
                <w:iCs/>
                <w:color w:val="000000" w:themeColor="text1"/>
                <w:kern w:val="0"/>
                <w14:ligatures w14:val="none"/>
              </w:rPr>
            </m:ctrlPr>
          </m:sSubPr>
          <m:e>
            <m:r>
              <m:rPr>
                <m:sty m:val="p"/>
              </m:rPr>
              <w:rPr>
                <w:rFonts w:ascii="Cambria Math" w:eastAsia="Trebuchet MS" w:hAnsi="Cambria Math" w:cs="Times New Roman"/>
                <w:color w:val="000000" w:themeColor="text1"/>
                <w:kern w:val="0"/>
                <w14:ligatures w14:val="none"/>
              </w:rPr>
              <m:t>Náklady</m:t>
            </m:r>
          </m:e>
          <m:sub>
            <m:r>
              <m:rPr>
                <m:sty m:val="p"/>
              </m:rPr>
              <w:rPr>
                <w:rFonts w:ascii="Cambria Math" w:eastAsia="Trebuchet MS" w:hAnsi="Cambria Math" w:cs="Times New Roman"/>
                <w:color w:val="000000" w:themeColor="text1"/>
                <w:kern w:val="0"/>
                <w14:ligatures w14:val="none"/>
              </w:rPr>
              <m:t>komp</m:t>
            </m:r>
          </m:sub>
        </m:sSub>
      </m:oMath>
      <w:r w:rsidRPr="003A2D68">
        <w:rPr>
          <w:rFonts w:ascii="Times New Roman" w:hAnsi="Times New Roman" w:cs="Times New Roman"/>
          <w:iCs/>
          <w:color w:val="000000" w:themeColor="text1"/>
        </w:rPr>
        <w:t xml:space="preserve"> predstavuje celkové náklady pri použití komparátora, </w:t>
      </w:r>
      <m:oMath>
        <m:sSub>
          <m:sSubPr>
            <m:ctrlPr>
              <w:rPr>
                <w:rFonts w:ascii="Cambria Math" w:eastAsia="Trebuchet MS" w:hAnsi="Cambria Math" w:cs="Times New Roman"/>
                <w:iCs/>
                <w:color w:val="000000" w:themeColor="text1"/>
                <w:kern w:val="0"/>
                <w14:ligatures w14:val="none"/>
              </w:rPr>
            </m:ctrlPr>
          </m:sSubPr>
          <m:e>
            <m:r>
              <m:rPr>
                <m:sty m:val="p"/>
              </m:rPr>
              <w:rPr>
                <w:rFonts w:ascii="Cambria Math" w:eastAsia="Trebuchet MS" w:hAnsi="Cambria Math" w:cs="Times New Roman"/>
                <w:color w:val="000000" w:themeColor="text1"/>
                <w:kern w:val="0"/>
                <w14:ligatures w14:val="none"/>
              </w:rPr>
              <m:t>Výsledky</m:t>
            </m:r>
          </m:e>
          <m:sub>
            <m:r>
              <m:rPr>
                <m:sty m:val="p"/>
              </m:rPr>
              <w:rPr>
                <w:rFonts w:ascii="Cambria Math" w:eastAsia="Trebuchet MS" w:hAnsi="Cambria Math" w:cs="Times New Roman"/>
                <w:color w:val="000000" w:themeColor="text1"/>
                <w:kern w:val="0"/>
                <w14:ligatures w14:val="none"/>
              </w:rPr>
              <m:t>nová</m:t>
            </m:r>
          </m:sub>
        </m:sSub>
      </m:oMath>
      <w:r w:rsidRPr="003A2D68">
        <w:rPr>
          <w:rFonts w:ascii="Times New Roman" w:hAnsi="Times New Roman" w:cs="Times New Roman"/>
          <w:iCs/>
          <w:color w:val="000000" w:themeColor="text1"/>
        </w:rPr>
        <w:t xml:space="preserve">označuje celkové </w:t>
      </w:r>
      <w:r w:rsidR="0091687A" w:rsidRPr="003A2D68">
        <w:rPr>
          <w:rFonts w:ascii="Times New Roman" w:hAnsi="Times New Roman" w:cs="Times New Roman"/>
          <w:iCs/>
          <w:color w:val="000000" w:themeColor="text1"/>
        </w:rPr>
        <w:t>výsledk</w:t>
      </w:r>
      <w:r w:rsidRPr="003A2D68">
        <w:rPr>
          <w:rFonts w:ascii="Times New Roman" w:hAnsi="Times New Roman" w:cs="Times New Roman"/>
          <w:iCs/>
          <w:color w:val="000000" w:themeColor="text1"/>
        </w:rPr>
        <w:t xml:space="preserve">y pri použití hodnotenej zdravotníckej technológie a </w:t>
      </w:r>
      <m:oMath>
        <m:sSub>
          <m:sSubPr>
            <m:ctrlPr>
              <w:rPr>
                <w:rFonts w:ascii="Cambria Math" w:eastAsia="Trebuchet MS" w:hAnsi="Cambria Math" w:cs="Times New Roman"/>
                <w:iCs/>
                <w:color w:val="000000" w:themeColor="text1"/>
                <w:kern w:val="0"/>
                <w14:ligatures w14:val="none"/>
              </w:rPr>
            </m:ctrlPr>
          </m:sSubPr>
          <m:e>
            <m:r>
              <m:rPr>
                <m:sty m:val="p"/>
              </m:rPr>
              <w:rPr>
                <w:rFonts w:ascii="Cambria Math" w:eastAsia="Trebuchet MS" w:hAnsi="Cambria Math" w:cs="Times New Roman"/>
                <w:color w:val="000000" w:themeColor="text1"/>
                <w:kern w:val="0"/>
                <w14:ligatures w14:val="none"/>
              </w:rPr>
              <m:t>Výsledky</m:t>
            </m:r>
          </m:e>
          <m:sub>
            <m:r>
              <m:rPr>
                <m:sty m:val="p"/>
              </m:rPr>
              <w:rPr>
                <w:rFonts w:ascii="Cambria Math" w:eastAsia="Trebuchet MS" w:hAnsi="Cambria Math" w:cs="Times New Roman"/>
                <w:color w:val="000000" w:themeColor="text1"/>
                <w:kern w:val="0"/>
                <w14:ligatures w14:val="none"/>
              </w:rPr>
              <m:t>komp</m:t>
            </m:r>
          </m:sub>
        </m:sSub>
      </m:oMath>
      <w:r w:rsidRPr="003A2D68">
        <w:rPr>
          <w:rFonts w:ascii="Times New Roman" w:hAnsi="Times New Roman" w:cs="Times New Roman"/>
          <w:iCs/>
          <w:color w:val="000000" w:themeColor="text1"/>
        </w:rPr>
        <w:t xml:space="preserve"> označuje celkové </w:t>
      </w:r>
      <w:r w:rsidR="0091687A" w:rsidRPr="003A2D68">
        <w:rPr>
          <w:rFonts w:ascii="Times New Roman" w:hAnsi="Times New Roman" w:cs="Times New Roman"/>
          <w:iCs/>
          <w:color w:val="000000" w:themeColor="text1"/>
        </w:rPr>
        <w:t>výsledky</w:t>
      </w:r>
      <w:r w:rsidRPr="003A2D68">
        <w:rPr>
          <w:rFonts w:ascii="Times New Roman" w:hAnsi="Times New Roman" w:cs="Times New Roman"/>
          <w:iCs/>
          <w:color w:val="000000" w:themeColor="text1"/>
        </w:rPr>
        <w:t xml:space="preserve"> pri</w:t>
      </w:r>
      <w:r w:rsidRPr="003A2D68">
        <w:rPr>
          <w:rFonts w:ascii="Times New Roman" w:hAnsi="Times New Roman" w:cs="Times New Roman"/>
          <w:color w:val="000000" w:themeColor="text1"/>
        </w:rPr>
        <w:t xml:space="preserve"> použití </w:t>
      </w:r>
      <w:proofErr w:type="spellStart"/>
      <w:r w:rsidRPr="003A2D68">
        <w:rPr>
          <w:rFonts w:ascii="Times New Roman" w:hAnsi="Times New Roman" w:cs="Times New Roman"/>
          <w:color w:val="000000" w:themeColor="text1"/>
        </w:rPr>
        <w:t>komparátora</w:t>
      </w:r>
      <w:proofErr w:type="spellEnd"/>
      <w:r w:rsidRPr="003A2D68">
        <w:rPr>
          <w:rFonts w:ascii="Times New Roman" w:hAnsi="Times New Roman" w:cs="Times New Roman"/>
          <w:color w:val="000000" w:themeColor="text1"/>
        </w:rPr>
        <w:t xml:space="preserve">. </w:t>
      </w:r>
    </w:p>
    <w:p w14:paraId="233D7B7C" w14:textId="77777777" w:rsidR="005C62E1" w:rsidRPr="003A2D68" w:rsidRDefault="005C62E1" w:rsidP="005B3029">
      <w:pPr>
        <w:pStyle w:val="Odsekzoznamu"/>
        <w:ind w:left="360"/>
        <w:jc w:val="both"/>
        <w:rPr>
          <w:rFonts w:ascii="Times New Roman" w:hAnsi="Times New Roman" w:cs="Times New Roman"/>
          <w:color w:val="000000" w:themeColor="text1"/>
        </w:rPr>
      </w:pPr>
    </w:p>
    <w:p w14:paraId="08B70922" w14:textId="619DF95A" w:rsidR="005C62E1" w:rsidRPr="003A2D68" w:rsidRDefault="005C62E1" w:rsidP="005B3029">
      <w:pPr>
        <w:pStyle w:val="Odsekzoznamu"/>
        <w:widowControl w:val="0"/>
        <w:autoSpaceDE w:val="0"/>
        <w:autoSpaceDN w:val="0"/>
        <w:spacing w:before="144" w:after="0" w:line="276" w:lineRule="auto"/>
        <w:ind w:left="360" w:right="177"/>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Keďže nie je možné stanoviť prahové hodnoty nákladovej efektívnosti pre všetky typy prirodzených </w:t>
      </w:r>
      <w:r w:rsidR="0091687A" w:rsidRPr="003A2D68">
        <w:rPr>
          <w:rFonts w:ascii="Times New Roman" w:eastAsia="Trebuchet MS" w:hAnsi="Times New Roman" w:cs="Times New Roman"/>
          <w:color w:val="000000" w:themeColor="text1"/>
          <w:kern w:val="0"/>
          <w14:ligatures w14:val="none"/>
        </w:rPr>
        <w:t>výsledkov</w:t>
      </w:r>
      <w:r w:rsidRPr="003A2D68">
        <w:rPr>
          <w:rFonts w:ascii="Times New Roman" w:eastAsia="Trebuchet MS" w:hAnsi="Times New Roman" w:cs="Times New Roman"/>
          <w:color w:val="000000" w:themeColor="text1"/>
          <w:kern w:val="0"/>
          <w14:ligatures w14:val="none"/>
        </w:rPr>
        <w:t>, vo všeobecnosti sa odporúča, aby sa rozdiely v</w:t>
      </w:r>
      <w:r w:rsidR="0091687A" w:rsidRPr="003A2D68">
        <w:rPr>
          <w:rFonts w:ascii="Times New Roman" w:eastAsia="Trebuchet MS" w:hAnsi="Times New Roman" w:cs="Times New Roman"/>
          <w:color w:val="000000" w:themeColor="text1"/>
          <w:kern w:val="0"/>
          <w14:ligatures w14:val="none"/>
        </w:rPr>
        <w:t>o výsledkoch</w:t>
      </w:r>
      <w:r w:rsidRPr="003A2D68">
        <w:rPr>
          <w:rFonts w:ascii="Times New Roman" w:eastAsia="Trebuchet MS" w:hAnsi="Times New Roman" w:cs="Times New Roman"/>
          <w:color w:val="000000" w:themeColor="text1"/>
          <w:kern w:val="0"/>
          <w14:ligatures w14:val="none"/>
        </w:rPr>
        <w:t xml:space="preserve"> agregovali do získaných rokov života štandardizovanej kvality (QALY) a použila sa analýza užitočnosti nákladov. Analýza efektívnosti nákladov je prijateľná len vo výnimočných prípadoch, keď výsledky hlásené pacient</w:t>
      </w:r>
      <w:r w:rsidR="00F36CC5" w:rsidRPr="003A2D68">
        <w:rPr>
          <w:rFonts w:ascii="Times New Roman" w:eastAsia="Trebuchet MS" w:hAnsi="Times New Roman" w:cs="Times New Roman"/>
          <w:color w:val="000000" w:themeColor="text1"/>
          <w:kern w:val="0"/>
          <w14:ligatures w14:val="none"/>
        </w:rPr>
        <w:t>ami</w:t>
      </w:r>
      <w:r w:rsidRPr="003A2D68">
        <w:rPr>
          <w:rFonts w:ascii="Times New Roman" w:eastAsia="Trebuchet MS" w:hAnsi="Times New Roman" w:cs="Times New Roman"/>
          <w:color w:val="000000" w:themeColor="text1"/>
          <w:kern w:val="0"/>
          <w14:ligatures w14:val="none"/>
        </w:rPr>
        <w:t xml:space="preserve"> nemožno merať, a teda prínos pre zdravie nemožno agregovať do QALY, pričom zároveň neexistuje príklad z inej európskej krajiny, kde by QALY vypočítali na účely hodnotenia. V takýchto prípadoch je potrebné dôkladne odôvodniť, prečo nebolo možné realizovať analýzu užitočnosti nákladov.</w:t>
      </w:r>
    </w:p>
    <w:p w14:paraId="70E622F5" w14:textId="3475CEB2" w:rsidR="005C62E1" w:rsidRPr="003A2D68" w:rsidRDefault="005C62E1" w:rsidP="005B3029">
      <w:pPr>
        <w:pStyle w:val="Odsekzoznamu"/>
        <w:widowControl w:val="0"/>
        <w:numPr>
          <w:ilvl w:val="0"/>
          <w:numId w:val="10"/>
        </w:numPr>
        <w:autoSpaceDE w:val="0"/>
        <w:autoSpaceDN w:val="0"/>
        <w:spacing w:before="144" w:after="0" w:line="276" w:lineRule="auto"/>
        <w:ind w:right="177"/>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Analýza nákladov a</w:t>
      </w:r>
      <w:r w:rsidR="0091687A" w:rsidRPr="003A2D68">
        <w:rPr>
          <w:rFonts w:ascii="Times New Roman" w:eastAsia="Trebuchet MS" w:hAnsi="Times New Roman" w:cs="Times New Roman"/>
          <w:b/>
          <w:bCs/>
          <w:color w:val="000000" w:themeColor="text1"/>
          <w:kern w:val="0"/>
          <w14:ligatures w14:val="none"/>
        </w:rPr>
        <w:t> výnosov</w:t>
      </w:r>
      <w:r w:rsidRPr="003A2D68">
        <w:rPr>
          <w:rFonts w:ascii="Times New Roman" w:eastAsia="Trebuchet MS" w:hAnsi="Times New Roman" w:cs="Times New Roman"/>
          <w:b/>
          <w:bCs/>
          <w:color w:val="000000" w:themeColor="text1"/>
          <w:kern w:val="0"/>
          <w14:ligatures w14:val="none"/>
        </w:rPr>
        <w:t>:</w:t>
      </w:r>
      <w:r w:rsidRPr="003A2D68">
        <w:rPr>
          <w:rFonts w:ascii="Times New Roman" w:eastAsia="Trebuchet MS" w:hAnsi="Times New Roman" w:cs="Times New Roman"/>
          <w:color w:val="000000" w:themeColor="text1"/>
          <w:kern w:val="0"/>
          <w14:ligatures w14:val="none"/>
        </w:rPr>
        <w:t xml:space="preserve"> Tento typ analýzy nákladovej efektívnosti prevádza všetky zdravotné výsledky na peňažné jednotky, čo umožňuje priame porovnanie celkových nákladov a </w:t>
      </w:r>
      <w:r w:rsidR="0091687A" w:rsidRPr="003A2D68">
        <w:rPr>
          <w:rFonts w:ascii="Times New Roman" w:eastAsia="Trebuchet MS" w:hAnsi="Times New Roman" w:cs="Times New Roman"/>
          <w:color w:val="000000" w:themeColor="text1"/>
          <w:kern w:val="0"/>
          <w14:ligatures w14:val="none"/>
        </w:rPr>
        <w:t>výnosov</w:t>
      </w:r>
      <w:r w:rsidRPr="003A2D68">
        <w:rPr>
          <w:rFonts w:ascii="Times New Roman" w:eastAsia="Trebuchet MS" w:hAnsi="Times New Roman" w:cs="Times New Roman"/>
          <w:color w:val="000000" w:themeColor="text1"/>
          <w:kern w:val="0"/>
          <w14:ligatures w14:val="none"/>
        </w:rPr>
        <w:t xml:space="preserve">. Vzhľadom na rozsiahle etické a metodologické diskusie o vhodnosti takýchto konverzií sa používanie analýz nákladov a </w:t>
      </w:r>
      <w:r w:rsidR="0091687A" w:rsidRPr="003A2D68">
        <w:rPr>
          <w:rFonts w:ascii="Times New Roman" w:eastAsia="Trebuchet MS" w:hAnsi="Times New Roman" w:cs="Times New Roman"/>
          <w:color w:val="000000" w:themeColor="text1"/>
          <w:kern w:val="0"/>
          <w14:ligatures w14:val="none"/>
        </w:rPr>
        <w:t>výnosov</w:t>
      </w:r>
      <w:r w:rsidRPr="003A2D68">
        <w:rPr>
          <w:rFonts w:ascii="Times New Roman" w:eastAsia="Trebuchet MS" w:hAnsi="Times New Roman" w:cs="Times New Roman"/>
          <w:color w:val="000000" w:themeColor="text1"/>
          <w:kern w:val="0"/>
          <w14:ligatures w14:val="none"/>
        </w:rPr>
        <w:t xml:space="preserve"> v hodnoteniach zdravotníckej ekonomiky neodporúča.</w:t>
      </w:r>
    </w:p>
    <w:p w14:paraId="45A060DE" w14:textId="6C031988" w:rsidR="005C62E1" w:rsidRPr="003A2D68" w:rsidRDefault="005C62E1" w:rsidP="005B3029">
      <w:pPr>
        <w:widowControl w:val="0"/>
        <w:autoSpaceDE w:val="0"/>
        <w:autoSpaceDN w:val="0"/>
        <w:spacing w:before="144" w:after="0" w:line="276" w:lineRule="auto"/>
        <w:ind w:left="24" w:right="177"/>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Hoci existujú aj  rôzne iné typy analýz, pre komplexné posúdenie nákladovej efektívnosti sa dôrazne odporúča použitie komplexných ekonomických hodnotení.</w:t>
      </w:r>
    </w:p>
    <w:p w14:paraId="092E8987" w14:textId="77777777" w:rsidR="005C62E1" w:rsidRPr="003A2D68" w:rsidRDefault="005C62E1" w:rsidP="005B3029">
      <w:pPr>
        <w:widowControl w:val="0"/>
        <w:autoSpaceDE w:val="0"/>
        <w:autoSpaceDN w:val="0"/>
        <w:spacing w:before="144" w:after="0" w:line="276" w:lineRule="auto"/>
        <w:ind w:left="24" w:right="177"/>
        <w:jc w:val="both"/>
        <w:rPr>
          <w:rFonts w:ascii="Times New Roman" w:eastAsia="Trebuchet MS" w:hAnsi="Times New Roman" w:cs="Times New Roman"/>
          <w:color w:val="000000" w:themeColor="text1"/>
          <w:kern w:val="0"/>
          <w14:ligatures w14:val="none"/>
        </w:rPr>
      </w:pPr>
    </w:p>
    <w:p w14:paraId="1B912A6D" w14:textId="77777777" w:rsidR="005C62E1" w:rsidRPr="003A2D68" w:rsidRDefault="005C62E1" w:rsidP="005B3029">
      <w:pPr>
        <w:widowControl w:val="0"/>
        <w:autoSpaceDE w:val="0"/>
        <w:autoSpaceDN w:val="0"/>
        <w:spacing w:before="113" w:after="0" w:line="276" w:lineRule="auto"/>
        <w:ind w:left="24" w:right="186"/>
        <w:jc w:val="both"/>
        <w:rPr>
          <w:rFonts w:ascii="Times New Roman" w:eastAsia="Trebuchet MS" w:hAnsi="Times New Roman" w:cs="Times New Roman"/>
          <w:i/>
          <w:iCs/>
          <w:color w:val="000000" w:themeColor="text1"/>
          <w:kern w:val="0"/>
          <w14:ligatures w14:val="none"/>
        </w:rPr>
      </w:pPr>
      <w:r w:rsidRPr="003A2D68">
        <w:rPr>
          <w:rFonts w:ascii="Times New Roman" w:eastAsia="Trebuchet MS" w:hAnsi="Times New Roman" w:cs="Times New Roman"/>
          <w:i/>
          <w:iCs/>
          <w:color w:val="000000" w:themeColor="text1"/>
          <w:kern w:val="0"/>
          <w14:ligatures w14:val="none"/>
        </w:rPr>
        <w:t>Tabuľka 2: Zhrnutie preferovaných analytických prístupov na hodnotenie ekonomickej hodnoty skúmanej zdravotníckej technológie</w:t>
      </w:r>
    </w:p>
    <w:tbl>
      <w:tblPr>
        <w:tblW w:w="9189" w:type="dxa"/>
        <w:tblInd w:w="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78"/>
        <w:gridCol w:w="7111"/>
      </w:tblGrid>
      <w:tr w:rsidR="003A2D68" w:rsidRPr="003A2D68" w14:paraId="440768AF" w14:textId="77777777" w:rsidTr="00C51898">
        <w:trPr>
          <w:trHeight w:val="537"/>
        </w:trPr>
        <w:tc>
          <w:tcPr>
            <w:tcW w:w="2078" w:type="dxa"/>
          </w:tcPr>
          <w:p w14:paraId="2B154FF2" w14:textId="77777777" w:rsidR="005C62E1" w:rsidRPr="003A2D68" w:rsidRDefault="005C62E1" w:rsidP="005B3029">
            <w:pPr>
              <w:widowControl w:val="0"/>
              <w:autoSpaceDE w:val="0"/>
              <w:autoSpaceDN w:val="0"/>
              <w:spacing w:before="5" w:after="0" w:line="276" w:lineRule="auto"/>
              <w:ind w:left="545"/>
              <w:jc w:val="both"/>
              <w:rPr>
                <w:rFonts w:ascii="Times New Roman" w:eastAsia="Trebuchet MS" w:hAnsi="Times New Roman" w:cs="Times New Roman"/>
                <w:b/>
                <w:color w:val="000000" w:themeColor="text1"/>
                <w:kern w:val="0"/>
                <w14:ligatures w14:val="none"/>
              </w:rPr>
            </w:pPr>
            <w:r w:rsidRPr="003A2D68">
              <w:rPr>
                <w:rFonts w:ascii="Times New Roman" w:eastAsia="Trebuchet MS" w:hAnsi="Times New Roman" w:cs="Times New Roman"/>
                <w:b/>
                <w:color w:val="000000" w:themeColor="text1"/>
                <w:spacing w:val="-2"/>
                <w:kern w:val="0"/>
                <w14:ligatures w14:val="none"/>
              </w:rPr>
              <w:t>Analytický prístup</w:t>
            </w:r>
          </w:p>
        </w:tc>
        <w:tc>
          <w:tcPr>
            <w:tcW w:w="7111" w:type="dxa"/>
          </w:tcPr>
          <w:p w14:paraId="6BA8C12A" w14:textId="77777777" w:rsidR="005C62E1" w:rsidRPr="003A2D68" w:rsidRDefault="005C62E1" w:rsidP="005B3029">
            <w:pPr>
              <w:widowControl w:val="0"/>
              <w:autoSpaceDE w:val="0"/>
              <w:autoSpaceDN w:val="0"/>
              <w:spacing w:before="5" w:after="0" w:line="276" w:lineRule="auto"/>
              <w:ind w:left="1"/>
              <w:jc w:val="both"/>
              <w:rPr>
                <w:rFonts w:ascii="Times New Roman" w:eastAsia="Trebuchet MS" w:hAnsi="Times New Roman" w:cs="Times New Roman"/>
                <w:b/>
                <w:color w:val="000000" w:themeColor="text1"/>
                <w:kern w:val="0"/>
                <w14:ligatures w14:val="none"/>
              </w:rPr>
            </w:pPr>
            <w:r w:rsidRPr="003A2D68">
              <w:rPr>
                <w:rFonts w:ascii="Times New Roman" w:eastAsia="Trebuchet MS" w:hAnsi="Times New Roman" w:cs="Times New Roman"/>
                <w:b/>
                <w:color w:val="000000" w:themeColor="text1"/>
                <w:kern w:val="0"/>
                <w14:ligatures w14:val="none"/>
              </w:rPr>
              <w:t>Kedy použiť</w:t>
            </w:r>
            <w:r w:rsidRPr="003A2D68">
              <w:rPr>
                <w:rFonts w:ascii="Times New Roman" w:eastAsia="Trebuchet MS" w:hAnsi="Times New Roman" w:cs="Times New Roman"/>
                <w:b/>
                <w:color w:val="000000" w:themeColor="text1"/>
                <w:spacing w:val="-4"/>
                <w:kern w:val="0"/>
                <w14:ligatures w14:val="none"/>
              </w:rPr>
              <w:t>?</w:t>
            </w:r>
          </w:p>
        </w:tc>
      </w:tr>
      <w:tr w:rsidR="003A2D68" w:rsidRPr="003A2D68" w14:paraId="7BA23A71" w14:textId="77777777" w:rsidTr="00C51898">
        <w:trPr>
          <w:trHeight w:val="525"/>
        </w:trPr>
        <w:tc>
          <w:tcPr>
            <w:tcW w:w="2078" w:type="dxa"/>
          </w:tcPr>
          <w:p w14:paraId="6B47E84C" w14:textId="77777777" w:rsidR="005C62E1" w:rsidRPr="003A2D68" w:rsidRDefault="005C62E1" w:rsidP="005B3029">
            <w:pPr>
              <w:widowControl w:val="0"/>
              <w:autoSpaceDE w:val="0"/>
              <w:autoSpaceDN w:val="0"/>
              <w:spacing w:after="0" w:line="276" w:lineRule="auto"/>
              <w:ind w:left="13" w:right="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Analýza minimalizácie nákladov </w:t>
            </w:r>
          </w:p>
        </w:tc>
        <w:tc>
          <w:tcPr>
            <w:tcW w:w="7111" w:type="dxa"/>
          </w:tcPr>
          <w:p w14:paraId="40A7ACF0" w14:textId="6F4A89D5" w:rsidR="005C62E1" w:rsidRPr="003A2D68" w:rsidRDefault="005C62E1" w:rsidP="005B3029">
            <w:pPr>
              <w:widowControl w:val="0"/>
              <w:autoSpaceDE w:val="0"/>
              <w:autoSpaceDN w:val="0"/>
              <w:spacing w:before="137" w:after="0" w:line="276" w:lineRule="auto"/>
              <w:ind w:left="10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Keď nová technológia prináša rovnaký výsledok z hľadiska účinnosti a bezpečnosti (prínos v zlepšení zdravia) </w:t>
            </w:r>
          </w:p>
        </w:tc>
      </w:tr>
      <w:tr w:rsidR="003A2D68" w:rsidRPr="003A2D68" w14:paraId="2B634232" w14:textId="77777777" w:rsidTr="00C51898">
        <w:trPr>
          <w:trHeight w:val="537"/>
        </w:trPr>
        <w:tc>
          <w:tcPr>
            <w:tcW w:w="2078" w:type="dxa"/>
          </w:tcPr>
          <w:p w14:paraId="19A8F74A" w14:textId="77777777" w:rsidR="005C62E1" w:rsidRPr="003A2D68" w:rsidRDefault="005C62E1" w:rsidP="005B3029">
            <w:pPr>
              <w:widowControl w:val="0"/>
              <w:autoSpaceDE w:val="0"/>
              <w:autoSpaceDN w:val="0"/>
              <w:spacing w:before="5" w:after="0" w:line="276" w:lineRule="auto"/>
              <w:ind w:left="13"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Analýza užitočnosti nákladov </w:t>
            </w:r>
          </w:p>
        </w:tc>
        <w:tc>
          <w:tcPr>
            <w:tcW w:w="7111" w:type="dxa"/>
          </w:tcPr>
          <w:p w14:paraId="02239DA4" w14:textId="77777777" w:rsidR="005C62E1" w:rsidRPr="003A2D68" w:rsidRDefault="005C62E1" w:rsidP="005B3029">
            <w:pPr>
              <w:widowControl w:val="0"/>
              <w:autoSpaceDE w:val="0"/>
              <w:autoSpaceDN w:val="0"/>
              <w:spacing w:before="21" w:after="0" w:line="276" w:lineRule="auto"/>
              <w:ind w:left="10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Keď nová technológia prináša prínos v zlepšení zdravia v porovnaní s </w:t>
            </w:r>
            <w:proofErr w:type="spellStart"/>
            <w:r w:rsidRPr="003A2D68">
              <w:rPr>
                <w:rFonts w:ascii="Times New Roman" w:eastAsia="Trebuchet MS" w:hAnsi="Times New Roman" w:cs="Times New Roman"/>
                <w:color w:val="000000" w:themeColor="text1"/>
                <w:kern w:val="0"/>
                <w14:ligatures w14:val="none"/>
              </w:rPr>
              <w:t>komparátorom</w:t>
            </w:r>
            <w:proofErr w:type="spellEnd"/>
            <w:r w:rsidRPr="003A2D68">
              <w:rPr>
                <w:rFonts w:ascii="Times New Roman" w:eastAsia="Trebuchet MS" w:hAnsi="Times New Roman" w:cs="Times New Roman"/>
                <w:color w:val="000000" w:themeColor="text1"/>
                <w:kern w:val="0"/>
                <w14:ligatures w14:val="none"/>
              </w:rPr>
              <w:t xml:space="preserve">. </w:t>
            </w:r>
          </w:p>
        </w:tc>
      </w:tr>
      <w:tr w:rsidR="003A2D68" w:rsidRPr="003A2D68" w14:paraId="4E93A54C" w14:textId="77777777" w:rsidTr="00C51898">
        <w:trPr>
          <w:trHeight w:val="1065"/>
        </w:trPr>
        <w:tc>
          <w:tcPr>
            <w:tcW w:w="2078" w:type="dxa"/>
          </w:tcPr>
          <w:p w14:paraId="19EF32B0" w14:textId="77777777" w:rsidR="005C62E1" w:rsidRPr="003A2D68" w:rsidRDefault="005C62E1" w:rsidP="005B3029">
            <w:pPr>
              <w:widowControl w:val="0"/>
              <w:autoSpaceDE w:val="0"/>
              <w:autoSpaceDN w:val="0"/>
              <w:spacing w:before="25" w:after="0" w:line="276" w:lineRule="auto"/>
              <w:jc w:val="both"/>
              <w:rPr>
                <w:rFonts w:ascii="Times New Roman" w:eastAsia="Trebuchet MS" w:hAnsi="Times New Roman" w:cs="Times New Roman"/>
                <w:i/>
                <w:color w:val="000000" w:themeColor="text1"/>
                <w:kern w:val="0"/>
                <w14:ligatures w14:val="none"/>
              </w:rPr>
            </w:pPr>
          </w:p>
          <w:p w14:paraId="08784F1A" w14:textId="04E8ED27" w:rsidR="005C62E1" w:rsidRPr="003A2D68" w:rsidRDefault="005C62E1" w:rsidP="005B3029">
            <w:pPr>
              <w:widowControl w:val="0"/>
              <w:autoSpaceDE w:val="0"/>
              <w:autoSpaceDN w:val="0"/>
              <w:spacing w:after="0" w:line="276" w:lineRule="auto"/>
              <w:ind w:left="641" w:hanging="505"/>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 xml:space="preserve">Analýza efektívnosti </w:t>
            </w:r>
            <w:r w:rsidRPr="003A2D68">
              <w:rPr>
                <w:rFonts w:ascii="Times New Roman" w:eastAsia="Trebuchet MS" w:hAnsi="Times New Roman" w:cs="Times New Roman"/>
                <w:color w:val="000000" w:themeColor="text1"/>
                <w:kern w:val="0"/>
                <w14:ligatures w14:val="none"/>
              </w:rPr>
              <w:t xml:space="preserve">nákladov </w:t>
            </w:r>
          </w:p>
        </w:tc>
        <w:tc>
          <w:tcPr>
            <w:tcW w:w="7111" w:type="dxa"/>
          </w:tcPr>
          <w:p w14:paraId="0A7F3EAA" w14:textId="7EE2C3AC" w:rsidR="005C62E1" w:rsidRPr="003A2D68" w:rsidRDefault="005C62E1" w:rsidP="005B3029">
            <w:pPr>
              <w:widowControl w:val="0"/>
              <w:autoSpaceDE w:val="0"/>
              <w:autoSpaceDN w:val="0"/>
              <w:spacing w:before="14" w:after="0" w:line="276" w:lineRule="auto"/>
              <w:ind w:left="10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Keď nová technológia prináša prínos v zlepšení zdravia, ale výsledky hlásené pacient</w:t>
            </w:r>
            <w:r w:rsidR="00F36CC5" w:rsidRPr="003A2D68">
              <w:rPr>
                <w:rFonts w:ascii="Times New Roman" w:eastAsia="Trebuchet MS" w:hAnsi="Times New Roman" w:cs="Times New Roman"/>
                <w:color w:val="000000" w:themeColor="text1"/>
                <w:kern w:val="0"/>
                <w14:ligatures w14:val="none"/>
              </w:rPr>
              <w:t>a</w:t>
            </w:r>
            <w:r w:rsidRPr="003A2D68">
              <w:rPr>
                <w:rFonts w:ascii="Times New Roman" w:eastAsia="Trebuchet MS" w:hAnsi="Times New Roman" w:cs="Times New Roman"/>
                <w:color w:val="000000" w:themeColor="text1"/>
                <w:kern w:val="0"/>
                <w14:ligatures w14:val="none"/>
              </w:rPr>
              <w:t>mi nie je možné merať a súčasne neexistuje príklad z žiadnej inej európskej krajiny, kde by QALY vypočítali na účely hodnotenia.</w:t>
            </w:r>
          </w:p>
        </w:tc>
      </w:tr>
      <w:tr w:rsidR="005C62E1" w:rsidRPr="003A2D68" w14:paraId="6818560E" w14:textId="77777777" w:rsidTr="00C51898">
        <w:trPr>
          <w:trHeight w:val="537"/>
        </w:trPr>
        <w:tc>
          <w:tcPr>
            <w:tcW w:w="2078" w:type="dxa"/>
          </w:tcPr>
          <w:p w14:paraId="11392E87" w14:textId="77777777" w:rsidR="005C62E1" w:rsidRPr="003A2D68" w:rsidRDefault="005C62E1" w:rsidP="005B3029">
            <w:pPr>
              <w:widowControl w:val="0"/>
              <w:autoSpaceDE w:val="0"/>
              <w:autoSpaceDN w:val="0"/>
              <w:spacing w:before="6" w:after="0" w:line="276" w:lineRule="auto"/>
              <w:ind w:left="13" w:right="8"/>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Iné analytické prístupy</w:t>
            </w:r>
          </w:p>
        </w:tc>
        <w:tc>
          <w:tcPr>
            <w:tcW w:w="7111" w:type="dxa"/>
          </w:tcPr>
          <w:p w14:paraId="59BAA352" w14:textId="53236740" w:rsidR="005C62E1" w:rsidRPr="003A2D68" w:rsidRDefault="005C62E1" w:rsidP="005B3029">
            <w:pPr>
              <w:widowControl w:val="0"/>
              <w:autoSpaceDE w:val="0"/>
              <w:autoSpaceDN w:val="0"/>
              <w:spacing w:before="138" w:after="0" w:line="276" w:lineRule="auto"/>
              <w:ind w:left="100"/>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Neodporúča sa</w:t>
            </w:r>
            <w:r w:rsidRPr="003A2D68">
              <w:rPr>
                <w:rFonts w:ascii="Times New Roman" w:eastAsia="Trebuchet MS" w:hAnsi="Times New Roman" w:cs="Times New Roman"/>
                <w:color w:val="000000" w:themeColor="text1"/>
                <w:kern w:val="0"/>
                <w14:ligatures w14:val="none"/>
              </w:rPr>
              <w:t xml:space="preserve"> – slovenské právne predpisy ich ani neumožňujú. </w:t>
            </w:r>
          </w:p>
        </w:tc>
      </w:tr>
    </w:tbl>
    <w:p w14:paraId="08AA4C0D" w14:textId="77777777" w:rsidR="005C62E1" w:rsidRPr="003A2D68" w:rsidRDefault="005C62E1" w:rsidP="005B3029">
      <w:pPr>
        <w:widowControl w:val="0"/>
        <w:autoSpaceDE w:val="0"/>
        <w:autoSpaceDN w:val="0"/>
        <w:spacing w:before="206" w:after="0" w:line="276" w:lineRule="auto"/>
        <w:jc w:val="both"/>
        <w:rPr>
          <w:rFonts w:ascii="Times New Roman" w:eastAsia="Trebuchet MS" w:hAnsi="Times New Roman" w:cs="Times New Roman"/>
          <w:i/>
          <w:color w:val="000000" w:themeColor="text1"/>
          <w:kern w:val="0"/>
          <w14:ligatures w14:val="none"/>
        </w:rPr>
      </w:pPr>
    </w:p>
    <w:p w14:paraId="34B100D0" w14:textId="77777777" w:rsidR="005C62E1" w:rsidRPr="003A2D68" w:rsidRDefault="005C62E1" w:rsidP="005B3029">
      <w:pPr>
        <w:jc w:val="both"/>
        <w:rPr>
          <w:rFonts w:ascii="Times New Roman" w:hAnsi="Times New Roman" w:cs="Times New Roman"/>
          <w:color w:val="000000" w:themeColor="text1"/>
        </w:rPr>
      </w:pPr>
    </w:p>
    <w:p w14:paraId="2FCCAB5E" w14:textId="053E9236" w:rsidR="0091687A" w:rsidRPr="003A2D68" w:rsidRDefault="0091687A"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3.1.2 Populácia pacientov </w:t>
      </w:r>
    </w:p>
    <w:p w14:paraId="6C4CFAA6" w14:textId="7438AF01" w:rsidR="005C62E1" w:rsidRPr="003A2D68" w:rsidRDefault="005C62E1"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Populácia </w:t>
      </w:r>
      <w:r w:rsidR="00F36CC5" w:rsidRPr="003A2D68">
        <w:rPr>
          <w:rFonts w:ascii="Times New Roman" w:hAnsi="Times New Roman" w:cs="Times New Roman"/>
          <w:color w:val="000000" w:themeColor="text1"/>
        </w:rPr>
        <w:t xml:space="preserve">(skupina) </w:t>
      </w:r>
      <w:r w:rsidRPr="003A2D68">
        <w:rPr>
          <w:rFonts w:ascii="Times New Roman" w:hAnsi="Times New Roman" w:cs="Times New Roman"/>
          <w:color w:val="000000" w:themeColor="text1"/>
        </w:rPr>
        <w:t xml:space="preserve">pacientov zahrnutá do </w:t>
      </w:r>
      <w:proofErr w:type="spellStart"/>
      <w:r w:rsidR="0091687A" w:rsidRPr="003A2D68">
        <w:rPr>
          <w:rFonts w:ascii="Times New Roman" w:hAnsi="Times New Roman" w:cs="Times New Roman"/>
          <w:color w:val="000000" w:themeColor="text1"/>
        </w:rPr>
        <w:t>farmako</w:t>
      </w:r>
      <w:proofErr w:type="spellEnd"/>
      <w:r w:rsidR="0091687A" w:rsidRPr="003A2D68">
        <w:rPr>
          <w:rFonts w:ascii="Times New Roman" w:hAnsi="Times New Roman" w:cs="Times New Roman"/>
          <w:color w:val="000000" w:themeColor="text1"/>
        </w:rPr>
        <w:t>-</w:t>
      </w:r>
      <w:r w:rsidRPr="003A2D68">
        <w:rPr>
          <w:rFonts w:ascii="Times New Roman" w:hAnsi="Times New Roman" w:cs="Times New Roman"/>
          <w:color w:val="000000" w:themeColor="text1"/>
        </w:rPr>
        <w:t xml:space="preserve">ekonomickej analýzy musí byť rovnaká ako cieľová populácia, ktorej má byť technológia hradená. </w:t>
      </w:r>
    </w:p>
    <w:p w14:paraId="37255A1D" w14:textId="77777777" w:rsidR="00ED03CA" w:rsidRPr="003A2D68" w:rsidRDefault="00ED03CA" w:rsidP="005B3029">
      <w:pPr>
        <w:jc w:val="both"/>
        <w:rPr>
          <w:rFonts w:ascii="Times New Roman" w:hAnsi="Times New Roman" w:cs="Times New Roman"/>
          <w:color w:val="000000" w:themeColor="text1"/>
        </w:rPr>
      </w:pPr>
    </w:p>
    <w:p w14:paraId="75622DCE" w14:textId="0D4A2CC3" w:rsidR="005C62E1" w:rsidRPr="003A2D68" w:rsidRDefault="0091687A"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3.1.3 </w:t>
      </w:r>
      <w:r w:rsidR="005C62E1" w:rsidRPr="003A2D68">
        <w:rPr>
          <w:rFonts w:ascii="Times New Roman" w:hAnsi="Times New Roman" w:cs="Times New Roman"/>
          <w:b/>
          <w:bCs/>
          <w:color w:val="000000" w:themeColor="text1"/>
        </w:rPr>
        <w:t xml:space="preserve">Perspektíva analýzy </w:t>
      </w:r>
    </w:p>
    <w:p w14:paraId="52842D2C" w14:textId="30A5C8A1" w:rsidR="005C62E1" w:rsidRPr="003A2D68" w:rsidRDefault="005C62E1"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V</w:t>
      </w:r>
      <w:r w:rsidR="0091687A" w:rsidRPr="003A2D68">
        <w:rPr>
          <w:rFonts w:ascii="Times New Roman" w:hAnsi="Times New Roman" w:cs="Times New Roman"/>
          <w:color w:val="000000" w:themeColor="text1"/>
        </w:rPr>
        <w:t xml:space="preserve">o </w:t>
      </w:r>
      <w:proofErr w:type="spellStart"/>
      <w:r w:rsidR="0091687A" w:rsidRPr="003A2D68">
        <w:rPr>
          <w:rFonts w:ascii="Times New Roman" w:hAnsi="Times New Roman" w:cs="Times New Roman"/>
          <w:color w:val="000000" w:themeColor="text1"/>
        </w:rPr>
        <w:t>farmako</w:t>
      </w:r>
      <w:proofErr w:type="spellEnd"/>
      <w:r w:rsidR="0091687A" w:rsidRPr="003A2D68">
        <w:rPr>
          <w:rFonts w:ascii="Times New Roman" w:hAnsi="Times New Roman" w:cs="Times New Roman"/>
          <w:color w:val="000000" w:themeColor="text1"/>
        </w:rPr>
        <w:t>-</w:t>
      </w:r>
      <w:r w:rsidRPr="003A2D68">
        <w:rPr>
          <w:rFonts w:ascii="Times New Roman" w:hAnsi="Times New Roman" w:cs="Times New Roman"/>
          <w:color w:val="000000" w:themeColor="text1"/>
        </w:rPr>
        <w:t>ekonomickom hodnotení možno aplikovať dve základné  perspektívy: perspektívu platcu zdravotnej starostlivosti a spoločenskú perspektívu.</w:t>
      </w:r>
    </w:p>
    <w:p w14:paraId="33C5DC35" w14:textId="4B0CF5C5" w:rsidR="005C62E1" w:rsidRPr="003A2D68" w:rsidRDefault="005C62E1" w:rsidP="005B3029">
      <w:pPr>
        <w:pStyle w:val="Odsekzoznamu"/>
        <w:numPr>
          <w:ilvl w:val="0"/>
          <w:numId w:val="12"/>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Perspektíva platcu zdravotnej starostlivosti</w:t>
      </w:r>
      <w:r w:rsidR="00F36CC5" w:rsidRPr="003A2D68">
        <w:rPr>
          <w:rFonts w:ascii="Times New Roman" w:hAnsi="Times New Roman" w:cs="Times New Roman"/>
          <w:color w:val="000000" w:themeColor="text1"/>
        </w:rPr>
        <w:t xml:space="preserve"> (systému verejného zdravotného poistenia)</w:t>
      </w:r>
      <w:r w:rsidRPr="003A2D68">
        <w:rPr>
          <w:rFonts w:ascii="Times New Roman" w:hAnsi="Times New Roman" w:cs="Times New Roman"/>
          <w:color w:val="000000" w:themeColor="text1"/>
        </w:rPr>
        <w:t xml:space="preserve">: Táto analýza je povinná ako základný </w:t>
      </w:r>
      <w:r w:rsidR="00F36CC5" w:rsidRPr="003A2D68">
        <w:rPr>
          <w:rFonts w:ascii="Times New Roman" w:hAnsi="Times New Roman" w:cs="Times New Roman"/>
          <w:color w:val="000000" w:themeColor="text1"/>
        </w:rPr>
        <w:t>variant</w:t>
      </w:r>
      <w:r w:rsidR="0091687A" w:rsidRPr="003A2D68">
        <w:rPr>
          <w:rFonts w:ascii="Times New Roman" w:hAnsi="Times New Roman" w:cs="Times New Roman"/>
          <w:color w:val="000000" w:themeColor="text1"/>
        </w:rPr>
        <w:t xml:space="preserve"> (base-</w:t>
      </w:r>
      <w:proofErr w:type="spellStart"/>
      <w:r w:rsidR="0091687A" w:rsidRPr="003A2D68">
        <w:rPr>
          <w:rFonts w:ascii="Times New Roman" w:hAnsi="Times New Roman" w:cs="Times New Roman"/>
          <w:color w:val="000000" w:themeColor="text1"/>
        </w:rPr>
        <w:t>case</w:t>
      </w:r>
      <w:proofErr w:type="spellEnd"/>
      <w:r w:rsidR="0091687A" w:rsidRPr="003A2D68">
        <w:rPr>
          <w:rFonts w:ascii="Times New Roman" w:hAnsi="Times New Roman" w:cs="Times New Roman"/>
          <w:color w:val="000000" w:themeColor="text1"/>
        </w:rPr>
        <w:t>)</w:t>
      </w:r>
      <w:r w:rsidRPr="003A2D68">
        <w:rPr>
          <w:rFonts w:ascii="Times New Roman" w:hAnsi="Times New Roman" w:cs="Times New Roman"/>
          <w:color w:val="000000" w:themeColor="text1"/>
        </w:rPr>
        <w:t xml:space="preserve">. Zahŕňa všetky priame náklady a </w:t>
      </w:r>
      <w:r w:rsidR="00F36CC5" w:rsidRPr="003A2D68">
        <w:rPr>
          <w:rFonts w:ascii="Times New Roman" w:hAnsi="Times New Roman" w:cs="Times New Roman"/>
          <w:color w:val="000000" w:themeColor="text1"/>
        </w:rPr>
        <w:t>prínosy</w:t>
      </w:r>
      <w:r w:rsidRPr="003A2D68">
        <w:rPr>
          <w:rFonts w:ascii="Times New Roman" w:hAnsi="Times New Roman" w:cs="Times New Roman"/>
          <w:color w:val="000000" w:themeColor="text1"/>
        </w:rPr>
        <w:t xml:space="preserve"> v rámci systému zdravotnej starostlivosti súvisiace s ochorením a jeho liečbou, ako sú náklady na lieky, hospitalizácie, diagnostiku, manažment pacienta, ošetrovateľskú starostlivosť a paliatívnu starostlivosť.</w:t>
      </w:r>
    </w:p>
    <w:p w14:paraId="3A18A54A" w14:textId="6BFB675F" w:rsidR="00ED03CA" w:rsidRPr="003A2D68" w:rsidRDefault="005C62E1" w:rsidP="005B3029">
      <w:pPr>
        <w:pStyle w:val="Odsekzoznamu"/>
        <w:numPr>
          <w:ilvl w:val="0"/>
          <w:numId w:val="12"/>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Spoločenská perspektíva: Táto analýza sa môže použiť ako doplnková analýza na doplnenie perspektívy platcu zdravotnej starostlivosti. Zahŕňa priame aj nepriame náklady a výsledky a pokrýva oblasti mimo systému zdravotnej starostlivosti, ako sú náklady na dopravu, záťaž opatrovateľov, stratu produktivity a vplyv na výsledky v oblasti vzdelávania.</w:t>
      </w:r>
    </w:p>
    <w:p w14:paraId="0241776C" w14:textId="77777777" w:rsidR="00ED03CA" w:rsidRPr="003A2D68" w:rsidRDefault="00ED03CA" w:rsidP="005B3029">
      <w:pPr>
        <w:pStyle w:val="Odsekzoznamu"/>
        <w:ind w:left="360"/>
        <w:jc w:val="both"/>
        <w:rPr>
          <w:rFonts w:ascii="Times New Roman" w:hAnsi="Times New Roman" w:cs="Times New Roman"/>
          <w:color w:val="000000" w:themeColor="text1"/>
        </w:rPr>
      </w:pPr>
    </w:p>
    <w:p w14:paraId="651B8A2C" w14:textId="58E98FA5" w:rsidR="005C62E1" w:rsidRPr="003A2D68" w:rsidRDefault="005C62E1"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3.1.</w:t>
      </w:r>
      <w:r w:rsidR="0091687A" w:rsidRPr="003A2D68">
        <w:rPr>
          <w:rFonts w:ascii="Times New Roman" w:hAnsi="Times New Roman" w:cs="Times New Roman"/>
          <w:b/>
          <w:bCs/>
          <w:color w:val="000000" w:themeColor="text1"/>
        </w:rPr>
        <w:t>4</w:t>
      </w:r>
      <w:r w:rsidRPr="003A2D68">
        <w:rPr>
          <w:rFonts w:ascii="Times New Roman" w:hAnsi="Times New Roman" w:cs="Times New Roman"/>
          <w:b/>
          <w:bCs/>
          <w:color w:val="000000" w:themeColor="text1"/>
        </w:rPr>
        <w:tab/>
        <w:t>Časov</w:t>
      </w:r>
      <w:r w:rsidR="0091687A" w:rsidRPr="003A2D68">
        <w:rPr>
          <w:rFonts w:ascii="Times New Roman" w:hAnsi="Times New Roman" w:cs="Times New Roman"/>
          <w:b/>
          <w:bCs/>
          <w:color w:val="000000" w:themeColor="text1"/>
        </w:rPr>
        <w:t>ý</w:t>
      </w:r>
      <w:r w:rsidRPr="003A2D68">
        <w:rPr>
          <w:rFonts w:ascii="Times New Roman" w:hAnsi="Times New Roman" w:cs="Times New Roman"/>
          <w:b/>
          <w:bCs/>
          <w:color w:val="000000" w:themeColor="text1"/>
        </w:rPr>
        <w:t xml:space="preserve"> </w:t>
      </w:r>
      <w:r w:rsidR="0091687A" w:rsidRPr="003A2D68">
        <w:rPr>
          <w:rFonts w:ascii="Times New Roman" w:hAnsi="Times New Roman" w:cs="Times New Roman"/>
          <w:b/>
          <w:bCs/>
          <w:color w:val="000000" w:themeColor="text1"/>
        </w:rPr>
        <w:t>horizont</w:t>
      </w:r>
      <w:r w:rsidRPr="003A2D68">
        <w:rPr>
          <w:rFonts w:ascii="Times New Roman" w:hAnsi="Times New Roman" w:cs="Times New Roman"/>
          <w:b/>
          <w:bCs/>
          <w:color w:val="000000" w:themeColor="text1"/>
        </w:rPr>
        <w:t xml:space="preserve"> analýzy </w:t>
      </w:r>
    </w:p>
    <w:p w14:paraId="0A2C3117" w14:textId="269ADFC7" w:rsidR="0091687A" w:rsidRPr="003A2D68" w:rsidRDefault="005C62E1"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V rámci hodnotenia zdravotníckych technológií sa často stretávame s tým, že obdobie klinických skúšaní, ktoré </w:t>
      </w:r>
      <w:r w:rsidR="0091687A" w:rsidRPr="003A2D68">
        <w:rPr>
          <w:rFonts w:ascii="Times New Roman" w:hAnsi="Times New Roman" w:cs="Times New Roman"/>
          <w:color w:val="000000" w:themeColor="text1"/>
        </w:rPr>
        <w:t>sú východiskom</w:t>
      </w:r>
      <w:r w:rsidRPr="003A2D68">
        <w:rPr>
          <w:rFonts w:ascii="Times New Roman" w:hAnsi="Times New Roman" w:cs="Times New Roman"/>
          <w:color w:val="000000" w:themeColor="text1"/>
        </w:rPr>
        <w:t xml:space="preserve"> analýzy, </w:t>
      </w:r>
      <w:r w:rsidR="0091687A" w:rsidRPr="003A2D68">
        <w:rPr>
          <w:rFonts w:ascii="Times New Roman" w:hAnsi="Times New Roman" w:cs="Times New Roman"/>
          <w:color w:val="000000" w:themeColor="text1"/>
        </w:rPr>
        <w:t>nepokrýva</w:t>
      </w:r>
      <w:r w:rsidRPr="003A2D68">
        <w:rPr>
          <w:rFonts w:ascii="Times New Roman" w:hAnsi="Times New Roman" w:cs="Times New Roman"/>
          <w:color w:val="000000" w:themeColor="text1"/>
        </w:rPr>
        <w:t xml:space="preserve"> všetk</w:t>
      </w:r>
      <w:r w:rsidR="0091687A" w:rsidRPr="003A2D68">
        <w:rPr>
          <w:rFonts w:ascii="Times New Roman" w:hAnsi="Times New Roman" w:cs="Times New Roman"/>
          <w:color w:val="000000" w:themeColor="text1"/>
        </w:rPr>
        <w:t>y</w:t>
      </w:r>
      <w:r w:rsidRPr="003A2D68">
        <w:rPr>
          <w:rFonts w:ascii="Times New Roman" w:hAnsi="Times New Roman" w:cs="Times New Roman"/>
          <w:color w:val="000000" w:themeColor="text1"/>
        </w:rPr>
        <w:t xml:space="preserve"> náklad</w:t>
      </w:r>
      <w:r w:rsidR="0091687A" w:rsidRPr="003A2D68">
        <w:rPr>
          <w:rFonts w:ascii="Times New Roman" w:hAnsi="Times New Roman" w:cs="Times New Roman"/>
          <w:color w:val="000000" w:themeColor="text1"/>
        </w:rPr>
        <w:t>y</w:t>
      </w:r>
      <w:r w:rsidRPr="003A2D68">
        <w:rPr>
          <w:rFonts w:ascii="Times New Roman" w:hAnsi="Times New Roman" w:cs="Times New Roman"/>
          <w:color w:val="000000" w:themeColor="text1"/>
        </w:rPr>
        <w:t xml:space="preserve"> a</w:t>
      </w:r>
      <w:r w:rsidR="00F36CC5" w:rsidRPr="003A2D68">
        <w:rPr>
          <w:rFonts w:ascii="Times New Roman" w:hAnsi="Times New Roman" w:cs="Times New Roman"/>
          <w:color w:val="000000" w:themeColor="text1"/>
        </w:rPr>
        <w:t xml:space="preserve"> prínosy </w:t>
      </w:r>
      <w:r w:rsidR="0091687A" w:rsidRPr="003A2D68">
        <w:rPr>
          <w:rFonts w:ascii="Times New Roman" w:hAnsi="Times New Roman" w:cs="Times New Roman"/>
          <w:color w:val="000000" w:themeColor="text1"/>
        </w:rPr>
        <w:t>vznikajúce počas</w:t>
      </w:r>
      <w:r w:rsidRPr="003A2D68">
        <w:rPr>
          <w:rFonts w:ascii="Times New Roman" w:hAnsi="Times New Roman" w:cs="Times New Roman"/>
          <w:color w:val="000000" w:themeColor="text1"/>
        </w:rPr>
        <w:t xml:space="preserve"> celého priebehu ochorenia. V dôsledku toho sa často vyžaduje </w:t>
      </w:r>
      <w:proofErr w:type="spellStart"/>
      <w:r w:rsidRPr="003A2D68">
        <w:rPr>
          <w:rFonts w:ascii="Times New Roman" w:hAnsi="Times New Roman" w:cs="Times New Roman"/>
          <w:color w:val="000000" w:themeColor="text1"/>
        </w:rPr>
        <w:t>extrapolácia</w:t>
      </w:r>
      <w:proofErr w:type="spellEnd"/>
      <w:r w:rsidRPr="003A2D68">
        <w:rPr>
          <w:rFonts w:ascii="Times New Roman" w:hAnsi="Times New Roman" w:cs="Times New Roman"/>
          <w:color w:val="000000" w:themeColor="text1"/>
        </w:rPr>
        <w:t xml:space="preserve"> klinických výsledkov, zvyčajne prostredníctvom modelovania (</w:t>
      </w:r>
      <w:r w:rsidR="0091687A" w:rsidRPr="003A2D68">
        <w:rPr>
          <w:rFonts w:ascii="Times New Roman" w:hAnsi="Times New Roman" w:cs="Times New Roman"/>
          <w:color w:val="000000" w:themeColor="text1"/>
        </w:rPr>
        <w:t>k tomu</w:t>
      </w:r>
      <w:r w:rsidRPr="003A2D68">
        <w:rPr>
          <w:rFonts w:ascii="Times New Roman" w:hAnsi="Times New Roman" w:cs="Times New Roman"/>
          <w:color w:val="000000" w:themeColor="text1"/>
        </w:rPr>
        <w:t xml:space="preserve"> nasledujúc</w:t>
      </w:r>
      <w:r w:rsidR="0091687A" w:rsidRPr="003A2D68">
        <w:rPr>
          <w:rFonts w:ascii="Times New Roman" w:hAnsi="Times New Roman" w:cs="Times New Roman"/>
          <w:color w:val="000000" w:themeColor="text1"/>
        </w:rPr>
        <w:t>a</w:t>
      </w:r>
      <w:r w:rsidRPr="003A2D68">
        <w:rPr>
          <w:rFonts w:ascii="Times New Roman" w:hAnsi="Times New Roman" w:cs="Times New Roman"/>
          <w:color w:val="000000" w:themeColor="text1"/>
        </w:rPr>
        <w:t xml:space="preserve"> </w:t>
      </w:r>
      <w:r w:rsidR="0091687A" w:rsidRPr="003A2D68">
        <w:rPr>
          <w:rFonts w:ascii="Times New Roman" w:hAnsi="Times New Roman" w:cs="Times New Roman"/>
          <w:color w:val="000000" w:themeColor="text1"/>
        </w:rPr>
        <w:t>časť</w:t>
      </w:r>
      <w:r w:rsidRPr="003A2D68">
        <w:rPr>
          <w:rFonts w:ascii="Times New Roman" w:hAnsi="Times New Roman" w:cs="Times New Roman"/>
          <w:color w:val="000000" w:themeColor="text1"/>
        </w:rPr>
        <w:t xml:space="preserve">). </w:t>
      </w:r>
    </w:p>
    <w:p w14:paraId="6C90B8C3" w14:textId="4CE50CE3" w:rsidR="005C62E1" w:rsidRPr="003A2D68" w:rsidRDefault="005C62E1"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Všeobecné pokyny pre </w:t>
      </w:r>
      <w:proofErr w:type="spellStart"/>
      <w:r w:rsidRPr="003A2D68">
        <w:rPr>
          <w:rFonts w:ascii="Times New Roman" w:hAnsi="Times New Roman" w:cs="Times New Roman"/>
          <w:color w:val="000000" w:themeColor="text1"/>
        </w:rPr>
        <w:t>extrapoláciu</w:t>
      </w:r>
      <w:proofErr w:type="spellEnd"/>
      <w:r w:rsidRPr="003A2D68">
        <w:rPr>
          <w:rFonts w:ascii="Times New Roman" w:hAnsi="Times New Roman" w:cs="Times New Roman"/>
          <w:color w:val="000000" w:themeColor="text1"/>
        </w:rPr>
        <w:t xml:space="preserve"> zahŕňajú:</w:t>
      </w:r>
    </w:p>
    <w:p w14:paraId="0578EF14" w14:textId="35B5621C" w:rsidR="005C62E1" w:rsidRPr="003A2D68" w:rsidRDefault="005C62E1" w:rsidP="005B3029">
      <w:pPr>
        <w:pStyle w:val="Odsekzoznamu"/>
        <w:numPr>
          <w:ilvl w:val="0"/>
          <w:numId w:val="13"/>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Výber časového horizontu: Zvolený časový horizont by mal byť relevantný pre konkrétne ochorenie a liečb</w:t>
      </w:r>
      <w:r w:rsidR="00F36CC5" w:rsidRPr="003A2D68">
        <w:rPr>
          <w:rFonts w:ascii="Times New Roman" w:hAnsi="Times New Roman" w:cs="Times New Roman"/>
          <w:color w:val="000000" w:themeColor="text1"/>
        </w:rPr>
        <w:t>u</w:t>
      </w:r>
      <w:r w:rsidRPr="003A2D68">
        <w:rPr>
          <w:rFonts w:ascii="Times New Roman" w:hAnsi="Times New Roman" w:cs="Times New Roman"/>
          <w:color w:val="000000" w:themeColor="text1"/>
        </w:rPr>
        <w:t xml:space="preserve">, pričom </w:t>
      </w:r>
      <w:r w:rsidR="0091687A" w:rsidRPr="003A2D68">
        <w:rPr>
          <w:rFonts w:ascii="Times New Roman" w:hAnsi="Times New Roman" w:cs="Times New Roman"/>
          <w:color w:val="000000" w:themeColor="text1"/>
        </w:rPr>
        <w:t>je potrebné</w:t>
      </w:r>
      <w:r w:rsidRPr="003A2D68">
        <w:rPr>
          <w:rFonts w:ascii="Times New Roman" w:hAnsi="Times New Roman" w:cs="Times New Roman"/>
          <w:color w:val="000000" w:themeColor="text1"/>
        </w:rPr>
        <w:t xml:space="preserve"> zabezpečiť, aby boli primerane zachytené všetky významné rozdiely v nákladoch a </w:t>
      </w:r>
      <w:r w:rsidR="00F36CC5" w:rsidRPr="003A2D68">
        <w:rPr>
          <w:rFonts w:ascii="Times New Roman" w:hAnsi="Times New Roman" w:cs="Times New Roman"/>
          <w:color w:val="000000" w:themeColor="text1"/>
        </w:rPr>
        <w:t>prínosoch</w:t>
      </w:r>
      <w:r w:rsidRPr="003A2D68">
        <w:rPr>
          <w:rFonts w:ascii="Times New Roman" w:hAnsi="Times New Roman" w:cs="Times New Roman"/>
          <w:color w:val="000000" w:themeColor="text1"/>
        </w:rPr>
        <w:t xml:space="preserve">, napr. </w:t>
      </w:r>
      <w:r w:rsidR="0091687A" w:rsidRPr="003A2D68">
        <w:rPr>
          <w:rFonts w:ascii="Times New Roman" w:hAnsi="Times New Roman" w:cs="Times New Roman"/>
          <w:color w:val="000000" w:themeColor="text1"/>
        </w:rPr>
        <w:t xml:space="preserve">v </w:t>
      </w:r>
      <w:r w:rsidRPr="003A2D68">
        <w:rPr>
          <w:rFonts w:ascii="Times New Roman" w:hAnsi="Times New Roman" w:cs="Times New Roman"/>
          <w:color w:val="000000" w:themeColor="text1"/>
        </w:rPr>
        <w:t>celoživotn</w:t>
      </w:r>
      <w:r w:rsidR="0091687A" w:rsidRPr="003A2D68">
        <w:rPr>
          <w:rFonts w:ascii="Times New Roman" w:hAnsi="Times New Roman" w:cs="Times New Roman"/>
          <w:color w:val="000000" w:themeColor="text1"/>
        </w:rPr>
        <w:t>om</w:t>
      </w:r>
      <w:r w:rsidRPr="003A2D68">
        <w:rPr>
          <w:rFonts w:ascii="Times New Roman" w:hAnsi="Times New Roman" w:cs="Times New Roman"/>
          <w:color w:val="000000" w:themeColor="text1"/>
        </w:rPr>
        <w:t xml:space="preserve"> časov</w:t>
      </w:r>
      <w:r w:rsidR="0091687A" w:rsidRPr="003A2D68">
        <w:rPr>
          <w:rFonts w:ascii="Times New Roman" w:hAnsi="Times New Roman" w:cs="Times New Roman"/>
          <w:color w:val="000000" w:themeColor="text1"/>
        </w:rPr>
        <w:t>om</w:t>
      </w:r>
      <w:r w:rsidRPr="003A2D68">
        <w:rPr>
          <w:rFonts w:ascii="Times New Roman" w:hAnsi="Times New Roman" w:cs="Times New Roman"/>
          <w:color w:val="000000" w:themeColor="text1"/>
        </w:rPr>
        <w:t xml:space="preserve"> horizont</w:t>
      </w:r>
      <w:r w:rsidR="0091687A" w:rsidRPr="003A2D68">
        <w:rPr>
          <w:rFonts w:ascii="Times New Roman" w:hAnsi="Times New Roman" w:cs="Times New Roman"/>
          <w:color w:val="000000" w:themeColor="text1"/>
        </w:rPr>
        <w:t>e</w:t>
      </w:r>
      <w:r w:rsidRPr="003A2D68">
        <w:rPr>
          <w:rFonts w:ascii="Times New Roman" w:hAnsi="Times New Roman" w:cs="Times New Roman"/>
          <w:color w:val="000000" w:themeColor="text1"/>
        </w:rPr>
        <w:t>.</w:t>
      </w:r>
    </w:p>
    <w:p w14:paraId="68CB359F" w14:textId="0A169833" w:rsidR="0091687A" w:rsidRPr="003A2D68" w:rsidRDefault="0091687A" w:rsidP="005B3029">
      <w:pPr>
        <w:pStyle w:val="Odsekzoznamu"/>
        <w:numPr>
          <w:ilvl w:val="0"/>
          <w:numId w:val="13"/>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Zohľadnenie mortality: Pri výbere časového horizontu by sa mala zohľadniť celková </w:t>
      </w:r>
      <w:r w:rsidR="00671D9B" w:rsidRPr="003A2D68">
        <w:rPr>
          <w:rFonts w:ascii="Times New Roman" w:hAnsi="Times New Roman" w:cs="Times New Roman"/>
          <w:color w:val="000000" w:themeColor="text1"/>
        </w:rPr>
        <w:t>mortalita</w:t>
      </w:r>
      <w:r w:rsidRPr="003A2D68">
        <w:rPr>
          <w:rFonts w:ascii="Times New Roman" w:hAnsi="Times New Roman" w:cs="Times New Roman"/>
          <w:color w:val="000000" w:themeColor="text1"/>
        </w:rPr>
        <w:t xml:space="preserve"> všeobecnej populácie aj </w:t>
      </w:r>
      <w:r w:rsidR="00671D9B" w:rsidRPr="003A2D68">
        <w:rPr>
          <w:rFonts w:ascii="Times New Roman" w:hAnsi="Times New Roman" w:cs="Times New Roman"/>
          <w:color w:val="000000" w:themeColor="text1"/>
        </w:rPr>
        <w:t>mortalita</w:t>
      </w:r>
      <w:r w:rsidRPr="003A2D68">
        <w:rPr>
          <w:rFonts w:ascii="Times New Roman" w:hAnsi="Times New Roman" w:cs="Times New Roman"/>
          <w:color w:val="000000" w:themeColor="text1"/>
        </w:rPr>
        <w:t xml:space="preserve"> špecifická pre dané ochorenie.</w:t>
      </w:r>
    </w:p>
    <w:p w14:paraId="56D511F7" w14:textId="7AE32C19" w:rsidR="0091687A" w:rsidRPr="003A2D68" w:rsidRDefault="0091687A" w:rsidP="005B3029">
      <w:pPr>
        <w:pStyle w:val="Odsekzoznamu"/>
        <w:numPr>
          <w:ilvl w:val="0"/>
          <w:numId w:val="13"/>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Uvedenie veku: Priemerný vek populácie modelovanej v analýze by mal byť jasne uvedený.</w:t>
      </w:r>
    </w:p>
    <w:p w14:paraId="191D7046" w14:textId="73247F7D" w:rsidR="0091687A" w:rsidRPr="003A2D68" w:rsidRDefault="0091687A" w:rsidP="005B3029">
      <w:pPr>
        <w:pStyle w:val="Odsekzoznamu"/>
        <w:numPr>
          <w:ilvl w:val="0"/>
          <w:numId w:val="13"/>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Analýza scenárov: V prípade neistoty týkajúcej sa primeranej dĺžky časového horizontu sa odporúča vykonať analýzy scenárov na vyhodnotenie robustnosti výsledkov v rôznych časových horizontoch.</w:t>
      </w:r>
    </w:p>
    <w:p w14:paraId="5296E870" w14:textId="77777777" w:rsidR="00671D9B" w:rsidRPr="003A2D68" w:rsidRDefault="00671D9B" w:rsidP="005B3029">
      <w:pPr>
        <w:jc w:val="both"/>
        <w:rPr>
          <w:rFonts w:ascii="Times New Roman" w:hAnsi="Times New Roman" w:cs="Times New Roman"/>
          <w:color w:val="000000" w:themeColor="text1"/>
        </w:rPr>
      </w:pPr>
    </w:p>
    <w:p w14:paraId="3A20BE6B" w14:textId="2CAE1A2A" w:rsidR="00671D9B" w:rsidRPr="003A2D68" w:rsidRDefault="00671D9B"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3.1.5 Metodika modelovania </w:t>
      </w:r>
    </w:p>
    <w:p w14:paraId="57183F6B" w14:textId="2D175DE0" w:rsidR="00671D9B" w:rsidRPr="003A2D68" w:rsidRDefault="00671D9B"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lastRenderedPageBreak/>
        <w:t xml:space="preserve">Existujú rôzne modelovacie prístupy (napr. rozhodovací strom, </w:t>
      </w:r>
      <w:proofErr w:type="spellStart"/>
      <w:r w:rsidRPr="003A2D68">
        <w:rPr>
          <w:rFonts w:ascii="Times New Roman" w:hAnsi="Times New Roman" w:cs="Times New Roman"/>
          <w:color w:val="000000" w:themeColor="text1"/>
        </w:rPr>
        <w:t>Markovova</w:t>
      </w:r>
      <w:proofErr w:type="spellEnd"/>
      <w:r w:rsidRPr="003A2D68">
        <w:rPr>
          <w:rFonts w:ascii="Times New Roman" w:hAnsi="Times New Roman" w:cs="Times New Roman"/>
          <w:color w:val="000000" w:themeColor="text1"/>
        </w:rPr>
        <w:t xml:space="preserve"> kohorta, simulačný model diskrétnych udalostí) a neustále sa vyvíjajú nové metódy, pričom každá z nich je potenciálne vhodná pre rôzne scenáre. Všeobecné odporúčania sú nasledovné:</w:t>
      </w:r>
    </w:p>
    <w:p w14:paraId="5845C7BB" w14:textId="0EDDECAF" w:rsidR="00671D9B" w:rsidRPr="003A2D68" w:rsidRDefault="00671D9B" w:rsidP="005B3029">
      <w:pPr>
        <w:pStyle w:val="Odsekzoznamu"/>
        <w:numPr>
          <w:ilvl w:val="0"/>
          <w:numId w:val="14"/>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Zvolený model by mal byť vhodný pre konkrétnu indikáciu a</w:t>
      </w:r>
      <w:r w:rsidR="00F9566B" w:rsidRPr="003A2D68">
        <w:rPr>
          <w:rFonts w:ascii="Times New Roman" w:hAnsi="Times New Roman" w:cs="Times New Roman"/>
          <w:color w:val="000000" w:themeColor="text1"/>
        </w:rPr>
        <w:t> porovnávané zdravotnícke technológie</w:t>
      </w:r>
      <w:r w:rsidRPr="003A2D68">
        <w:rPr>
          <w:rFonts w:ascii="Times New Roman" w:hAnsi="Times New Roman" w:cs="Times New Roman"/>
          <w:color w:val="000000" w:themeColor="text1"/>
        </w:rPr>
        <w:t>. Výber modelu by mal byť jasne zdôvodnený.</w:t>
      </w:r>
    </w:p>
    <w:p w14:paraId="080C454D" w14:textId="54F42861" w:rsidR="00671D9B" w:rsidRPr="003A2D68" w:rsidRDefault="00671D9B" w:rsidP="005B3029">
      <w:pPr>
        <w:pStyle w:val="Odsekzoznamu"/>
        <w:numPr>
          <w:ilvl w:val="0"/>
          <w:numId w:val="14"/>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Štruktúra modelu musí byť popísaná a musí byť pripojená aj schéma na jej ilustráciu.</w:t>
      </w:r>
    </w:p>
    <w:p w14:paraId="59CB51D2" w14:textId="747920E1" w:rsidR="00671D9B" w:rsidRPr="003A2D68" w:rsidRDefault="00671D9B" w:rsidP="005B3029">
      <w:pPr>
        <w:pStyle w:val="Odsekzoznamu"/>
        <w:numPr>
          <w:ilvl w:val="0"/>
          <w:numId w:val="14"/>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Všetky vstupy modelu by mali byť prezentované transparentne, vrátane pravdepodobností prechodu, s uvedením zdrojov.</w:t>
      </w:r>
    </w:p>
    <w:p w14:paraId="680EBDA1" w14:textId="65EF5504" w:rsidR="00671D9B" w:rsidRPr="003A2D68" w:rsidRDefault="00671D9B" w:rsidP="005B3029">
      <w:pPr>
        <w:pStyle w:val="Odsekzoznamu"/>
        <w:numPr>
          <w:ilvl w:val="0"/>
          <w:numId w:val="14"/>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V závislosti od typu modelu sa môže vykonať korekcia v polovici cyklu. Pre korekciu </w:t>
      </w:r>
      <w:proofErr w:type="spellStart"/>
      <w:r w:rsidRPr="003A2D68">
        <w:rPr>
          <w:rFonts w:ascii="Times New Roman" w:hAnsi="Times New Roman" w:cs="Times New Roman"/>
          <w:color w:val="000000" w:themeColor="text1"/>
        </w:rPr>
        <w:t>polcyklu</w:t>
      </w:r>
      <w:proofErr w:type="spellEnd"/>
      <w:r w:rsidRPr="003A2D68">
        <w:rPr>
          <w:rFonts w:ascii="Times New Roman" w:hAnsi="Times New Roman" w:cs="Times New Roman"/>
          <w:color w:val="000000" w:themeColor="text1"/>
        </w:rPr>
        <w:t xml:space="preserve"> sa uprednostňuje Simpsonova metóda 1/3, ale pri správnom zdôvodnení je možné použiť aj iné metódy.</w:t>
      </w:r>
    </w:p>
    <w:p w14:paraId="188DA940" w14:textId="299D6F45" w:rsidR="00671D9B" w:rsidRPr="003A2D68" w:rsidRDefault="00671D9B" w:rsidP="005B3029">
      <w:pPr>
        <w:pStyle w:val="Odsekzoznamu"/>
        <w:numPr>
          <w:ilvl w:val="0"/>
          <w:numId w:val="14"/>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Akékoľvek predpoklady v modeli by mali byť jasne uvedené a zdôvodnené. Odporúča sa vykonávať analýzy scenárov s cieľom posúdiť, ako tieto predpoklady ovplyvňujú konečné výsledky.</w:t>
      </w:r>
    </w:p>
    <w:p w14:paraId="0DA2B4F9" w14:textId="01BBC339" w:rsidR="00671D9B" w:rsidRPr="003A2D68" w:rsidRDefault="00671D9B" w:rsidP="005B3029">
      <w:pPr>
        <w:pStyle w:val="Odsekzoznamu"/>
        <w:numPr>
          <w:ilvl w:val="0"/>
          <w:numId w:val="14"/>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Celý ekonomický model by mal byť predložený v riadnom prevádzkovom stave spolu s HTA dokumentáciou, aby bolo možné kriticky zhodnotiť vhodnosť a platnosť výpočtov.</w:t>
      </w:r>
    </w:p>
    <w:p w14:paraId="36057B31" w14:textId="76576011" w:rsidR="00671D9B" w:rsidRPr="003A2D68" w:rsidRDefault="00671D9B"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Tieto usmernenia sa vzťahujú na modely vyvinuté špeciálne pre Slovensk</w:t>
      </w:r>
      <w:r w:rsidR="00F9566B" w:rsidRPr="003A2D68">
        <w:rPr>
          <w:rFonts w:ascii="Times New Roman" w:hAnsi="Times New Roman" w:cs="Times New Roman"/>
          <w:color w:val="000000" w:themeColor="text1"/>
        </w:rPr>
        <w:t>ú republiku</w:t>
      </w:r>
      <w:r w:rsidRPr="003A2D68">
        <w:rPr>
          <w:rFonts w:ascii="Times New Roman" w:hAnsi="Times New Roman" w:cs="Times New Roman"/>
          <w:color w:val="000000" w:themeColor="text1"/>
        </w:rPr>
        <w:t xml:space="preserve">, ako aj na modely adaptované z medzinárodných modelov tak, aby zodpovedali </w:t>
      </w:r>
      <w:r w:rsidR="00F9566B" w:rsidRPr="003A2D68">
        <w:rPr>
          <w:rFonts w:ascii="Times New Roman" w:hAnsi="Times New Roman" w:cs="Times New Roman"/>
          <w:color w:val="000000" w:themeColor="text1"/>
        </w:rPr>
        <w:t>slovenskému</w:t>
      </w:r>
      <w:r w:rsidRPr="003A2D68">
        <w:rPr>
          <w:rFonts w:ascii="Times New Roman" w:hAnsi="Times New Roman" w:cs="Times New Roman"/>
          <w:color w:val="000000" w:themeColor="text1"/>
        </w:rPr>
        <w:t xml:space="preserve"> kontextu.</w:t>
      </w:r>
    </w:p>
    <w:p w14:paraId="035E5BF7" w14:textId="47864B7C" w:rsidR="00671D9B" w:rsidRPr="003A2D68" w:rsidRDefault="00671D9B" w:rsidP="005B3029">
      <w:pPr>
        <w:jc w:val="both"/>
        <w:rPr>
          <w:rFonts w:ascii="Times New Roman" w:hAnsi="Times New Roman" w:cs="Times New Roman"/>
          <w:color w:val="000000" w:themeColor="text1"/>
        </w:rPr>
      </w:pPr>
    </w:p>
    <w:p w14:paraId="4B147F61" w14:textId="4EB824C6" w:rsidR="00671D9B" w:rsidRPr="003A2D68" w:rsidRDefault="00671D9B"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3.1.6 Diskontovanie </w:t>
      </w:r>
    </w:p>
    <w:p w14:paraId="340D3F61" w14:textId="1145BEA9" w:rsidR="00671D9B" w:rsidRPr="003A2D68" w:rsidRDefault="00671D9B"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Všetky budúce náklady a prínosy musia byť diskontované ročnou diskontnou sadzbou 3,7 %. </w:t>
      </w:r>
    </w:p>
    <w:p w14:paraId="6C6787A6" w14:textId="4D13D78E" w:rsidR="00671D9B" w:rsidRPr="003A2D68" w:rsidRDefault="00671D9B"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Pre diskontovanie nákladov sa použije vzorec: </w:t>
      </w:r>
    </w:p>
    <w:p w14:paraId="0CB3EE1F" w14:textId="3909FB20" w:rsidR="00671D9B" w:rsidRPr="003A2D68" w:rsidRDefault="00B13635" w:rsidP="005B3029">
      <w:pPr>
        <w:jc w:val="both"/>
        <w:rPr>
          <w:rFonts w:ascii="Times New Roman" w:hAnsi="Times New Roman" w:cs="Times New Roman"/>
          <w:color w:val="000000" w:themeColor="text1"/>
        </w:rPr>
      </w:pPr>
      <m:oMathPara>
        <m:oMath>
          <m:nary>
            <m:naryPr>
              <m:chr m:val="∑"/>
              <m:limLoc m:val="undOvr"/>
              <m:ctrlPr>
                <w:rPr>
                  <w:rFonts w:ascii="Cambria Math" w:eastAsia="Trebuchet MS" w:hAnsi="Cambria Math" w:cs="Times New Roman"/>
                  <w:i/>
                  <w:color w:val="000000" w:themeColor="text1"/>
                  <w:kern w:val="0"/>
                  <w14:ligatures w14:val="none"/>
                </w:rPr>
              </m:ctrlPr>
            </m:naryPr>
            <m:sub>
              <m:r>
                <w:rPr>
                  <w:rFonts w:ascii="Cambria Math" w:eastAsia="Trebuchet MS" w:hAnsi="Cambria Math" w:cs="Times New Roman"/>
                  <w:color w:val="000000" w:themeColor="text1"/>
                  <w:kern w:val="0"/>
                  <w14:ligatures w14:val="none"/>
                </w:rPr>
                <m:t>i</m:t>
              </m:r>
              <m:r>
                <w:rPr>
                  <w:rFonts w:ascii="Cambria Math" w:eastAsia="Trebuchet MS" w:hAnsi="Cambria Math" w:cs="Times New Roman"/>
                  <w:color w:val="000000" w:themeColor="text1"/>
                  <w:kern w:val="0"/>
                  <w14:ligatures w14:val="none"/>
                </w:rPr>
                <m:t>=1</m:t>
              </m:r>
            </m:sub>
            <m:sup>
              <m:r>
                <w:rPr>
                  <w:rFonts w:ascii="Cambria Math" w:eastAsia="Trebuchet MS" w:hAnsi="Cambria Math" w:cs="Times New Roman"/>
                  <w:color w:val="000000" w:themeColor="text1"/>
                  <w:kern w:val="0"/>
                  <w14:ligatures w14:val="none"/>
                </w:rPr>
                <m:t>t</m:t>
              </m:r>
            </m:sup>
            <m:e>
              <m:r>
                <w:rPr>
                  <w:rFonts w:ascii="Cambria Math" w:eastAsia="Trebuchet MS" w:hAnsi="Cambria Math" w:cs="Times New Roman"/>
                  <w:color w:val="000000" w:themeColor="text1"/>
                  <w:kern w:val="0"/>
                  <w14:ligatures w14:val="none"/>
                </w:rPr>
                <m:t xml:space="preserve"> </m:t>
              </m:r>
              <w:bookmarkStart w:id="1" w:name="_Hlk214040165"/>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N</m:t>
                  </m:r>
                  <m:r>
                    <w:rPr>
                      <w:rFonts w:ascii="Cambria Math" w:eastAsia="Trebuchet MS" w:hAnsi="Cambria Math" w:cs="Times New Roman"/>
                      <w:color w:val="000000" w:themeColor="text1"/>
                      <w:kern w:val="0"/>
                      <w14:ligatures w14:val="none"/>
                    </w:rPr>
                    <m:t>á</m:t>
                  </m:r>
                  <m:r>
                    <w:rPr>
                      <w:rFonts w:ascii="Cambria Math" w:eastAsia="Trebuchet MS" w:hAnsi="Cambria Math" w:cs="Times New Roman"/>
                      <w:color w:val="000000" w:themeColor="text1"/>
                      <w:kern w:val="0"/>
                      <w14:ligatures w14:val="none"/>
                    </w:rPr>
                    <m:t>klady</m:t>
                  </m:r>
                </m:e>
                <m:sub>
                  <m:r>
                    <w:rPr>
                      <w:rFonts w:ascii="Cambria Math" w:eastAsia="Trebuchet MS" w:hAnsi="Cambria Math" w:cs="Times New Roman"/>
                      <w:color w:val="000000" w:themeColor="text1"/>
                      <w:kern w:val="0"/>
                      <w14:ligatures w14:val="none"/>
                    </w:rPr>
                    <m:t>i</m:t>
                  </m:r>
                </m:sub>
              </m:sSub>
              <w:bookmarkEnd w:id="1"/>
              <m:r>
                <w:rPr>
                  <w:rFonts w:ascii="Cambria Math" w:eastAsia="Trebuchet MS" w:hAnsi="Cambria Math" w:cs="Times New Roman"/>
                  <w:color w:val="000000" w:themeColor="text1"/>
                  <w:kern w:val="0"/>
                  <w14:ligatures w14:val="none"/>
                </w:rPr>
                <m:t>*</m:t>
              </m:r>
              <m:f>
                <m:fPr>
                  <m:ctrlPr>
                    <w:rPr>
                      <w:rFonts w:ascii="Cambria Math" w:eastAsia="Trebuchet MS" w:hAnsi="Cambria Math" w:cs="Times New Roman"/>
                      <w:i/>
                      <w:color w:val="000000" w:themeColor="text1"/>
                      <w:kern w:val="0"/>
                      <w14:ligatures w14:val="none"/>
                    </w:rPr>
                  </m:ctrlPr>
                </m:fPr>
                <m:num>
                  <m:r>
                    <w:rPr>
                      <w:rFonts w:ascii="Cambria Math" w:eastAsia="Trebuchet MS" w:hAnsi="Cambria Math" w:cs="Times New Roman"/>
                      <w:color w:val="000000" w:themeColor="text1"/>
                      <w:kern w:val="0"/>
                      <w14:ligatures w14:val="none"/>
                    </w:rPr>
                    <m:t>1</m:t>
                  </m:r>
                </m:num>
                <m:den>
                  <m:sSup>
                    <m:sSupPr>
                      <m:ctrlPr>
                        <w:rPr>
                          <w:rFonts w:ascii="Cambria Math" w:eastAsia="Trebuchet MS" w:hAnsi="Cambria Math" w:cs="Times New Roman"/>
                          <w:i/>
                          <w:color w:val="000000" w:themeColor="text1"/>
                          <w:kern w:val="0"/>
                          <w14:ligatures w14:val="none"/>
                        </w:rPr>
                      </m:ctrlPr>
                    </m:sSupPr>
                    <m:e>
                      <m:d>
                        <m:dPr>
                          <m:ctrlPr>
                            <w:rPr>
                              <w:rFonts w:ascii="Cambria Math" w:eastAsia="Trebuchet MS" w:hAnsi="Cambria Math" w:cs="Times New Roman"/>
                              <w:i/>
                              <w:color w:val="000000" w:themeColor="text1"/>
                              <w:kern w:val="0"/>
                              <w14:ligatures w14:val="none"/>
                            </w:rPr>
                          </m:ctrlPr>
                        </m:dPr>
                        <m:e>
                          <m:r>
                            <w:rPr>
                              <w:rFonts w:ascii="Cambria Math" w:eastAsia="Trebuchet MS" w:hAnsi="Cambria Math" w:cs="Times New Roman"/>
                              <w:color w:val="000000" w:themeColor="text1"/>
                              <w:kern w:val="0"/>
                              <w14:ligatures w14:val="none"/>
                            </w:rPr>
                            <m:t>1+</m:t>
                          </m:r>
                          <m:r>
                            <w:rPr>
                              <w:rFonts w:ascii="Cambria Math" w:eastAsia="Trebuchet MS" w:hAnsi="Cambria Math" w:cs="Times New Roman"/>
                              <w:color w:val="000000" w:themeColor="text1"/>
                              <w:kern w:val="0"/>
                              <w14:ligatures w14:val="none"/>
                            </w:rPr>
                            <m:t>r</m:t>
                          </m:r>
                        </m:e>
                      </m:d>
                    </m:e>
                    <m:sup>
                      <m:d>
                        <m:dPr>
                          <m:ctrlPr>
                            <w:rPr>
                              <w:rFonts w:ascii="Cambria Math" w:eastAsia="Trebuchet MS" w:hAnsi="Cambria Math" w:cs="Times New Roman"/>
                              <w:i/>
                              <w:color w:val="000000" w:themeColor="text1"/>
                              <w:kern w:val="0"/>
                              <w14:ligatures w14:val="none"/>
                            </w:rPr>
                          </m:ctrlPr>
                        </m:dPr>
                        <m:e>
                          <m:r>
                            <w:rPr>
                              <w:rFonts w:ascii="Cambria Math" w:eastAsia="Trebuchet MS" w:hAnsi="Cambria Math" w:cs="Times New Roman"/>
                              <w:color w:val="000000" w:themeColor="text1"/>
                              <w:kern w:val="0"/>
                              <w14:ligatures w14:val="none"/>
                            </w:rPr>
                            <m:t>i</m:t>
                          </m:r>
                          <m:r>
                            <w:rPr>
                              <w:rFonts w:ascii="Cambria Math" w:eastAsia="Trebuchet MS" w:hAnsi="Cambria Math" w:cs="Times New Roman"/>
                              <w:color w:val="000000" w:themeColor="text1"/>
                              <w:kern w:val="0"/>
                              <w14:ligatures w14:val="none"/>
                            </w:rPr>
                            <m:t>-</m:t>
                          </m:r>
                          <m:r>
                            <w:rPr>
                              <w:rFonts w:ascii="Cambria Math" w:eastAsia="Trebuchet MS" w:hAnsi="Cambria Math" w:cs="Times New Roman"/>
                              <w:color w:val="000000" w:themeColor="text1"/>
                              <w:kern w:val="0"/>
                              <w14:ligatures w14:val="none"/>
                            </w:rPr>
                            <m:t>1</m:t>
                          </m:r>
                        </m:e>
                      </m:d>
                    </m:sup>
                  </m:sSup>
                </m:den>
              </m:f>
            </m:e>
          </m:nary>
        </m:oMath>
      </m:oMathPara>
    </w:p>
    <w:p w14:paraId="69FA4C33" w14:textId="424A3EC8" w:rsidR="00671D9B" w:rsidRPr="003A2D68" w:rsidRDefault="00671D9B"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Kde r je diskontná sadzba, t je počet rokov v analýze, i je konkrétny daný rok a </w:t>
      </w:r>
      <m:oMath>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Náklady</m:t>
            </m:r>
          </m:e>
          <m:sub>
            <m:r>
              <w:rPr>
                <w:rFonts w:ascii="Cambria Math" w:eastAsia="Trebuchet MS" w:hAnsi="Cambria Math" w:cs="Times New Roman"/>
                <w:color w:val="000000" w:themeColor="text1"/>
                <w:kern w:val="0"/>
                <w14:ligatures w14:val="none"/>
              </w:rPr>
              <m:t>i</m:t>
            </m:r>
          </m:sub>
        </m:sSub>
      </m:oMath>
      <w:r w:rsidRPr="003A2D68">
        <w:rPr>
          <w:rFonts w:ascii="Times New Roman" w:hAnsi="Times New Roman" w:cs="Times New Roman"/>
          <w:color w:val="000000" w:themeColor="text1"/>
        </w:rPr>
        <w:t xml:space="preserve"> sú náklady vzniknuté v roku i.</w:t>
      </w:r>
    </w:p>
    <w:p w14:paraId="1697FAD0" w14:textId="4B17BCE4" w:rsidR="00671D9B" w:rsidRPr="003A2D68" w:rsidRDefault="00671D9B"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Pre diskontovanie prínosov sa použije vzorec: </w:t>
      </w:r>
    </w:p>
    <w:p w14:paraId="77EE90E8" w14:textId="68431B15" w:rsidR="00671D9B" w:rsidRPr="003A2D68" w:rsidRDefault="00B13635" w:rsidP="005B3029">
      <w:pPr>
        <w:jc w:val="both"/>
        <w:rPr>
          <w:rFonts w:ascii="Times New Roman" w:hAnsi="Times New Roman" w:cs="Times New Roman"/>
          <w:color w:val="000000" w:themeColor="text1"/>
        </w:rPr>
      </w:pPr>
      <m:oMathPara>
        <m:oMath>
          <m:nary>
            <m:naryPr>
              <m:chr m:val="∑"/>
              <m:limLoc m:val="undOvr"/>
              <m:ctrlPr>
                <w:rPr>
                  <w:rFonts w:ascii="Cambria Math" w:eastAsia="Trebuchet MS" w:hAnsi="Cambria Math" w:cs="Times New Roman"/>
                  <w:i/>
                  <w:color w:val="000000" w:themeColor="text1"/>
                  <w:kern w:val="0"/>
                  <w14:ligatures w14:val="none"/>
                </w:rPr>
              </m:ctrlPr>
            </m:naryPr>
            <m:sub>
              <m:r>
                <w:rPr>
                  <w:rFonts w:ascii="Cambria Math" w:eastAsia="Trebuchet MS" w:hAnsi="Cambria Math" w:cs="Times New Roman"/>
                  <w:color w:val="000000" w:themeColor="text1"/>
                  <w:kern w:val="0"/>
                  <w14:ligatures w14:val="none"/>
                </w:rPr>
                <m:t>i</m:t>
              </m:r>
              <m:r>
                <w:rPr>
                  <w:rFonts w:ascii="Cambria Math" w:eastAsia="Trebuchet MS" w:hAnsi="Cambria Math" w:cs="Times New Roman"/>
                  <w:color w:val="000000" w:themeColor="text1"/>
                  <w:kern w:val="0"/>
                  <w14:ligatures w14:val="none"/>
                </w:rPr>
                <m:t>=1</m:t>
              </m:r>
            </m:sub>
            <m:sup>
              <m:r>
                <w:rPr>
                  <w:rFonts w:ascii="Cambria Math" w:eastAsia="Trebuchet MS" w:hAnsi="Cambria Math" w:cs="Times New Roman"/>
                  <w:color w:val="000000" w:themeColor="text1"/>
                  <w:kern w:val="0"/>
                  <w14:ligatures w14:val="none"/>
                </w:rPr>
                <m:t>t</m:t>
              </m:r>
            </m:sup>
            <m:e>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Pr</m:t>
                  </m:r>
                  <m:r>
                    <w:rPr>
                      <w:rFonts w:ascii="Cambria Math" w:eastAsia="Trebuchet MS" w:hAnsi="Cambria Math" w:cs="Times New Roman"/>
                      <w:color w:val="000000" w:themeColor="text1"/>
                      <w:kern w:val="0"/>
                      <w14:ligatures w14:val="none"/>
                    </w:rPr>
                    <m:t>í</m:t>
                  </m:r>
                  <m:r>
                    <w:rPr>
                      <w:rFonts w:ascii="Cambria Math" w:eastAsia="Trebuchet MS" w:hAnsi="Cambria Math" w:cs="Times New Roman"/>
                      <w:color w:val="000000" w:themeColor="text1"/>
                      <w:kern w:val="0"/>
                      <w14:ligatures w14:val="none"/>
                    </w:rPr>
                    <m:t>nosy</m:t>
                  </m:r>
                </m:e>
                <m:sub>
                  <m:r>
                    <w:rPr>
                      <w:rFonts w:ascii="Cambria Math" w:eastAsia="Trebuchet MS" w:hAnsi="Cambria Math" w:cs="Times New Roman"/>
                      <w:color w:val="000000" w:themeColor="text1"/>
                      <w:kern w:val="0"/>
                      <w14:ligatures w14:val="none"/>
                    </w:rPr>
                    <m:t>i</m:t>
                  </m:r>
                </m:sub>
              </m:sSub>
              <m:r>
                <w:rPr>
                  <w:rFonts w:ascii="Cambria Math" w:eastAsia="Trebuchet MS" w:hAnsi="Cambria Math" w:cs="Times New Roman"/>
                  <w:color w:val="000000" w:themeColor="text1"/>
                  <w:kern w:val="0"/>
                  <w14:ligatures w14:val="none"/>
                </w:rPr>
                <m:t>*</m:t>
              </m:r>
              <m:f>
                <m:fPr>
                  <m:ctrlPr>
                    <w:rPr>
                      <w:rFonts w:ascii="Cambria Math" w:eastAsia="Trebuchet MS" w:hAnsi="Cambria Math" w:cs="Times New Roman"/>
                      <w:i/>
                      <w:color w:val="000000" w:themeColor="text1"/>
                      <w:kern w:val="0"/>
                      <w14:ligatures w14:val="none"/>
                    </w:rPr>
                  </m:ctrlPr>
                </m:fPr>
                <m:num>
                  <m:r>
                    <w:rPr>
                      <w:rFonts w:ascii="Cambria Math" w:eastAsia="Trebuchet MS" w:hAnsi="Cambria Math" w:cs="Times New Roman"/>
                      <w:color w:val="000000" w:themeColor="text1"/>
                      <w:kern w:val="0"/>
                      <w14:ligatures w14:val="none"/>
                    </w:rPr>
                    <m:t>1</m:t>
                  </m:r>
                </m:num>
                <m:den>
                  <m:sSup>
                    <m:sSupPr>
                      <m:ctrlPr>
                        <w:rPr>
                          <w:rFonts w:ascii="Cambria Math" w:eastAsia="Trebuchet MS" w:hAnsi="Cambria Math" w:cs="Times New Roman"/>
                          <w:i/>
                          <w:color w:val="000000" w:themeColor="text1"/>
                          <w:kern w:val="0"/>
                          <w14:ligatures w14:val="none"/>
                        </w:rPr>
                      </m:ctrlPr>
                    </m:sSupPr>
                    <m:e>
                      <m:d>
                        <m:dPr>
                          <m:ctrlPr>
                            <w:rPr>
                              <w:rFonts w:ascii="Cambria Math" w:eastAsia="Trebuchet MS" w:hAnsi="Cambria Math" w:cs="Times New Roman"/>
                              <w:i/>
                              <w:color w:val="000000" w:themeColor="text1"/>
                              <w:kern w:val="0"/>
                              <w14:ligatures w14:val="none"/>
                            </w:rPr>
                          </m:ctrlPr>
                        </m:dPr>
                        <m:e>
                          <m:r>
                            <w:rPr>
                              <w:rFonts w:ascii="Cambria Math" w:eastAsia="Trebuchet MS" w:hAnsi="Cambria Math" w:cs="Times New Roman"/>
                              <w:color w:val="000000" w:themeColor="text1"/>
                              <w:kern w:val="0"/>
                              <w14:ligatures w14:val="none"/>
                            </w:rPr>
                            <m:t>1+</m:t>
                          </m:r>
                          <m:r>
                            <w:rPr>
                              <w:rFonts w:ascii="Cambria Math" w:eastAsia="Trebuchet MS" w:hAnsi="Cambria Math" w:cs="Times New Roman"/>
                              <w:color w:val="000000" w:themeColor="text1"/>
                              <w:kern w:val="0"/>
                              <w14:ligatures w14:val="none"/>
                            </w:rPr>
                            <m:t>r</m:t>
                          </m:r>
                        </m:e>
                      </m:d>
                    </m:e>
                    <m:sup>
                      <m:d>
                        <m:dPr>
                          <m:ctrlPr>
                            <w:rPr>
                              <w:rFonts w:ascii="Cambria Math" w:eastAsia="Trebuchet MS" w:hAnsi="Cambria Math" w:cs="Times New Roman"/>
                              <w:i/>
                              <w:color w:val="000000" w:themeColor="text1"/>
                              <w:kern w:val="0"/>
                              <w14:ligatures w14:val="none"/>
                            </w:rPr>
                          </m:ctrlPr>
                        </m:dPr>
                        <m:e>
                          <m:r>
                            <w:rPr>
                              <w:rFonts w:ascii="Cambria Math" w:eastAsia="Trebuchet MS" w:hAnsi="Cambria Math" w:cs="Times New Roman"/>
                              <w:color w:val="000000" w:themeColor="text1"/>
                              <w:kern w:val="0"/>
                              <w14:ligatures w14:val="none"/>
                            </w:rPr>
                            <m:t>i</m:t>
                          </m:r>
                          <m:r>
                            <w:rPr>
                              <w:rFonts w:ascii="Cambria Math" w:eastAsia="Trebuchet MS" w:hAnsi="Cambria Math" w:cs="Times New Roman"/>
                              <w:color w:val="000000" w:themeColor="text1"/>
                              <w:kern w:val="0"/>
                              <w14:ligatures w14:val="none"/>
                            </w:rPr>
                            <m:t>-</m:t>
                          </m:r>
                          <m:r>
                            <w:rPr>
                              <w:rFonts w:ascii="Cambria Math" w:eastAsia="Trebuchet MS" w:hAnsi="Cambria Math" w:cs="Times New Roman"/>
                              <w:color w:val="000000" w:themeColor="text1"/>
                              <w:kern w:val="0"/>
                              <w14:ligatures w14:val="none"/>
                            </w:rPr>
                            <m:t>1</m:t>
                          </m:r>
                        </m:e>
                      </m:d>
                    </m:sup>
                  </m:sSup>
                </m:den>
              </m:f>
            </m:e>
          </m:nary>
        </m:oMath>
      </m:oMathPara>
    </w:p>
    <w:p w14:paraId="5E5A0E98" w14:textId="79C07B32" w:rsidR="00671D9B" w:rsidRPr="003A2D68" w:rsidRDefault="00671D9B"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Kde r je diskontná sadzba, t je počet rokov, i je daný rok a </w:t>
      </w:r>
      <m:oMath>
        <m:sSub>
          <m:sSubPr>
            <m:ctrlPr>
              <w:rPr>
                <w:rFonts w:ascii="Cambria Math" w:eastAsia="Trebuchet MS" w:hAnsi="Cambria Math" w:cs="Times New Roman"/>
                <w:i/>
                <w:color w:val="000000" w:themeColor="text1"/>
                <w:kern w:val="0"/>
                <w14:ligatures w14:val="none"/>
              </w:rPr>
            </m:ctrlPr>
          </m:sSubPr>
          <m:e>
            <m:r>
              <w:rPr>
                <w:rFonts w:ascii="Cambria Math" w:eastAsia="Trebuchet MS" w:hAnsi="Cambria Math" w:cs="Times New Roman"/>
                <w:color w:val="000000" w:themeColor="text1"/>
                <w:kern w:val="0"/>
                <w14:ligatures w14:val="none"/>
              </w:rPr>
              <m:t>Prínosy</m:t>
            </m:r>
          </m:e>
          <m:sub>
            <m:r>
              <w:rPr>
                <w:rFonts w:ascii="Cambria Math" w:eastAsia="Trebuchet MS" w:hAnsi="Cambria Math" w:cs="Times New Roman"/>
                <w:color w:val="000000" w:themeColor="text1"/>
                <w:kern w:val="0"/>
                <w14:ligatures w14:val="none"/>
              </w:rPr>
              <m:t>i</m:t>
            </m:r>
          </m:sub>
        </m:sSub>
        <m:r>
          <w:rPr>
            <w:rFonts w:ascii="Cambria Math" w:hAnsi="Cambria Math" w:cs="Times New Roman"/>
            <w:color w:val="000000" w:themeColor="text1"/>
          </w:rPr>
          <m:t xml:space="preserve"> </m:t>
        </m:r>
      </m:oMath>
      <w:r w:rsidRPr="003A2D68">
        <w:rPr>
          <w:rFonts w:ascii="Times New Roman" w:hAnsi="Times New Roman" w:cs="Times New Roman"/>
          <w:color w:val="000000" w:themeColor="text1"/>
        </w:rPr>
        <w:t xml:space="preserve">sú </w:t>
      </w:r>
      <w:r w:rsidR="00ED03CA" w:rsidRPr="003A2D68">
        <w:rPr>
          <w:rFonts w:ascii="Times New Roman" w:hAnsi="Times New Roman" w:cs="Times New Roman"/>
          <w:color w:val="000000" w:themeColor="text1"/>
        </w:rPr>
        <w:t>prínosy</w:t>
      </w:r>
      <w:r w:rsidRPr="003A2D68">
        <w:rPr>
          <w:rFonts w:ascii="Times New Roman" w:hAnsi="Times New Roman" w:cs="Times New Roman"/>
          <w:color w:val="000000" w:themeColor="text1"/>
        </w:rPr>
        <w:t>, ku ktorým dochádza v roku i.</w:t>
      </w:r>
    </w:p>
    <w:p w14:paraId="56268C07" w14:textId="77777777" w:rsidR="00ED03CA" w:rsidRPr="003A2D68" w:rsidRDefault="00ED03CA" w:rsidP="005B3029">
      <w:pPr>
        <w:jc w:val="both"/>
        <w:rPr>
          <w:rFonts w:ascii="Times New Roman" w:hAnsi="Times New Roman" w:cs="Times New Roman"/>
          <w:color w:val="000000" w:themeColor="text1"/>
        </w:rPr>
      </w:pPr>
    </w:p>
    <w:p w14:paraId="0E0B6E58" w14:textId="3E2EF1AB" w:rsidR="00ED03CA" w:rsidRPr="003A2D68" w:rsidRDefault="00ED03CA"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3.2. Údaje o nákladoch a využívaní zdrojov </w:t>
      </w:r>
    </w:p>
    <w:p w14:paraId="7E7694AD" w14:textId="0CA528E2" w:rsidR="009A2A15" w:rsidRPr="003A2D68" w:rsidRDefault="009A2A1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lastRenderedPageBreak/>
        <w:t>Keďže údaje o nákladoch a využívaní zdrojov sú základnými vstupmi pre analýz</w:t>
      </w:r>
      <w:r w:rsidR="00F9566B" w:rsidRPr="003A2D68">
        <w:rPr>
          <w:rFonts w:ascii="Times New Roman" w:hAnsi="Times New Roman" w:cs="Times New Roman"/>
          <w:color w:val="000000" w:themeColor="text1"/>
        </w:rPr>
        <w:t>u</w:t>
      </w:r>
      <w:r w:rsidRPr="003A2D68">
        <w:rPr>
          <w:rFonts w:ascii="Times New Roman" w:hAnsi="Times New Roman" w:cs="Times New Roman"/>
          <w:color w:val="000000" w:themeColor="text1"/>
        </w:rPr>
        <w:t xml:space="preserve"> nákladovej efektívnosti a</w:t>
      </w:r>
      <w:r w:rsidR="00F9566B" w:rsidRPr="003A2D68">
        <w:rPr>
          <w:rFonts w:ascii="Times New Roman" w:hAnsi="Times New Roman" w:cs="Times New Roman"/>
          <w:color w:val="000000" w:themeColor="text1"/>
        </w:rPr>
        <w:t xml:space="preserve"> analýzy </w:t>
      </w:r>
      <w:r w:rsidRPr="003A2D68">
        <w:rPr>
          <w:rFonts w:ascii="Times New Roman" w:hAnsi="Times New Roman" w:cs="Times New Roman"/>
          <w:color w:val="000000" w:themeColor="text1"/>
        </w:rPr>
        <w:t>vplyvu na rozpočet, je nevyhnutné prezentovať tieto informácie transparentne, jasne a reprodukovateľným spôsobom.</w:t>
      </w:r>
    </w:p>
    <w:p w14:paraId="2632AF67" w14:textId="77777777" w:rsidR="009A2A15" w:rsidRPr="003A2D68" w:rsidRDefault="009A2A1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Údaje o jednotkových nákladoch sa vzťahujú na peňažné hodnoty – ako sú náklady na jeden liek, návštevu všeobecného lekára alebo hospitalizáciu – odvodené zo slovenských zdrojov a vyjadrené v eurách (EUR).</w:t>
      </w:r>
    </w:p>
    <w:p w14:paraId="017FD452" w14:textId="77777777" w:rsidR="009A2A15" w:rsidRPr="003A2D68" w:rsidRDefault="009A2A1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Údaje o využívaní zdrojov predstavujú frekvenciu alebo množstvo využívania zdrojov v rámci pacientovej cesty v súvislosti s hodnotenou technológiou alebo </w:t>
      </w:r>
      <w:proofErr w:type="spellStart"/>
      <w:r w:rsidRPr="003A2D68">
        <w:rPr>
          <w:rFonts w:ascii="Times New Roman" w:hAnsi="Times New Roman" w:cs="Times New Roman"/>
          <w:color w:val="000000" w:themeColor="text1"/>
        </w:rPr>
        <w:t>komparátormi</w:t>
      </w:r>
      <w:proofErr w:type="spellEnd"/>
      <w:r w:rsidRPr="003A2D68">
        <w:rPr>
          <w:rFonts w:ascii="Times New Roman" w:hAnsi="Times New Roman" w:cs="Times New Roman"/>
          <w:color w:val="000000" w:themeColor="text1"/>
        </w:rPr>
        <w:t>. Ako príklad možno uviesť počet podaných jednotiek liekov, hospitalizácie a ambulantné návštevy. Tieto nie sú vyjadrené v peniazoch, ale ako priemerné miery využívania.</w:t>
      </w:r>
    </w:p>
    <w:p w14:paraId="2000EF5C" w14:textId="77777777" w:rsidR="009A2A15" w:rsidRPr="003A2D68" w:rsidRDefault="009A2A1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Kľúčové odporúčania:</w:t>
      </w:r>
    </w:p>
    <w:p w14:paraId="5EEB5E49"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Dbajte, aby údaje o nákladoch a využívaní zdrojov boli v súlade s analytickou perspektívou. Z perspektívy platcu zdravotnej starostlivosti by sa mali zahrnúť iba priame náklady na zdravotnú starostlivosť.</w:t>
      </w:r>
    </w:p>
    <w:p w14:paraId="068CEEE7"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Podrobne uveďte všetky položky nákladov a využívaní zdrojov s uvedením zdroja pre každý údaj o jednotkových nákladoch a využití zdrojov.</w:t>
      </w:r>
    </w:p>
    <w:p w14:paraId="67B5BD93"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Uveďte úplné ceny zdravotníckych technológií použitých v porovnaní, vrátane spoluúčasti pacientov, daní a príslušných poplatkov. Mali by sa zahrnúť aj náklady na akékoľvek diagnostické postupy potrebné pred liečbou.</w:t>
      </w:r>
    </w:p>
    <w:p w14:paraId="4236B04E"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Používajte jednotkové náklady špecifické pre Slovensko, ktoré pochádzajú z lokálnych údajov. Ak je to možné, uprednostnite verejné databázy nákladov hradených zdravotnými poisťovňami. </w:t>
      </w:r>
    </w:p>
    <w:p w14:paraId="47167C7F"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Predpokladajte, že jednotkové náklady zostanú počas časového horizontu hodnotenia konštantné. Ak sa očakáva významné zníženie ceny </w:t>
      </w:r>
      <w:proofErr w:type="spellStart"/>
      <w:r w:rsidRPr="003A2D68">
        <w:rPr>
          <w:rFonts w:ascii="Times New Roman" w:hAnsi="Times New Roman" w:cs="Times New Roman"/>
          <w:color w:val="000000" w:themeColor="text1"/>
        </w:rPr>
        <w:t>komparátora</w:t>
      </w:r>
      <w:proofErr w:type="spellEnd"/>
      <w:r w:rsidRPr="003A2D68">
        <w:rPr>
          <w:rFonts w:ascii="Times New Roman" w:hAnsi="Times New Roman" w:cs="Times New Roman"/>
          <w:color w:val="000000" w:themeColor="text1"/>
        </w:rPr>
        <w:t xml:space="preserve"> (napr. z dôvodu uplynutia platnosti patentu alebo inej ochrany do dvoch rokov), zahrňte tieto očakávané zmeny cien.</w:t>
      </w:r>
    </w:p>
    <w:p w14:paraId="44B2FE03"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Ak existuje dohoda o zľave alebo dôverné osobitné podmienky úhrady pre </w:t>
      </w:r>
      <w:proofErr w:type="spellStart"/>
      <w:r w:rsidRPr="003A2D68">
        <w:rPr>
          <w:rFonts w:ascii="Times New Roman" w:hAnsi="Times New Roman" w:cs="Times New Roman"/>
          <w:color w:val="000000" w:themeColor="text1"/>
        </w:rPr>
        <w:t>komparátor</w:t>
      </w:r>
      <w:proofErr w:type="spellEnd"/>
      <w:r w:rsidRPr="003A2D68">
        <w:rPr>
          <w:rFonts w:ascii="Times New Roman" w:hAnsi="Times New Roman" w:cs="Times New Roman"/>
          <w:color w:val="000000" w:themeColor="text1"/>
        </w:rPr>
        <w:t xml:space="preserve"> alebo hodnotenú technológiu, použite v analýze základného prípadu verejne dostupnú výšku úhrady za </w:t>
      </w:r>
      <w:proofErr w:type="spellStart"/>
      <w:r w:rsidRPr="003A2D68">
        <w:rPr>
          <w:rFonts w:ascii="Times New Roman" w:hAnsi="Times New Roman" w:cs="Times New Roman"/>
          <w:color w:val="000000" w:themeColor="text1"/>
        </w:rPr>
        <w:t>komparátor</w:t>
      </w:r>
      <w:proofErr w:type="spellEnd"/>
      <w:r w:rsidRPr="003A2D68">
        <w:rPr>
          <w:rFonts w:ascii="Times New Roman" w:hAnsi="Times New Roman" w:cs="Times New Roman"/>
          <w:color w:val="000000" w:themeColor="text1"/>
        </w:rPr>
        <w:t xml:space="preserve">  a očakávanú výšku úhrady hodnotenej technológie.</w:t>
      </w:r>
    </w:p>
    <w:p w14:paraId="21C785D2"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Najlepšie je použiť údaje o využívaní zdrojov zo slovenských zdrojov. Ak miestne údaje nie sú k dispozícii a medzi krajinami nie sú žiadne podstatné rozdiely, možno použiť údaje o využívaní zdrojov z iných krajín, ak vstupné údaje o nákladoch pochádzajú zo Slovenska.</w:t>
      </w:r>
    </w:p>
    <w:p w14:paraId="7E657CC3"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Zabezpečte, aby jednotkové náklady na ten istý zdroj boli konzistentné v oboch liečebných vetvách analýzy. </w:t>
      </w:r>
    </w:p>
    <w:p w14:paraId="16703CE1"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Prezentujte údaje o využívaní zdrojov vedľa seba pre každú liečebnú vetvu, aby sa uľahčilo porovnanie.</w:t>
      </w:r>
    </w:p>
    <w:p w14:paraId="6ADC36E9" w14:textId="77777777" w:rsidR="009A2A15"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Využívanie zdrojov by malo odrážať štandardnú klinickú prax na Slovensku, ktorá sa môže líšiť od prostredia klinických skúšania. Akékoľvek rozdiely by mali byť jasne uvedené, zdôvodnené a podľa možnosti overené slovenskými klinickými expertmi.</w:t>
      </w:r>
    </w:p>
    <w:p w14:paraId="54DC8188" w14:textId="77777777" w:rsidR="006543A2"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Použite najnovšie údaje o jednotkových nákladoch a využívaní zdrojov. Ak sa používajú sekundárne zdroje údajov, upravte náklady o infláciu podľa aktuálnych mier.</w:t>
      </w:r>
    </w:p>
    <w:p w14:paraId="06C5411C" w14:textId="77777777" w:rsidR="006543A2" w:rsidRPr="003A2D68" w:rsidRDefault="009A2A15"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lastRenderedPageBreak/>
        <w:t>Ak boli údaje získané prostredníctvom databázových dotazov, opíšte metodiku použitú na získanie týchto informácií.</w:t>
      </w:r>
      <w:r w:rsidR="006543A2" w:rsidRPr="003A2D68">
        <w:rPr>
          <w:color w:val="000000" w:themeColor="text1"/>
        </w:rPr>
        <w:t xml:space="preserve"> </w:t>
      </w:r>
    </w:p>
    <w:p w14:paraId="6F31B1A8" w14:textId="77777777" w:rsidR="006543A2" w:rsidRPr="003A2D68" w:rsidRDefault="006543A2"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Všetky výpočty založte na najlepších dostupných údajoch. Ak chýbajú slovenské údaje, preukážte relevantnosť a prenosnosť medzinárodných údajov.</w:t>
      </w:r>
    </w:p>
    <w:p w14:paraId="388E34FA" w14:textId="21024585" w:rsidR="006543A2" w:rsidRPr="003A2D68" w:rsidRDefault="006543A2" w:rsidP="005B3029">
      <w:pPr>
        <w:pStyle w:val="Odsekzoznamu"/>
        <w:numPr>
          <w:ilvl w:val="0"/>
          <w:numId w:val="15"/>
        </w:numPr>
        <w:ind w:left="360"/>
        <w:jc w:val="both"/>
        <w:rPr>
          <w:rFonts w:ascii="Times New Roman" w:hAnsi="Times New Roman" w:cs="Times New Roman"/>
          <w:color w:val="000000" w:themeColor="text1"/>
        </w:rPr>
      </w:pPr>
      <w:r w:rsidRPr="003A2D68">
        <w:rPr>
          <w:rFonts w:ascii="Times New Roman" w:hAnsi="Times New Roman" w:cs="Times New Roman"/>
          <w:color w:val="000000" w:themeColor="text1"/>
        </w:rPr>
        <w:t>Vylúčte náklady, ktoré nesúvisia s indikáciou alebo hodnotenými technológiami (napr. náklady na iné ochorenia diagnostikované počas života pacienta).</w:t>
      </w:r>
    </w:p>
    <w:p w14:paraId="5D6EDAA5" w14:textId="224720DD" w:rsidR="009A2A15" w:rsidRPr="003A2D68" w:rsidRDefault="009A2A15" w:rsidP="005B3029">
      <w:pPr>
        <w:pStyle w:val="Odsekzoznamu"/>
        <w:jc w:val="both"/>
        <w:rPr>
          <w:rFonts w:ascii="Times New Roman" w:hAnsi="Times New Roman" w:cs="Times New Roman"/>
          <w:color w:val="000000" w:themeColor="text1"/>
        </w:rPr>
      </w:pPr>
    </w:p>
    <w:p w14:paraId="37490302" w14:textId="1095D177" w:rsidR="00792466" w:rsidRPr="003A2D68" w:rsidRDefault="004E6465"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3.3 Prezentácia výsledkov analýzy </w:t>
      </w:r>
    </w:p>
    <w:p w14:paraId="433993C5" w14:textId="2ABE4F3C" w:rsidR="0047642E" w:rsidRPr="003A2D68" w:rsidRDefault="0047642E" w:rsidP="005B3029">
      <w:pPr>
        <w:widowControl w:val="0"/>
        <w:autoSpaceDE w:val="0"/>
        <w:autoSpaceDN w:val="0"/>
        <w:spacing w:before="212" w:after="0" w:line="276" w:lineRule="auto"/>
        <w:ind w:right="187"/>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Zdravotné prínosy a náklady vyplývajúce z analýzy zdravotníckej technológie by mali byť podrobne popísané, samostatne pre </w:t>
      </w:r>
      <w:r w:rsidR="00F9566B" w:rsidRPr="003A2D68">
        <w:rPr>
          <w:rFonts w:ascii="Times New Roman" w:eastAsia="Trebuchet MS" w:hAnsi="Times New Roman" w:cs="Times New Roman"/>
          <w:color w:val="000000" w:themeColor="text1"/>
          <w:kern w:val="0"/>
          <w14:ligatures w14:val="none"/>
        </w:rPr>
        <w:t>hodnotenú</w:t>
      </w:r>
      <w:r w:rsidRPr="003A2D68">
        <w:rPr>
          <w:rFonts w:ascii="Times New Roman" w:eastAsia="Trebuchet MS" w:hAnsi="Times New Roman" w:cs="Times New Roman"/>
          <w:color w:val="000000" w:themeColor="text1"/>
          <w:kern w:val="0"/>
          <w14:ligatures w14:val="none"/>
        </w:rPr>
        <w:t xml:space="preserve"> zdravotnícku technológiu aj pre </w:t>
      </w:r>
      <w:proofErr w:type="spellStart"/>
      <w:r w:rsidRPr="003A2D68">
        <w:rPr>
          <w:rFonts w:ascii="Times New Roman" w:eastAsia="Trebuchet MS" w:hAnsi="Times New Roman" w:cs="Times New Roman"/>
          <w:color w:val="000000" w:themeColor="text1"/>
          <w:kern w:val="0"/>
          <w14:ligatures w14:val="none"/>
        </w:rPr>
        <w:t>komparátor</w:t>
      </w:r>
      <w:proofErr w:type="spellEnd"/>
      <w:r w:rsidRPr="003A2D68">
        <w:rPr>
          <w:rFonts w:ascii="Times New Roman" w:eastAsia="Trebuchet MS" w:hAnsi="Times New Roman" w:cs="Times New Roman"/>
          <w:color w:val="000000" w:themeColor="text1"/>
          <w:kern w:val="0"/>
          <w14:ligatures w14:val="none"/>
        </w:rPr>
        <w:t xml:space="preserve">. Prezentácia výpočtov musí byť transparentná, </w:t>
      </w:r>
      <w:proofErr w:type="spellStart"/>
      <w:r w:rsidRPr="003A2D68">
        <w:rPr>
          <w:rFonts w:ascii="Times New Roman" w:eastAsia="Trebuchet MS" w:hAnsi="Times New Roman" w:cs="Times New Roman"/>
          <w:color w:val="000000" w:themeColor="text1"/>
          <w:kern w:val="0"/>
          <w14:ligatures w14:val="none"/>
        </w:rPr>
        <w:t>vysledovateľná</w:t>
      </w:r>
      <w:proofErr w:type="spellEnd"/>
      <w:r w:rsidRPr="003A2D68">
        <w:rPr>
          <w:rFonts w:ascii="Times New Roman" w:eastAsia="Trebuchet MS" w:hAnsi="Times New Roman" w:cs="Times New Roman"/>
          <w:color w:val="000000" w:themeColor="text1"/>
          <w:kern w:val="0"/>
          <w14:ligatures w14:val="none"/>
        </w:rPr>
        <w:t xml:space="preserve"> a reprodukovateľná, s riadne uvedenými zdrojmi všetkých údajov.</w:t>
      </w:r>
    </w:p>
    <w:p w14:paraId="368A5E1B" w14:textId="77777777" w:rsidR="00A21C74" w:rsidRPr="003A2D68" w:rsidRDefault="00A21C74" w:rsidP="005B3029">
      <w:pPr>
        <w:rPr>
          <w:color w:val="000000" w:themeColor="text1"/>
        </w:rPr>
      </w:pPr>
    </w:p>
    <w:p w14:paraId="12E6C253" w14:textId="4658B303" w:rsidR="0047642E" w:rsidRPr="003A2D68" w:rsidRDefault="00A21C74" w:rsidP="005B3029">
      <w:pPr>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3.3.1 </w:t>
      </w:r>
      <w:r w:rsidR="0047642E" w:rsidRPr="003A2D68">
        <w:rPr>
          <w:rFonts w:ascii="Times New Roman" w:hAnsi="Times New Roman" w:cs="Times New Roman"/>
          <w:b/>
          <w:bCs/>
          <w:color w:val="000000" w:themeColor="text1"/>
        </w:rPr>
        <w:t xml:space="preserve">Podrobný popis výsledkov </w:t>
      </w:r>
    </w:p>
    <w:p w14:paraId="39B9AC8A" w14:textId="77777777" w:rsidR="0047642E" w:rsidRPr="003A2D68" w:rsidRDefault="0047642E" w:rsidP="005B3029">
      <w:pPr>
        <w:widowControl w:val="0"/>
        <w:autoSpaceDE w:val="0"/>
        <w:autoSpaceDN w:val="0"/>
        <w:spacing w:before="200" w:after="0" w:line="276" w:lineRule="auto"/>
        <w:ind w:left="24" w:right="17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V analýze užitočnosti nákladov možno vplyvy na zdravie merať v rokoch života (LY) alebo v rokoch života štandardizovanej kvality (QALY). Výsledný ICER z analýzy užitočnosti nákladov musí byť prezentovaný pomocou nižšie uvedenej šablóny.</w:t>
      </w:r>
    </w:p>
    <w:p w14:paraId="231D016D" w14:textId="77777777" w:rsidR="0047642E" w:rsidRPr="003A2D68" w:rsidRDefault="004764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bl>
      <w:tblPr>
        <w:tblW w:w="0" w:type="auto"/>
        <w:tblInd w:w="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078"/>
        <w:gridCol w:w="1441"/>
        <w:gridCol w:w="1441"/>
        <w:gridCol w:w="1441"/>
        <w:gridCol w:w="1345"/>
        <w:gridCol w:w="1321"/>
      </w:tblGrid>
      <w:tr w:rsidR="003A2D68" w:rsidRPr="003A2D68" w14:paraId="53675D07" w14:textId="77777777" w:rsidTr="00C51898">
        <w:trPr>
          <w:trHeight w:val="477"/>
        </w:trPr>
        <w:tc>
          <w:tcPr>
            <w:tcW w:w="2078" w:type="dxa"/>
          </w:tcPr>
          <w:p w14:paraId="2ACC7D87" w14:textId="77777777" w:rsidR="0047642E" w:rsidRPr="003A2D68" w:rsidRDefault="004764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2"/>
                <w:szCs w:val="22"/>
                <w14:ligatures w14:val="none"/>
              </w:rPr>
            </w:pPr>
          </w:p>
        </w:tc>
        <w:tc>
          <w:tcPr>
            <w:tcW w:w="1441" w:type="dxa"/>
          </w:tcPr>
          <w:p w14:paraId="01F87019" w14:textId="77777777" w:rsidR="0047642E" w:rsidRPr="003A2D68" w:rsidRDefault="0047642E" w:rsidP="005B3029">
            <w:pPr>
              <w:widowControl w:val="0"/>
              <w:autoSpaceDE w:val="0"/>
              <w:autoSpaceDN w:val="0"/>
              <w:spacing w:after="0" w:line="276" w:lineRule="auto"/>
              <w:ind w:left="21" w:right="1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4"/>
                <w:w w:val="105"/>
                <w:kern w:val="0"/>
                <w:sz w:val="22"/>
                <w:szCs w:val="22"/>
                <w14:ligatures w14:val="none"/>
              </w:rPr>
              <w:t xml:space="preserve">Náklady </w:t>
            </w:r>
          </w:p>
        </w:tc>
        <w:tc>
          <w:tcPr>
            <w:tcW w:w="1441" w:type="dxa"/>
          </w:tcPr>
          <w:p w14:paraId="32F13092" w14:textId="4C89EB14" w:rsidR="0047642E" w:rsidRPr="003A2D68" w:rsidRDefault="0047642E" w:rsidP="005B3029">
            <w:pPr>
              <w:widowControl w:val="0"/>
              <w:autoSpaceDE w:val="0"/>
              <w:autoSpaceDN w:val="0"/>
              <w:spacing w:after="0" w:line="276" w:lineRule="auto"/>
              <w:ind w:left="5" w:right="21"/>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2"/>
                <w:kern w:val="0"/>
                <w:sz w:val="22"/>
                <w:szCs w:val="22"/>
                <w14:ligatures w14:val="none"/>
              </w:rPr>
              <w:t>Očakávan</w:t>
            </w:r>
            <w:r w:rsidR="00340ABC" w:rsidRPr="003A2D68">
              <w:rPr>
                <w:rFonts w:ascii="Times New Roman" w:eastAsia="Trebuchet MS" w:hAnsi="Times New Roman" w:cs="Times New Roman"/>
                <w:color w:val="000000" w:themeColor="text1"/>
                <w:spacing w:val="-2"/>
                <w:kern w:val="0"/>
                <w:sz w:val="22"/>
                <w:szCs w:val="22"/>
                <w14:ligatures w14:val="none"/>
              </w:rPr>
              <w:t>é</w:t>
            </w:r>
            <w:r w:rsidRPr="003A2D68">
              <w:rPr>
                <w:rFonts w:ascii="Times New Roman" w:eastAsia="Trebuchet MS" w:hAnsi="Times New Roman" w:cs="Times New Roman"/>
                <w:color w:val="000000" w:themeColor="text1"/>
                <w:spacing w:val="-2"/>
                <w:kern w:val="0"/>
                <w:sz w:val="22"/>
                <w:szCs w:val="22"/>
                <w14:ligatures w14:val="none"/>
              </w:rPr>
              <w:t xml:space="preserve"> zlepšenie zdravia</w:t>
            </w:r>
          </w:p>
        </w:tc>
        <w:tc>
          <w:tcPr>
            <w:tcW w:w="1441" w:type="dxa"/>
          </w:tcPr>
          <w:p w14:paraId="76DD8831" w14:textId="77777777" w:rsidR="00F9566B" w:rsidRPr="003A2D68" w:rsidRDefault="00F9566B" w:rsidP="005B3029">
            <w:pPr>
              <w:widowControl w:val="0"/>
              <w:autoSpaceDE w:val="0"/>
              <w:autoSpaceDN w:val="0"/>
              <w:spacing w:after="0" w:line="276" w:lineRule="auto"/>
              <w:ind w:left="13" w:right="16"/>
              <w:jc w:val="both"/>
              <w:rPr>
                <w:rFonts w:ascii="Times New Roman" w:eastAsia="Trebuchet MS" w:hAnsi="Times New Roman" w:cs="Times New Roman"/>
                <w:color w:val="000000" w:themeColor="text1"/>
                <w:spacing w:val="-2"/>
                <w:kern w:val="0"/>
                <w:sz w:val="22"/>
                <w:szCs w:val="22"/>
                <w14:ligatures w14:val="none"/>
              </w:rPr>
            </w:pPr>
            <w:r w:rsidRPr="003A2D68">
              <w:rPr>
                <w:rFonts w:ascii="Times New Roman" w:eastAsia="Trebuchet MS" w:hAnsi="Times New Roman" w:cs="Times New Roman"/>
                <w:color w:val="000000" w:themeColor="text1"/>
                <w:spacing w:val="-2"/>
                <w:kern w:val="0"/>
                <w:sz w:val="22"/>
                <w:szCs w:val="22"/>
                <w14:ligatures w14:val="none"/>
              </w:rPr>
              <w:t>Inkrementálne</w:t>
            </w:r>
          </w:p>
          <w:p w14:paraId="69E12170" w14:textId="39185E11" w:rsidR="0047642E" w:rsidRPr="003A2D68" w:rsidRDefault="0047642E" w:rsidP="005B3029">
            <w:pPr>
              <w:widowControl w:val="0"/>
              <w:autoSpaceDE w:val="0"/>
              <w:autoSpaceDN w:val="0"/>
              <w:spacing w:after="0" w:line="276" w:lineRule="auto"/>
              <w:ind w:left="13" w:right="1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2"/>
                <w:kern w:val="0"/>
                <w:sz w:val="22"/>
                <w:szCs w:val="22"/>
                <w14:ligatures w14:val="none"/>
              </w:rPr>
              <w:t xml:space="preserve">náklady </w:t>
            </w:r>
          </w:p>
        </w:tc>
        <w:tc>
          <w:tcPr>
            <w:tcW w:w="1345" w:type="dxa"/>
          </w:tcPr>
          <w:p w14:paraId="7CCCB2B4" w14:textId="4F375CE4" w:rsidR="0047642E" w:rsidRPr="003A2D68" w:rsidRDefault="00F9566B" w:rsidP="005B3029">
            <w:pPr>
              <w:widowControl w:val="0"/>
              <w:autoSpaceDE w:val="0"/>
              <w:autoSpaceDN w:val="0"/>
              <w:spacing w:after="0" w:line="276" w:lineRule="auto"/>
              <w:ind w:left="18" w:right="21"/>
              <w:jc w:val="both"/>
              <w:rPr>
                <w:rFonts w:ascii="Times New Roman" w:eastAsia="Trebuchet MS" w:hAnsi="Times New Roman" w:cs="Times New Roman"/>
                <w:color w:val="000000" w:themeColor="text1"/>
                <w:kern w:val="0"/>
                <w:sz w:val="22"/>
                <w:szCs w:val="22"/>
                <w14:ligatures w14:val="none"/>
              </w:rPr>
            </w:pPr>
            <w:proofErr w:type="spellStart"/>
            <w:r w:rsidRPr="003A2D68">
              <w:rPr>
                <w:rFonts w:ascii="Times New Roman" w:eastAsia="Trebuchet MS" w:hAnsi="Times New Roman" w:cs="Times New Roman"/>
                <w:color w:val="000000" w:themeColor="text1"/>
                <w:spacing w:val="-2"/>
                <w:kern w:val="0"/>
                <w:sz w:val="22"/>
                <w:szCs w:val="22"/>
                <w14:ligatures w14:val="none"/>
              </w:rPr>
              <w:t>Inkrementálne</w:t>
            </w:r>
            <w:r w:rsidR="0047642E" w:rsidRPr="003A2D68">
              <w:rPr>
                <w:rFonts w:ascii="Times New Roman" w:eastAsia="Trebuchet MS" w:hAnsi="Times New Roman" w:cs="Times New Roman"/>
                <w:color w:val="000000" w:themeColor="text1"/>
                <w:spacing w:val="-2"/>
                <w:kern w:val="0"/>
                <w:sz w:val="22"/>
                <w:szCs w:val="22"/>
                <w14:ligatures w14:val="none"/>
              </w:rPr>
              <w:t>prínosy</w:t>
            </w:r>
            <w:proofErr w:type="spellEnd"/>
            <w:r w:rsidR="0047642E" w:rsidRPr="003A2D68">
              <w:rPr>
                <w:rFonts w:ascii="Times New Roman" w:eastAsia="Trebuchet MS" w:hAnsi="Times New Roman" w:cs="Times New Roman"/>
                <w:color w:val="000000" w:themeColor="text1"/>
                <w:spacing w:val="-2"/>
                <w:kern w:val="0"/>
                <w:sz w:val="22"/>
                <w:szCs w:val="22"/>
                <w14:ligatures w14:val="none"/>
              </w:rPr>
              <w:t xml:space="preserve"> </w:t>
            </w:r>
          </w:p>
        </w:tc>
        <w:tc>
          <w:tcPr>
            <w:tcW w:w="1321" w:type="dxa"/>
          </w:tcPr>
          <w:p w14:paraId="53F0AE9B" w14:textId="77777777" w:rsidR="0047642E" w:rsidRPr="003A2D68" w:rsidRDefault="0047642E" w:rsidP="005B3029">
            <w:pPr>
              <w:widowControl w:val="0"/>
              <w:autoSpaceDE w:val="0"/>
              <w:autoSpaceDN w:val="0"/>
              <w:spacing w:after="0" w:line="276" w:lineRule="auto"/>
              <w:ind w:left="451"/>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4"/>
                <w:w w:val="105"/>
                <w:kern w:val="0"/>
                <w:sz w:val="22"/>
                <w:szCs w:val="22"/>
                <w14:ligatures w14:val="none"/>
              </w:rPr>
              <w:t>ICER</w:t>
            </w:r>
          </w:p>
        </w:tc>
      </w:tr>
      <w:tr w:rsidR="003A2D68" w:rsidRPr="003A2D68" w14:paraId="31560F28" w14:textId="77777777" w:rsidTr="00C51898">
        <w:trPr>
          <w:trHeight w:val="272"/>
        </w:trPr>
        <w:tc>
          <w:tcPr>
            <w:tcW w:w="9067" w:type="dxa"/>
            <w:gridSpan w:val="6"/>
          </w:tcPr>
          <w:p w14:paraId="3F68C4E3" w14:textId="7298B58F" w:rsidR="0047642E" w:rsidRPr="003A2D68" w:rsidRDefault="00F9566B" w:rsidP="005B3029">
            <w:pPr>
              <w:widowControl w:val="0"/>
              <w:autoSpaceDE w:val="0"/>
              <w:autoSpaceDN w:val="0"/>
              <w:spacing w:after="0" w:line="276" w:lineRule="auto"/>
              <w:ind w:left="12"/>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4"/>
                <w:kern w:val="0"/>
                <w:sz w:val="22"/>
                <w:szCs w:val="22"/>
                <w14:ligatures w14:val="none"/>
              </w:rPr>
              <w:t>Prínos</w:t>
            </w:r>
            <w:r w:rsidR="0047642E" w:rsidRPr="003A2D68">
              <w:rPr>
                <w:rFonts w:ascii="Times New Roman" w:eastAsia="Trebuchet MS" w:hAnsi="Times New Roman" w:cs="Times New Roman"/>
                <w:color w:val="000000" w:themeColor="text1"/>
                <w:spacing w:val="-4"/>
                <w:kern w:val="0"/>
                <w:sz w:val="22"/>
                <w:szCs w:val="22"/>
                <w14:ligatures w14:val="none"/>
              </w:rPr>
              <w:t xml:space="preserve"> v rokoch života</w:t>
            </w:r>
          </w:p>
        </w:tc>
      </w:tr>
      <w:tr w:rsidR="003A2D68" w:rsidRPr="003A2D68" w14:paraId="7E343C91" w14:textId="77777777" w:rsidTr="00C51898">
        <w:trPr>
          <w:trHeight w:val="477"/>
        </w:trPr>
        <w:tc>
          <w:tcPr>
            <w:tcW w:w="2078" w:type="dxa"/>
          </w:tcPr>
          <w:p w14:paraId="4D905170" w14:textId="77777777" w:rsidR="0047642E" w:rsidRPr="003A2D68" w:rsidRDefault="0047642E" w:rsidP="005B3029">
            <w:pPr>
              <w:widowControl w:val="0"/>
              <w:autoSpaceDE w:val="0"/>
              <w:autoSpaceDN w:val="0"/>
              <w:spacing w:after="0" w:line="276" w:lineRule="auto"/>
              <w:ind w:left="16" w:right="3"/>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6"/>
                <w:kern w:val="0"/>
                <w:sz w:val="22"/>
                <w:szCs w:val="22"/>
                <w14:ligatures w14:val="none"/>
              </w:rPr>
              <w:t xml:space="preserve">Intervencia </w:t>
            </w:r>
          </w:p>
        </w:tc>
        <w:tc>
          <w:tcPr>
            <w:tcW w:w="1441" w:type="dxa"/>
          </w:tcPr>
          <w:p w14:paraId="349122B6" w14:textId="77777777" w:rsidR="0047642E" w:rsidRPr="003A2D68" w:rsidRDefault="0047642E" w:rsidP="005B3029">
            <w:pPr>
              <w:widowControl w:val="0"/>
              <w:autoSpaceDE w:val="0"/>
              <w:autoSpaceDN w:val="0"/>
              <w:spacing w:before="110" w:after="0" w:line="276" w:lineRule="auto"/>
              <w:ind w:left="18" w:right="1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5"/>
                <w:kern w:val="0"/>
                <w:sz w:val="22"/>
                <w:szCs w:val="22"/>
                <w14:ligatures w14:val="none"/>
              </w:rPr>
              <w:t>EUR</w:t>
            </w:r>
          </w:p>
        </w:tc>
        <w:tc>
          <w:tcPr>
            <w:tcW w:w="1441" w:type="dxa"/>
          </w:tcPr>
          <w:p w14:paraId="3EED5E9C" w14:textId="77777777" w:rsidR="0047642E" w:rsidRPr="003A2D68" w:rsidRDefault="0047642E" w:rsidP="005B3029">
            <w:pPr>
              <w:widowControl w:val="0"/>
              <w:autoSpaceDE w:val="0"/>
              <w:autoSpaceDN w:val="0"/>
              <w:spacing w:before="110" w:after="0" w:line="276" w:lineRule="auto"/>
              <w:ind w:left="9" w:right="1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5"/>
                <w:kern w:val="0"/>
                <w:sz w:val="22"/>
                <w:szCs w:val="22"/>
                <w14:ligatures w14:val="none"/>
              </w:rPr>
              <w:t>LY</w:t>
            </w:r>
          </w:p>
        </w:tc>
        <w:tc>
          <w:tcPr>
            <w:tcW w:w="1441" w:type="dxa"/>
            <w:vMerge w:val="restart"/>
          </w:tcPr>
          <w:p w14:paraId="33534CE1" w14:textId="77777777" w:rsidR="0047642E" w:rsidRPr="003A2D68" w:rsidRDefault="0047642E" w:rsidP="005B3029">
            <w:pPr>
              <w:widowControl w:val="0"/>
              <w:autoSpaceDE w:val="0"/>
              <w:autoSpaceDN w:val="0"/>
              <w:spacing w:before="131" w:after="0" w:line="276" w:lineRule="auto"/>
              <w:jc w:val="both"/>
              <w:rPr>
                <w:rFonts w:ascii="Times New Roman" w:eastAsia="Trebuchet MS" w:hAnsi="Times New Roman" w:cs="Times New Roman"/>
                <w:color w:val="000000" w:themeColor="text1"/>
                <w:kern w:val="0"/>
                <w:sz w:val="22"/>
                <w:szCs w:val="22"/>
                <w14:ligatures w14:val="none"/>
              </w:rPr>
            </w:pPr>
          </w:p>
          <w:p w14:paraId="1DB93526" w14:textId="77777777" w:rsidR="0047642E" w:rsidRPr="003A2D68" w:rsidRDefault="0047642E" w:rsidP="005B3029">
            <w:pPr>
              <w:widowControl w:val="0"/>
              <w:autoSpaceDE w:val="0"/>
              <w:autoSpaceDN w:val="0"/>
              <w:spacing w:after="0" w:line="276" w:lineRule="auto"/>
              <w:ind w:left="342"/>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5"/>
                <w:kern w:val="0"/>
                <w:sz w:val="22"/>
                <w:szCs w:val="22"/>
                <w14:ligatures w14:val="none"/>
              </w:rPr>
              <w:t>EUR</w:t>
            </w:r>
          </w:p>
        </w:tc>
        <w:tc>
          <w:tcPr>
            <w:tcW w:w="1345" w:type="dxa"/>
            <w:vMerge w:val="restart"/>
          </w:tcPr>
          <w:p w14:paraId="6538AB60" w14:textId="77777777" w:rsidR="0047642E" w:rsidRPr="003A2D68" w:rsidRDefault="0047642E" w:rsidP="005B3029">
            <w:pPr>
              <w:widowControl w:val="0"/>
              <w:autoSpaceDE w:val="0"/>
              <w:autoSpaceDN w:val="0"/>
              <w:spacing w:before="131" w:after="0" w:line="276" w:lineRule="auto"/>
              <w:jc w:val="both"/>
              <w:rPr>
                <w:rFonts w:ascii="Times New Roman" w:eastAsia="Trebuchet MS" w:hAnsi="Times New Roman" w:cs="Times New Roman"/>
                <w:color w:val="000000" w:themeColor="text1"/>
                <w:kern w:val="0"/>
                <w:sz w:val="22"/>
                <w:szCs w:val="22"/>
                <w14:ligatures w14:val="none"/>
              </w:rPr>
            </w:pPr>
          </w:p>
          <w:p w14:paraId="4A136109" w14:textId="77777777" w:rsidR="0047642E" w:rsidRPr="003A2D68" w:rsidRDefault="0047642E" w:rsidP="005B3029">
            <w:pPr>
              <w:widowControl w:val="0"/>
              <w:autoSpaceDE w:val="0"/>
              <w:autoSpaceDN w:val="0"/>
              <w:spacing w:after="0" w:line="276" w:lineRule="auto"/>
              <w:ind w:left="378"/>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5"/>
                <w:kern w:val="0"/>
                <w:sz w:val="22"/>
                <w:szCs w:val="22"/>
                <w14:ligatures w14:val="none"/>
              </w:rPr>
              <w:t>LY</w:t>
            </w:r>
          </w:p>
        </w:tc>
        <w:tc>
          <w:tcPr>
            <w:tcW w:w="1321" w:type="dxa"/>
            <w:vMerge w:val="restart"/>
          </w:tcPr>
          <w:p w14:paraId="647E63F8" w14:textId="77777777" w:rsidR="0047642E" w:rsidRPr="003A2D68" w:rsidRDefault="0047642E" w:rsidP="005B3029">
            <w:pPr>
              <w:widowControl w:val="0"/>
              <w:autoSpaceDE w:val="0"/>
              <w:autoSpaceDN w:val="0"/>
              <w:spacing w:before="131" w:after="0" w:line="276" w:lineRule="auto"/>
              <w:jc w:val="both"/>
              <w:rPr>
                <w:rFonts w:ascii="Times New Roman" w:eastAsia="Trebuchet MS" w:hAnsi="Times New Roman" w:cs="Times New Roman"/>
                <w:color w:val="000000" w:themeColor="text1"/>
                <w:kern w:val="0"/>
                <w:sz w:val="22"/>
                <w:szCs w:val="22"/>
                <w14:ligatures w14:val="none"/>
              </w:rPr>
            </w:pPr>
          </w:p>
          <w:p w14:paraId="5FCE08CB" w14:textId="77777777" w:rsidR="0047642E" w:rsidRPr="003A2D68" w:rsidRDefault="0047642E" w:rsidP="005B3029">
            <w:pPr>
              <w:widowControl w:val="0"/>
              <w:autoSpaceDE w:val="0"/>
              <w:autoSpaceDN w:val="0"/>
              <w:spacing w:after="0" w:line="276" w:lineRule="auto"/>
              <w:ind w:left="162"/>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5"/>
                <w:kern w:val="0"/>
                <w:sz w:val="22"/>
                <w:szCs w:val="22"/>
                <w14:ligatures w14:val="none"/>
              </w:rPr>
              <w:t xml:space="preserve"> </w:t>
            </w:r>
            <w:r w:rsidRPr="003A2D68">
              <w:rPr>
                <w:rFonts w:ascii="Times New Roman" w:eastAsia="Trebuchet MS" w:hAnsi="Times New Roman" w:cs="Times New Roman"/>
                <w:color w:val="000000" w:themeColor="text1"/>
                <w:spacing w:val="-2"/>
                <w:kern w:val="0"/>
                <w:sz w:val="22"/>
                <w:szCs w:val="22"/>
                <w14:ligatures w14:val="none"/>
              </w:rPr>
              <w:t>EUR/LY</w:t>
            </w:r>
          </w:p>
        </w:tc>
      </w:tr>
      <w:tr w:rsidR="003A2D68" w:rsidRPr="003A2D68" w14:paraId="5454D325" w14:textId="77777777" w:rsidTr="00C51898">
        <w:trPr>
          <w:trHeight w:val="488"/>
        </w:trPr>
        <w:tc>
          <w:tcPr>
            <w:tcW w:w="2078" w:type="dxa"/>
          </w:tcPr>
          <w:p w14:paraId="35048B4D" w14:textId="77777777" w:rsidR="0047642E" w:rsidRPr="003A2D68" w:rsidRDefault="0047642E" w:rsidP="005B3029">
            <w:pPr>
              <w:widowControl w:val="0"/>
              <w:autoSpaceDE w:val="0"/>
              <w:autoSpaceDN w:val="0"/>
              <w:spacing w:after="0" w:line="276" w:lineRule="auto"/>
              <w:ind w:left="16" w:right="3"/>
              <w:jc w:val="both"/>
              <w:rPr>
                <w:rFonts w:ascii="Times New Roman" w:eastAsia="Trebuchet MS" w:hAnsi="Times New Roman" w:cs="Times New Roman"/>
                <w:color w:val="000000" w:themeColor="text1"/>
                <w:kern w:val="0"/>
                <w:sz w:val="22"/>
                <w:szCs w:val="22"/>
                <w14:ligatures w14:val="none"/>
              </w:rPr>
            </w:pPr>
            <w:proofErr w:type="spellStart"/>
            <w:r w:rsidRPr="003A2D68">
              <w:rPr>
                <w:rFonts w:ascii="Times New Roman" w:eastAsia="Trebuchet MS" w:hAnsi="Times New Roman" w:cs="Times New Roman"/>
                <w:color w:val="000000" w:themeColor="text1"/>
                <w:spacing w:val="-2"/>
                <w:kern w:val="0"/>
                <w:sz w:val="22"/>
                <w:szCs w:val="22"/>
                <w14:ligatures w14:val="none"/>
              </w:rPr>
              <w:t>Komparátor</w:t>
            </w:r>
            <w:proofErr w:type="spellEnd"/>
          </w:p>
        </w:tc>
        <w:tc>
          <w:tcPr>
            <w:tcW w:w="1441" w:type="dxa"/>
          </w:tcPr>
          <w:p w14:paraId="0A60CFEF" w14:textId="77777777" w:rsidR="0047642E" w:rsidRPr="003A2D68" w:rsidRDefault="0047642E" w:rsidP="005B3029">
            <w:pPr>
              <w:widowControl w:val="0"/>
              <w:autoSpaceDE w:val="0"/>
              <w:autoSpaceDN w:val="0"/>
              <w:spacing w:before="110" w:after="0" w:line="276" w:lineRule="auto"/>
              <w:ind w:left="18" w:right="1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5"/>
                <w:kern w:val="0"/>
                <w:sz w:val="22"/>
                <w:szCs w:val="22"/>
                <w14:ligatures w14:val="none"/>
              </w:rPr>
              <w:t>EUR</w:t>
            </w:r>
          </w:p>
        </w:tc>
        <w:tc>
          <w:tcPr>
            <w:tcW w:w="1441" w:type="dxa"/>
          </w:tcPr>
          <w:p w14:paraId="3F15B7D3" w14:textId="77777777" w:rsidR="0047642E" w:rsidRPr="003A2D68" w:rsidRDefault="0047642E" w:rsidP="005B3029">
            <w:pPr>
              <w:widowControl w:val="0"/>
              <w:autoSpaceDE w:val="0"/>
              <w:autoSpaceDN w:val="0"/>
              <w:spacing w:before="110" w:after="0" w:line="276" w:lineRule="auto"/>
              <w:ind w:left="9" w:right="1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5"/>
                <w:kern w:val="0"/>
                <w:sz w:val="22"/>
                <w:szCs w:val="22"/>
                <w14:ligatures w14:val="none"/>
              </w:rPr>
              <w:t>LY</w:t>
            </w:r>
          </w:p>
        </w:tc>
        <w:tc>
          <w:tcPr>
            <w:tcW w:w="1441" w:type="dxa"/>
            <w:vMerge/>
            <w:tcBorders>
              <w:top w:val="nil"/>
            </w:tcBorders>
          </w:tcPr>
          <w:p w14:paraId="3F39F5BD" w14:textId="77777777" w:rsidR="0047642E" w:rsidRPr="003A2D68" w:rsidRDefault="004764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2"/>
                <w:szCs w:val="22"/>
                <w14:ligatures w14:val="none"/>
              </w:rPr>
            </w:pPr>
          </w:p>
        </w:tc>
        <w:tc>
          <w:tcPr>
            <w:tcW w:w="1345" w:type="dxa"/>
            <w:vMerge/>
            <w:tcBorders>
              <w:top w:val="nil"/>
            </w:tcBorders>
          </w:tcPr>
          <w:p w14:paraId="2D953691" w14:textId="77777777" w:rsidR="0047642E" w:rsidRPr="003A2D68" w:rsidRDefault="004764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2"/>
                <w:szCs w:val="22"/>
                <w14:ligatures w14:val="none"/>
              </w:rPr>
            </w:pPr>
          </w:p>
        </w:tc>
        <w:tc>
          <w:tcPr>
            <w:tcW w:w="1321" w:type="dxa"/>
            <w:vMerge/>
            <w:tcBorders>
              <w:top w:val="nil"/>
            </w:tcBorders>
          </w:tcPr>
          <w:p w14:paraId="505B2986" w14:textId="77777777" w:rsidR="0047642E" w:rsidRPr="003A2D68" w:rsidRDefault="004764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sz w:val="22"/>
                <w:szCs w:val="22"/>
                <w14:ligatures w14:val="none"/>
              </w:rPr>
            </w:pPr>
          </w:p>
        </w:tc>
      </w:tr>
      <w:tr w:rsidR="003A2D68" w:rsidRPr="003A2D68" w14:paraId="6E72BFD8" w14:textId="77777777" w:rsidTr="00C51898">
        <w:trPr>
          <w:trHeight w:val="261"/>
        </w:trPr>
        <w:tc>
          <w:tcPr>
            <w:tcW w:w="9067" w:type="dxa"/>
            <w:gridSpan w:val="6"/>
          </w:tcPr>
          <w:p w14:paraId="553507A2" w14:textId="2E59C5DA" w:rsidR="0047642E" w:rsidRPr="003A2D68" w:rsidRDefault="00F9566B" w:rsidP="005B3029">
            <w:pPr>
              <w:widowControl w:val="0"/>
              <w:autoSpaceDE w:val="0"/>
              <w:autoSpaceDN w:val="0"/>
              <w:spacing w:before="3" w:after="0" w:line="276" w:lineRule="auto"/>
              <w:ind w:left="12"/>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4"/>
                <w:kern w:val="0"/>
                <w:sz w:val="22"/>
                <w:szCs w:val="22"/>
                <w14:ligatures w14:val="none"/>
              </w:rPr>
              <w:t>Prínos</w:t>
            </w:r>
            <w:r w:rsidR="0047642E" w:rsidRPr="003A2D68">
              <w:rPr>
                <w:rFonts w:ascii="Times New Roman" w:eastAsia="Trebuchet MS" w:hAnsi="Times New Roman" w:cs="Times New Roman"/>
                <w:color w:val="000000" w:themeColor="text1"/>
                <w:spacing w:val="-4"/>
                <w:kern w:val="0"/>
                <w:sz w:val="22"/>
                <w:szCs w:val="22"/>
                <w14:ligatures w14:val="none"/>
              </w:rPr>
              <w:t xml:space="preserve"> v</w:t>
            </w:r>
            <w:r w:rsidR="00241AA9" w:rsidRPr="003A2D68">
              <w:rPr>
                <w:rFonts w:ascii="Times New Roman" w:eastAsia="Trebuchet MS" w:hAnsi="Times New Roman" w:cs="Times New Roman"/>
                <w:color w:val="000000" w:themeColor="text1"/>
                <w:spacing w:val="-4"/>
                <w:kern w:val="0"/>
                <w:sz w:val="22"/>
                <w:szCs w:val="22"/>
                <w14:ligatures w14:val="none"/>
              </w:rPr>
              <w:t> </w:t>
            </w:r>
            <w:r w:rsidR="0047642E" w:rsidRPr="003A2D68">
              <w:rPr>
                <w:rFonts w:ascii="Times New Roman" w:eastAsia="Trebuchet MS" w:hAnsi="Times New Roman" w:cs="Times New Roman"/>
                <w:color w:val="000000" w:themeColor="text1"/>
                <w:spacing w:val="-4"/>
                <w:kern w:val="0"/>
                <w:sz w:val="22"/>
                <w:szCs w:val="22"/>
                <w14:ligatures w14:val="none"/>
              </w:rPr>
              <w:t>QALY</w:t>
            </w:r>
          </w:p>
        </w:tc>
      </w:tr>
      <w:tr w:rsidR="003A2D68" w:rsidRPr="003A2D68" w14:paraId="440E25E2" w14:textId="77777777" w:rsidTr="00C51898">
        <w:trPr>
          <w:trHeight w:val="489"/>
        </w:trPr>
        <w:tc>
          <w:tcPr>
            <w:tcW w:w="2078" w:type="dxa"/>
          </w:tcPr>
          <w:p w14:paraId="4336B42F" w14:textId="77777777" w:rsidR="0047642E" w:rsidRPr="003A2D68" w:rsidRDefault="0047642E" w:rsidP="005B3029">
            <w:pPr>
              <w:widowControl w:val="0"/>
              <w:autoSpaceDE w:val="0"/>
              <w:autoSpaceDN w:val="0"/>
              <w:spacing w:after="0" w:line="276" w:lineRule="auto"/>
              <w:ind w:left="557" w:hanging="337"/>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6"/>
                <w:kern w:val="0"/>
                <w:sz w:val="22"/>
                <w:szCs w:val="22"/>
                <w14:ligatures w14:val="none"/>
              </w:rPr>
              <w:t>Intervencia</w:t>
            </w:r>
          </w:p>
        </w:tc>
        <w:tc>
          <w:tcPr>
            <w:tcW w:w="1441" w:type="dxa"/>
          </w:tcPr>
          <w:p w14:paraId="24AB4C83" w14:textId="77777777" w:rsidR="0047642E" w:rsidRPr="003A2D68" w:rsidRDefault="0047642E" w:rsidP="005B3029">
            <w:pPr>
              <w:widowControl w:val="0"/>
              <w:autoSpaceDE w:val="0"/>
              <w:autoSpaceDN w:val="0"/>
              <w:spacing w:before="110" w:after="0" w:line="276" w:lineRule="auto"/>
              <w:ind w:left="18" w:right="1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5"/>
                <w:kern w:val="0"/>
                <w:sz w:val="22"/>
                <w:szCs w:val="22"/>
                <w14:ligatures w14:val="none"/>
              </w:rPr>
              <w:t>EUR</w:t>
            </w:r>
          </w:p>
        </w:tc>
        <w:tc>
          <w:tcPr>
            <w:tcW w:w="1441" w:type="dxa"/>
          </w:tcPr>
          <w:p w14:paraId="5AA30479" w14:textId="77777777" w:rsidR="0047642E" w:rsidRPr="003A2D68" w:rsidRDefault="0047642E" w:rsidP="005B3029">
            <w:pPr>
              <w:widowControl w:val="0"/>
              <w:autoSpaceDE w:val="0"/>
              <w:autoSpaceDN w:val="0"/>
              <w:spacing w:before="110" w:after="0" w:line="276" w:lineRule="auto"/>
              <w:ind w:left="9" w:right="1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4"/>
                <w:kern w:val="0"/>
                <w:sz w:val="22"/>
                <w:szCs w:val="22"/>
                <w14:ligatures w14:val="none"/>
              </w:rPr>
              <w:t>QALY</w:t>
            </w:r>
          </w:p>
        </w:tc>
        <w:tc>
          <w:tcPr>
            <w:tcW w:w="1441" w:type="dxa"/>
            <w:vMerge w:val="restart"/>
          </w:tcPr>
          <w:p w14:paraId="3AEF695A" w14:textId="77777777" w:rsidR="0047642E" w:rsidRPr="003A2D68" w:rsidRDefault="0047642E" w:rsidP="005B3029">
            <w:pPr>
              <w:widowControl w:val="0"/>
              <w:autoSpaceDE w:val="0"/>
              <w:autoSpaceDN w:val="0"/>
              <w:spacing w:before="131" w:after="0" w:line="276" w:lineRule="auto"/>
              <w:jc w:val="both"/>
              <w:rPr>
                <w:rFonts w:ascii="Times New Roman" w:eastAsia="Trebuchet MS" w:hAnsi="Times New Roman" w:cs="Times New Roman"/>
                <w:color w:val="000000" w:themeColor="text1"/>
                <w:kern w:val="0"/>
                <w:sz w:val="22"/>
                <w:szCs w:val="22"/>
                <w14:ligatures w14:val="none"/>
              </w:rPr>
            </w:pPr>
          </w:p>
          <w:p w14:paraId="0DA981E8" w14:textId="77777777" w:rsidR="0047642E" w:rsidRPr="003A2D68" w:rsidRDefault="0047642E" w:rsidP="005B3029">
            <w:pPr>
              <w:widowControl w:val="0"/>
              <w:autoSpaceDE w:val="0"/>
              <w:autoSpaceDN w:val="0"/>
              <w:spacing w:after="0" w:line="276" w:lineRule="auto"/>
              <w:ind w:left="342"/>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5"/>
                <w:kern w:val="0"/>
                <w:sz w:val="22"/>
                <w:szCs w:val="22"/>
                <w14:ligatures w14:val="none"/>
              </w:rPr>
              <w:t>EUR</w:t>
            </w:r>
          </w:p>
        </w:tc>
        <w:tc>
          <w:tcPr>
            <w:tcW w:w="1345" w:type="dxa"/>
            <w:vMerge w:val="restart"/>
          </w:tcPr>
          <w:p w14:paraId="3AE95D73" w14:textId="77777777" w:rsidR="0047642E" w:rsidRPr="003A2D68" w:rsidRDefault="0047642E" w:rsidP="005B3029">
            <w:pPr>
              <w:widowControl w:val="0"/>
              <w:autoSpaceDE w:val="0"/>
              <w:autoSpaceDN w:val="0"/>
              <w:spacing w:before="131" w:after="0" w:line="276" w:lineRule="auto"/>
              <w:jc w:val="both"/>
              <w:rPr>
                <w:rFonts w:ascii="Times New Roman" w:eastAsia="Trebuchet MS" w:hAnsi="Times New Roman" w:cs="Times New Roman"/>
                <w:color w:val="000000" w:themeColor="text1"/>
                <w:kern w:val="0"/>
                <w:sz w:val="22"/>
                <w:szCs w:val="22"/>
                <w14:ligatures w14:val="none"/>
              </w:rPr>
            </w:pPr>
          </w:p>
          <w:p w14:paraId="25B2D926" w14:textId="77777777" w:rsidR="0047642E" w:rsidRPr="003A2D68" w:rsidRDefault="0047642E" w:rsidP="005B3029">
            <w:pPr>
              <w:widowControl w:val="0"/>
              <w:autoSpaceDE w:val="0"/>
              <w:autoSpaceDN w:val="0"/>
              <w:spacing w:after="0" w:line="276" w:lineRule="auto"/>
              <w:ind w:left="246"/>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5"/>
                <w:kern w:val="0"/>
                <w:sz w:val="22"/>
                <w:szCs w:val="22"/>
                <w14:ligatures w14:val="none"/>
              </w:rPr>
              <w:t>XXX</w:t>
            </w:r>
            <w:r w:rsidRPr="003A2D68">
              <w:rPr>
                <w:rFonts w:ascii="Times New Roman" w:eastAsia="Trebuchet MS" w:hAnsi="Times New Roman" w:cs="Times New Roman"/>
                <w:color w:val="000000" w:themeColor="text1"/>
                <w:spacing w:val="-12"/>
                <w:kern w:val="0"/>
                <w:sz w:val="22"/>
                <w:szCs w:val="22"/>
                <w14:ligatures w14:val="none"/>
              </w:rPr>
              <w:t xml:space="preserve"> </w:t>
            </w:r>
            <w:r w:rsidRPr="003A2D68">
              <w:rPr>
                <w:rFonts w:ascii="Times New Roman" w:eastAsia="Trebuchet MS" w:hAnsi="Times New Roman" w:cs="Times New Roman"/>
                <w:color w:val="000000" w:themeColor="text1"/>
                <w:spacing w:val="-4"/>
                <w:kern w:val="0"/>
                <w:sz w:val="22"/>
                <w:szCs w:val="22"/>
                <w14:ligatures w14:val="none"/>
              </w:rPr>
              <w:t>QALY</w:t>
            </w:r>
          </w:p>
        </w:tc>
        <w:tc>
          <w:tcPr>
            <w:tcW w:w="1321" w:type="dxa"/>
            <w:vMerge w:val="restart"/>
          </w:tcPr>
          <w:p w14:paraId="59414E83" w14:textId="77777777" w:rsidR="0047642E" w:rsidRPr="003A2D68" w:rsidRDefault="0047642E" w:rsidP="005B3029">
            <w:pPr>
              <w:widowControl w:val="0"/>
              <w:autoSpaceDE w:val="0"/>
              <w:autoSpaceDN w:val="0"/>
              <w:spacing w:before="11" w:after="0" w:line="276" w:lineRule="auto"/>
              <w:jc w:val="both"/>
              <w:rPr>
                <w:rFonts w:ascii="Times New Roman" w:eastAsia="Trebuchet MS" w:hAnsi="Times New Roman" w:cs="Times New Roman"/>
                <w:color w:val="000000" w:themeColor="text1"/>
                <w:kern w:val="0"/>
                <w:sz w:val="22"/>
                <w:szCs w:val="22"/>
                <w14:ligatures w14:val="none"/>
              </w:rPr>
            </w:pPr>
          </w:p>
          <w:p w14:paraId="396DCAE9" w14:textId="77777777" w:rsidR="0047642E" w:rsidRPr="003A2D68" w:rsidRDefault="0047642E" w:rsidP="005B3029">
            <w:pPr>
              <w:widowControl w:val="0"/>
              <w:autoSpaceDE w:val="0"/>
              <w:autoSpaceDN w:val="0"/>
              <w:spacing w:after="0" w:line="276" w:lineRule="auto"/>
              <w:ind w:left="210" w:firstLine="288"/>
              <w:jc w:val="both"/>
              <w:rPr>
                <w:rFonts w:ascii="Times New Roman" w:eastAsia="Trebuchet MS" w:hAnsi="Times New Roman" w:cs="Times New Roman"/>
                <w:color w:val="000000" w:themeColor="text1"/>
                <w:kern w:val="0"/>
                <w:sz w:val="22"/>
                <w:szCs w:val="22"/>
                <w14:ligatures w14:val="none"/>
              </w:rPr>
            </w:pPr>
            <w:r w:rsidRPr="003A2D68">
              <w:rPr>
                <w:rFonts w:ascii="Times New Roman" w:eastAsia="Trebuchet MS" w:hAnsi="Times New Roman" w:cs="Times New Roman"/>
                <w:color w:val="000000" w:themeColor="text1"/>
                <w:spacing w:val="-4"/>
                <w:kern w:val="0"/>
                <w:sz w:val="22"/>
                <w:szCs w:val="22"/>
                <w14:ligatures w14:val="none"/>
              </w:rPr>
              <w:t xml:space="preserve">XXX </w:t>
            </w:r>
            <w:r w:rsidRPr="003A2D68">
              <w:rPr>
                <w:rFonts w:ascii="Times New Roman" w:eastAsia="Trebuchet MS" w:hAnsi="Times New Roman" w:cs="Times New Roman"/>
                <w:color w:val="000000" w:themeColor="text1"/>
                <w:spacing w:val="-6"/>
                <w:kern w:val="0"/>
                <w:sz w:val="22"/>
                <w:szCs w:val="22"/>
                <w14:ligatures w14:val="none"/>
              </w:rPr>
              <w:t>EUR/QALY</w:t>
            </w:r>
          </w:p>
        </w:tc>
      </w:tr>
      <w:tr w:rsidR="0047642E" w:rsidRPr="003A2D68" w14:paraId="151D0991" w14:textId="77777777" w:rsidTr="00C51898">
        <w:trPr>
          <w:trHeight w:val="476"/>
        </w:trPr>
        <w:tc>
          <w:tcPr>
            <w:tcW w:w="2078" w:type="dxa"/>
          </w:tcPr>
          <w:p w14:paraId="6DD035C0" w14:textId="77777777" w:rsidR="0047642E" w:rsidRPr="003A2D68" w:rsidRDefault="0047642E" w:rsidP="005B3029">
            <w:pPr>
              <w:widowControl w:val="0"/>
              <w:autoSpaceDE w:val="0"/>
              <w:autoSpaceDN w:val="0"/>
              <w:spacing w:after="0" w:line="276" w:lineRule="auto"/>
              <w:ind w:left="16" w:right="3"/>
              <w:jc w:val="both"/>
              <w:rPr>
                <w:rFonts w:ascii="Times New Roman" w:eastAsia="Trebuchet MS" w:hAnsi="Times New Roman" w:cs="Times New Roman"/>
                <w:color w:val="000000" w:themeColor="text1"/>
                <w:kern w:val="0"/>
                <w14:ligatures w14:val="none"/>
              </w:rPr>
            </w:pPr>
            <w:proofErr w:type="spellStart"/>
            <w:r w:rsidRPr="003A2D68">
              <w:rPr>
                <w:rFonts w:ascii="Times New Roman" w:eastAsia="Trebuchet MS" w:hAnsi="Times New Roman" w:cs="Times New Roman"/>
                <w:color w:val="000000" w:themeColor="text1"/>
                <w:spacing w:val="-2"/>
                <w:kern w:val="0"/>
                <w14:ligatures w14:val="none"/>
              </w:rPr>
              <w:t>Komparátor</w:t>
            </w:r>
            <w:proofErr w:type="spellEnd"/>
            <w:r w:rsidRPr="003A2D68">
              <w:rPr>
                <w:rFonts w:ascii="Times New Roman" w:eastAsia="Trebuchet MS" w:hAnsi="Times New Roman" w:cs="Times New Roman"/>
                <w:color w:val="000000" w:themeColor="text1"/>
                <w:spacing w:val="-2"/>
                <w:kern w:val="0"/>
                <w14:ligatures w14:val="none"/>
              </w:rPr>
              <w:t xml:space="preserve"> </w:t>
            </w:r>
          </w:p>
        </w:tc>
        <w:tc>
          <w:tcPr>
            <w:tcW w:w="1441" w:type="dxa"/>
          </w:tcPr>
          <w:p w14:paraId="67AB011B" w14:textId="77777777" w:rsidR="0047642E" w:rsidRPr="003A2D68" w:rsidRDefault="0047642E" w:rsidP="005B3029">
            <w:pPr>
              <w:widowControl w:val="0"/>
              <w:autoSpaceDE w:val="0"/>
              <w:autoSpaceDN w:val="0"/>
              <w:spacing w:before="110" w:after="0" w:line="276" w:lineRule="auto"/>
              <w:ind w:left="18" w:right="1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5"/>
                <w:kern w:val="0"/>
                <w14:ligatures w14:val="none"/>
              </w:rPr>
              <w:t>XXX</w:t>
            </w:r>
            <w:r w:rsidRPr="003A2D68">
              <w:rPr>
                <w:rFonts w:ascii="Times New Roman" w:eastAsia="Trebuchet MS" w:hAnsi="Times New Roman" w:cs="Times New Roman"/>
                <w:color w:val="000000" w:themeColor="text1"/>
                <w:spacing w:val="-12"/>
                <w:kern w:val="0"/>
                <w14:ligatures w14:val="none"/>
              </w:rPr>
              <w:t xml:space="preserve"> </w:t>
            </w:r>
            <w:r w:rsidRPr="003A2D68">
              <w:rPr>
                <w:rFonts w:ascii="Times New Roman" w:eastAsia="Trebuchet MS" w:hAnsi="Times New Roman" w:cs="Times New Roman"/>
                <w:color w:val="000000" w:themeColor="text1"/>
                <w:spacing w:val="-5"/>
                <w:kern w:val="0"/>
                <w14:ligatures w14:val="none"/>
              </w:rPr>
              <w:t>EUR</w:t>
            </w:r>
          </w:p>
        </w:tc>
        <w:tc>
          <w:tcPr>
            <w:tcW w:w="1441" w:type="dxa"/>
          </w:tcPr>
          <w:p w14:paraId="26565A7A" w14:textId="77777777" w:rsidR="0047642E" w:rsidRPr="003A2D68" w:rsidRDefault="0047642E" w:rsidP="005B3029">
            <w:pPr>
              <w:widowControl w:val="0"/>
              <w:autoSpaceDE w:val="0"/>
              <w:autoSpaceDN w:val="0"/>
              <w:spacing w:before="110" w:after="0" w:line="276" w:lineRule="auto"/>
              <w:ind w:left="9" w:right="1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5"/>
                <w:kern w:val="0"/>
                <w14:ligatures w14:val="none"/>
              </w:rPr>
              <w:t>XXX</w:t>
            </w:r>
            <w:r w:rsidRPr="003A2D68">
              <w:rPr>
                <w:rFonts w:ascii="Times New Roman" w:eastAsia="Trebuchet MS" w:hAnsi="Times New Roman" w:cs="Times New Roman"/>
                <w:color w:val="000000" w:themeColor="text1"/>
                <w:spacing w:val="-12"/>
                <w:kern w:val="0"/>
                <w14:ligatures w14:val="none"/>
              </w:rPr>
              <w:t xml:space="preserve"> </w:t>
            </w:r>
            <w:r w:rsidRPr="003A2D68">
              <w:rPr>
                <w:rFonts w:ascii="Times New Roman" w:eastAsia="Trebuchet MS" w:hAnsi="Times New Roman" w:cs="Times New Roman"/>
                <w:color w:val="000000" w:themeColor="text1"/>
                <w:spacing w:val="-4"/>
                <w:kern w:val="0"/>
                <w14:ligatures w14:val="none"/>
              </w:rPr>
              <w:t>QALY</w:t>
            </w:r>
          </w:p>
        </w:tc>
        <w:tc>
          <w:tcPr>
            <w:tcW w:w="1441" w:type="dxa"/>
            <w:vMerge/>
            <w:tcBorders>
              <w:top w:val="nil"/>
            </w:tcBorders>
          </w:tcPr>
          <w:p w14:paraId="59D9C2DA" w14:textId="77777777" w:rsidR="0047642E" w:rsidRPr="003A2D68" w:rsidRDefault="004764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1345" w:type="dxa"/>
            <w:vMerge/>
            <w:tcBorders>
              <w:top w:val="nil"/>
            </w:tcBorders>
          </w:tcPr>
          <w:p w14:paraId="1214F872" w14:textId="77777777" w:rsidR="0047642E" w:rsidRPr="003A2D68" w:rsidRDefault="004764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1321" w:type="dxa"/>
            <w:vMerge/>
            <w:tcBorders>
              <w:top w:val="nil"/>
            </w:tcBorders>
          </w:tcPr>
          <w:p w14:paraId="498BD952" w14:textId="77777777" w:rsidR="0047642E" w:rsidRPr="003A2D68" w:rsidRDefault="0047642E"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bl>
    <w:p w14:paraId="1604ACEF" w14:textId="77777777" w:rsidR="0047642E" w:rsidRPr="003A2D68" w:rsidRDefault="0047642E" w:rsidP="005B3029">
      <w:pPr>
        <w:widowControl w:val="0"/>
        <w:autoSpaceDE w:val="0"/>
        <w:autoSpaceDN w:val="0"/>
        <w:spacing w:before="221" w:after="0" w:line="276" w:lineRule="auto"/>
        <w:jc w:val="both"/>
        <w:rPr>
          <w:rFonts w:ascii="Times New Roman" w:eastAsia="Trebuchet MS" w:hAnsi="Times New Roman" w:cs="Times New Roman"/>
          <w:color w:val="000000" w:themeColor="text1"/>
          <w:kern w:val="0"/>
          <w14:ligatures w14:val="none"/>
        </w:rPr>
      </w:pPr>
    </w:p>
    <w:p w14:paraId="4C6B1B93" w14:textId="4CE5BEB9" w:rsidR="0047642E" w:rsidRPr="003A2D68" w:rsidRDefault="0047642E" w:rsidP="005B30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color w:val="000000" w:themeColor="text1"/>
          <w:kern w:val="0"/>
          <w:lang w:eastAsia="sk-SK"/>
          <w14:ligatures w14:val="none"/>
        </w:rPr>
      </w:pPr>
      <w:r w:rsidRPr="003A2D68">
        <w:rPr>
          <w:rFonts w:ascii="Times New Roman" w:eastAsia="Times New Roman" w:hAnsi="Times New Roman" w:cs="Times New Roman"/>
          <w:color w:val="000000" w:themeColor="text1"/>
          <w:kern w:val="0"/>
          <w:lang w:eastAsia="sk-SK"/>
          <w14:ligatures w14:val="none"/>
        </w:rPr>
        <w:t>Hodnotená zdravotnícka technológia sa považuje za nákladovo efektívnu</w:t>
      </w:r>
      <w:r w:rsidR="003A52DF" w:rsidRPr="003A2D68">
        <w:rPr>
          <w:rFonts w:ascii="Times New Roman" w:eastAsia="Times New Roman" w:hAnsi="Times New Roman" w:cs="Times New Roman"/>
          <w:color w:val="000000" w:themeColor="text1"/>
          <w:kern w:val="0"/>
          <w:lang w:eastAsia="sk-SK"/>
          <w14:ligatures w14:val="none"/>
        </w:rPr>
        <w:t xml:space="preserve">, ak sú splnené podmienky uvedené v </w:t>
      </w:r>
      <w:r w:rsidR="00E97045" w:rsidRPr="003A2D68">
        <w:rPr>
          <w:rFonts w:ascii="Times New Roman" w:eastAsia="Times New Roman" w:hAnsi="Times New Roman" w:cs="Times New Roman"/>
          <w:color w:val="000000" w:themeColor="text1"/>
          <w:kern w:val="0"/>
          <w:lang w:eastAsia="sk-SK"/>
          <w14:ligatures w14:val="none"/>
        </w:rPr>
        <w:t>§ 7 ods. 2 až 4 z</w:t>
      </w:r>
      <w:r w:rsidR="00D92593" w:rsidRPr="003A2D68">
        <w:rPr>
          <w:rFonts w:ascii="Times New Roman" w:eastAsia="Times New Roman" w:hAnsi="Times New Roman" w:cs="Times New Roman"/>
          <w:color w:val="000000" w:themeColor="text1"/>
          <w:kern w:val="0"/>
          <w:lang w:eastAsia="sk-SK"/>
          <w14:ligatures w14:val="none"/>
        </w:rPr>
        <w:t xml:space="preserve">ákona č. 363/2011 Z. z. </w:t>
      </w:r>
    </w:p>
    <w:p w14:paraId="0FF8546D" w14:textId="77777777" w:rsidR="004E6465" w:rsidRPr="003A2D68" w:rsidRDefault="004E6465" w:rsidP="005B3029">
      <w:pPr>
        <w:jc w:val="both"/>
        <w:rPr>
          <w:rFonts w:ascii="Times New Roman" w:eastAsia="Times New Roman" w:hAnsi="Times New Roman" w:cs="Times New Roman"/>
          <w:color w:val="000000" w:themeColor="text1"/>
          <w:kern w:val="0"/>
          <w:lang w:eastAsia="sk-SK"/>
          <w14:ligatures w14:val="none"/>
        </w:rPr>
      </w:pPr>
    </w:p>
    <w:p w14:paraId="76B45566" w14:textId="4004690A" w:rsidR="00A9372D" w:rsidRPr="003A2D68" w:rsidRDefault="00A9372D" w:rsidP="005B3029">
      <w:pPr>
        <w:jc w:val="both"/>
        <w:rPr>
          <w:rFonts w:ascii="Times New Roman" w:hAnsi="Times New Roman" w:cs="Times New Roman"/>
          <w:b/>
          <w:bCs/>
          <w:color w:val="000000" w:themeColor="text1"/>
        </w:rPr>
      </w:pPr>
      <w:r w:rsidRPr="003A2D68">
        <w:rPr>
          <w:rFonts w:ascii="Times New Roman" w:eastAsia="Times New Roman" w:hAnsi="Times New Roman" w:cs="Times New Roman"/>
          <w:b/>
          <w:bCs/>
          <w:color w:val="000000" w:themeColor="text1"/>
          <w:kern w:val="0"/>
          <w:lang w:eastAsia="sk-SK"/>
          <w14:ligatures w14:val="none"/>
        </w:rPr>
        <w:t>3. 4.</w:t>
      </w:r>
      <w:r w:rsidRPr="003A2D68">
        <w:rPr>
          <w:rFonts w:ascii="Times New Roman" w:eastAsia="Times New Roman" w:hAnsi="Times New Roman" w:cs="Times New Roman"/>
          <w:color w:val="000000" w:themeColor="text1"/>
          <w:kern w:val="0"/>
          <w:lang w:eastAsia="sk-SK"/>
          <w14:ligatures w14:val="none"/>
        </w:rPr>
        <w:t xml:space="preserve"> </w:t>
      </w:r>
      <w:r w:rsidR="00995AE0" w:rsidRPr="003A2D68">
        <w:rPr>
          <w:rFonts w:ascii="Times New Roman" w:hAnsi="Times New Roman" w:cs="Times New Roman"/>
          <w:b/>
          <w:bCs/>
          <w:color w:val="000000" w:themeColor="text1"/>
        </w:rPr>
        <w:t xml:space="preserve">Analýza citlivosti a analýzy scenárov </w:t>
      </w:r>
    </w:p>
    <w:p w14:paraId="323FD6A3"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Keďže žiadna analýza nákladovej efektívnosti nemôže byť úplne presná, odporúča sa posúdiť robustnosť výsledkov pomocou analýzy citlivosti a scenárov. Vykonanie deterministickej analýzy citlivosti je povinné na základe právnej úpravy, zatiaľ čo vykonávanie pravdepodobnostných analýz citlivosti a scenárov je voliteľné.</w:t>
      </w:r>
    </w:p>
    <w:p w14:paraId="56AA479D" w14:textId="77777777" w:rsidR="004A0E19" w:rsidRPr="003A2D68" w:rsidRDefault="004A0E19" w:rsidP="005B3029">
      <w:pPr>
        <w:jc w:val="both"/>
        <w:rPr>
          <w:rFonts w:ascii="Times New Roman" w:hAnsi="Times New Roman" w:cs="Times New Roman"/>
          <w:color w:val="000000" w:themeColor="text1"/>
        </w:rPr>
      </w:pPr>
    </w:p>
    <w:p w14:paraId="5619E8E1" w14:textId="77777777" w:rsidR="004A0E19" w:rsidRPr="003A2D68" w:rsidRDefault="004A0E19"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lastRenderedPageBreak/>
        <w:t>3.4.1</w:t>
      </w:r>
      <w:r w:rsidRPr="003A2D68">
        <w:rPr>
          <w:rFonts w:ascii="Times New Roman" w:hAnsi="Times New Roman" w:cs="Times New Roman"/>
          <w:b/>
          <w:bCs/>
          <w:color w:val="000000" w:themeColor="text1"/>
        </w:rPr>
        <w:tab/>
        <w:t xml:space="preserve">Deterministická analýza citlivosti </w:t>
      </w:r>
    </w:p>
    <w:p w14:paraId="3B07EC63"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V rámci deterministickej analýzy citlivosti (DSA) sa jednotlivé vstupné hodnoty modelu systematicky menia o vopred určenú hodnotu. Vplyv týchto zmien na konečné výsledky (napr. zmeny v ICER) sa zaznamenáva a analyzuje.</w:t>
      </w:r>
    </w:p>
    <w:p w14:paraId="3A0453FA"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Preferovaným prístupom k vykonávaniu DSA je jednosmerná analýza, kde sa každý vstup upravuje samostatne – zvýšením a znížením jeho hodnoty o 20 %. Ak má vstup definované limity (napríklad hodnoty utilít nemôžu presiahnuť 1), tieto obmedzenia by sa mali zahrnúť do analýzy. Premenné, ktoré sú explicitne určené právnymi predpismi (ako napríklad výška diskontnej sadzby), by sa mali z analýzy citlivosti vylúčiť.</w:t>
      </w:r>
    </w:p>
    <w:p w14:paraId="531678A2"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Odporúčaný spôsob prezentácie výsledkov DSA je prostredníctvom </w:t>
      </w:r>
      <w:proofErr w:type="spellStart"/>
      <w:r w:rsidRPr="003A2D68">
        <w:rPr>
          <w:rFonts w:ascii="Times New Roman" w:hAnsi="Times New Roman" w:cs="Times New Roman"/>
          <w:color w:val="000000" w:themeColor="text1"/>
        </w:rPr>
        <w:t>tornádového</w:t>
      </w:r>
      <w:proofErr w:type="spellEnd"/>
      <w:r w:rsidRPr="003A2D68">
        <w:rPr>
          <w:rFonts w:ascii="Times New Roman" w:hAnsi="Times New Roman" w:cs="Times New Roman"/>
          <w:color w:val="000000" w:themeColor="text1"/>
        </w:rPr>
        <w:t xml:space="preserve"> diagramu. Tento diagram by mal zobrazovať aspoň desať najvplyvnejších vstupných parametrov – uvedených vertikálne – a ukazovať ich relatívny vplyv na výsledok modelu. Horizontálna os znázorňuje rozsah zmeny (napr. zmenu v ICER), pričom najvplyvnejšie vstupy sú na vrchu diagramu.</w:t>
      </w:r>
    </w:p>
    <w:p w14:paraId="201EBE63" w14:textId="5F1148EB"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Ak sa očakáva významná erózia cien </w:t>
      </w:r>
      <w:proofErr w:type="spellStart"/>
      <w:r w:rsidRPr="003A2D68">
        <w:rPr>
          <w:rFonts w:ascii="Times New Roman" w:hAnsi="Times New Roman" w:cs="Times New Roman"/>
          <w:color w:val="000000" w:themeColor="text1"/>
        </w:rPr>
        <w:t>komparátora</w:t>
      </w:r>
      <w:proofErr w:type="spellEnd"/>
      <w:r w:rsidRPr="003A2D68">
        <w:rPr>
          <w:rFonts w:ascii="Times New Roman" w:hAnsi="Times New Roman" w:cs="Times New Roman"/>
          <w:color w:val="000000" w:themeColor="text1"/>
        </w:rPr>
        <w:t xml:space="preserve"> v dôsledku uplynutia platnosti patentovej alebo inej ochrany do dvoch rokov od podania žiadosti</w:t>
      </w:r>
      <w:r w:rsidR="00121D47" w:rsidRPr="003A2D68">
        <w:rPr>
          <w:rFonts w:ascii="Times New Roman" w:hAnsi="Times New Roman" w:cs="Times New Roman"/>
          <w:color w:val="000000" w:themeColor="text1"/>
        </w:rPr>
        <w:t xml:space="preserve"> o zaradenie technológie do kategorizácie</w:t>
      </w:r>
      <w:r w:rsidRPr="003A2D68">
        <w:rPr>
          <w:rFonts w:ascii="Times New Roman" w:hAnsi="Times New Roman" w:cs="Times New Roman"/>
          <w:color w:val="000000" w:themeColor="text1"/>
        </w:rPr>
        <w:t xml:space="preserve">, neistota spojená s očakávaným znížením ceny by sa mala preskúmať v samostatnej analýze citlivosti. Okrem toho, ak sa pre </w:t>
      </w:r>
      <w:proofErr w:type="spellStart"/>
      <w:r w:rsidRPr="003A2D68">
        <w:rPr>
          <w:rFonts w:ascii="Times New Roman" w:hAnsi="Times New Roman" w:cs="Times New Roman"/>
          <w:color w:val="000000" w:themeColor="text1"/>
        </w:rPr>
        <w:t>komparátor</w:t>
      </w:r>
      <w:proofErr w:type="spellEnd"/>
      <w:r w:rsidRPr="003A2D68">
        <w:rPr>
          <w:rFonts w:ascii="Times New Roman" w:hAnsi="Times New Roman" w:cs="Times New Roman"/>
          <w:color w:val="000000" w:themeColor="text1"/>
        </w:rPr>
        <w:t xml:space="preserve"> alebo </w:t>
      </w:r>
      <w:r w:rsidR="00121D47" w:rsidRPr="003A2D68">
        <w:rPr>
          <w:rFonts w:ascii="Times New Roman" w:hAnsi="Times New Roman" w:cs="Times New Roman"/>
          <w:color w:val="000000" w:themeColor="text1"/>
        </w:rPr>
        <w:t>hodnotenú</w:t>
      </w:r>
      <w:r w:rsidRPr="003A2D68">
        <w:rPr>
          <w:rFonts w:ascii="Times New Roman" w:hAnsi="Times New Roman" w:cs="Times New Roman"/>
          <w:color w:val="000000" w:themeColor="text1"/>
        </w:rPr>
        <w:t xml:space="preserve"> technológiu uplatňujú alebo očakávajú dôverné zľavy (osobitné podmienky úhrady), mala by sa vykonať obojsmerná DSA v rámci možných rozsahov týchto dôverných zliav pre </w:t>
      </w:r>
      <w:proofErr w:type="spellStart"/>
      <w:r w:rsidRPr="003A2D68">
        <w:rPr>
          <w:rFonts w:ascii="Times New Roman" w:hAnsi="Times New Roman" w:cs="Times New Roman"/>
          <w:color w:val="000000" w:themeColor="text1"/>
        </w:rPr>
        <w:t>komparátor</w:t>
      </w:r>
      <w:proofErr w:type="spellEnd"/>
      <w:r w:rsidRPr="003A2D68">
        <w:rPr>
          <w:rFonts w:ascii="Times New Roman" w:hAnsi="Times New Roman" w:cs="Times New Roman"/>
          <w:color w:val="000000" w:themeColor="text1"/>
        </w:rPr>
        <w:t xml:space="preserve"> aj </w:t>
      </w:r>
      <w:r w:rsidR="00121D47" w:rsidRPr="003A2D68">
        <w:rPr>
          <w:rFonts w:ascii="Times New Roman" w:hAnsi="Times New Roman" w:cs="Times New Roman"/>
          <w:color w:val="000000" w:themeColor="text1"/>
        </w:rPr>
        <w:t>hodnotenú</w:t>
      </w:r>
      <w:r w:rsidRPr="003A2D68">
        <w:rPr>
          <w:rFonts w:ascii="Times New Roman" w:hAnsi="Times New Roman" w:cs="Times New Roman"/>
          <w:color w:val="000000" w:themeColor="text1"/>
        </w:rPr>
        <w:t xml:space="preserve"> technológiu.</w:t>
      </w:r>
    </w:p>
    <w:p w14:paraId="567AA625" w14:textId="77777777" w:rsidR="004A0E19" w:rsidRPr="003A2D68" w:rsidRDefault="004A0E19" w:rsidP="005B3029">
      <w:pPr>
        <w:jc w:val="both"/>
        <w:rPr>
          <w:rFonts w:ascii="Times New Roman" w:hAnsi="Times New Roman" w:cs="Times New Roman"/>
          <w:color w:val="000000" w:themeColor="text1"/>
        </w:rPr>
      </w:pPr>
    </w:p>
    <w:p w14:paraId="3A44AC8A" w14:textId="77777777" w:rsidR="004A0E19" w:rsidRPr="003A2D68" w:rsidRDefault="004A0E19"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3.4.2 </w:t>
      </w:r>
      <w:proofErr w:type="spellStart"/>
      <w:r w:rsidRPr="003A2D68">
        <w:rPr>
          <w:rFonts w:ascii="Times New Roman" w:hAnsi="Times New Roman" w:cs="Times New Roman"/>
          <w:b/>
          <w:bCs/>
          <w:color w:val="000000" w:themeColor="text1"/>
        </w:rPr>
        <w:t>Probabilistická</w:t>
      </w:r>
      <w:proofErr w:type="spellEnd"/>
      <w:r w:rsidRPr="003A2D68">
        <w:rPr>
          <w:rFonts w:ascii="Times New Roman" w:hAnsi="Times New Roman" w:cs="Times New Roman"/>
          <w:b/>
          <w:bCs/>
          <w:color w:val="000000" w:themeColor="text1"/>
        </w:rPr>
        <w:t xml:space="preserve"> (pravdepodobnostná) analýza citlivosti </w:t>
      </w:r>
    </w:p>
    <w:p w14:paraId="779BEE77"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Počas pravdepodobnostnej analýzy citlivosti (PSA) sa vstupné hodnoty modelu menia podľa špecifikovaných distribúcií pravdepodobnosti. Vplyvy týchto variácií na konečné výsledky (napr. ICER) sa zaznamenávajú a analyzujú, podobne ako pri DSA.</w:t>
      </w:r>
    </w:p>
    <w:p w14:paraId="34183E3F"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PSA zvyčajne zahŕňa viaccestnú analýzu, kde sa súčasne mení viacero vstupov. Pre každý vstup by sa mala definovať vhodná pravdepodobnostná distribúcia – medzi bežné možnosti patria rozdelenie Beta pre utility a Log-normálne rozdelenie pre relatívne riziká. Štandardná odchýlka by sa mala stanoviť v rozumných medziach, pričom priemer je vo všeobecnosti nastavený na základnú hodnotu každého vstupu. Vstupy s pevnými limitmi (napr. hodnoty utilít  nemôžu presiahnuť 1) by sa mali počas analýzy zodpovedajúcim spôsobom obmedziť.</w:t>
      </w:r>
    </w:p>
    <w:p w14:paraId="2118C9D6"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Do PSA nezahŕňame vstupy, ktorých hodnoty sú určené právnymi predpismi (napr. diskontná sadzba). Keďže výsledky PSA sa môžu pri každom spustení líšiť, odporúča sa vykonať aspoň 1 000 iterácií. Výsledky by mali byť zhrnuté v oblačnom diagrame (bodovom grafe) znázorňujúcom rozloženie simulácií na rovine nákladovej efektívnosti so zvýrazneným priemerným výsledkom.</w:t>
      </w:r>
    </w:p>
    <w:p w14:paraId="4F03CD24"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lastRenderedPageBreak/>
        <w:t>Okrem toho je možné vygenerovať krivku prijateľnosti nákladovej efektívnosti (CEAC) na ilustráciu pravdepodobnosti, že ICER klesne pod rôzne prahy nákladovej efektívnosti, čím sa vizuálne znázorní neistota ohľadom odhadu nákladovej efektívnosti.</w:t>
      </w:r>
    </w:p>
    <w:p w14:paraId="5FE1B2F8" w14:textId="77777777" w:rsidR="004A0E19" w:rsidRPr="003A2D68" w:rsidRDefault="004A0E19"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Vykonanie PSA nie je povinné, hoci sa môže použiť ako doplnok k DSA.</w:t>
      </w:r>
    </w:p>
    <w:p w14:paraId="709BCC93" w14:textId="77777777" w:rsidR="004A0E19" w:rsidRPr="003A2D68" w:rsidRDefault="004A0E19" w:rsidP="005B3029">
      <w:pPr>
        <w:jc w:val="both"/>
        <w:rPr>
          <w:rFonts w:ascii="Times New Roman" w:hAnsi="Times New Roman" w:cs="Times New Roman"/>
          <w:color w:val="000000" w:themeColor="text1"/>
        </w:rPr>
      </w:pPr>
    </w:p>
    <w:p w14:paraId="0C75CC64" w14:textId="27B6DEFE" w:rsidR="00380785" w:rsidRPr="003A2D68" w:rsidRDefault="00380785"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3.4.3 Analýzy scenárov </w:t>
      </w:r>
    </w:p>
    <w:p w14:paraId="2D957178" w14:textId="77777777" w:rsidR="00380785" w:rsidRPr="003A2D68" w:rsidRDefault="0038078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V určitých prípadoch môže byť užitočné preskúmať účinky úpravy jedného alebo viacerých vstupov na konkrétne hodnoty, úpravy konkrétnych nastavení modelu alebo zmeny predpokladov použitých v analýze.</w:t>
      </w:r>
    </w:p>
    <w:p w14:paraId="592ECF1A" w14:textId="77777777" w:rsidR="00380785" w:rsidRPr="003A2D68" w:rsidRDefault="0038078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Všetky vstupy, nastavenia a predpoklady zahrnuté v analýze scenárov by mali byť dôkladne zdokumentované, vrátane ich základných hodnôt a testovaných alternatívnych scenárov. Vplyv týchto zmien na konečné výsledky by mal byť jasne uvedený s dôrazom na to, ako sa výsledky líšia v rôznych scenároch.</w:t>
      </w:r>
    </w:p>
    <w:p w14:paraId="73CBEF5C" w14:textId="77777777" w:rsidR="00380785" w:rsidRPr="003A2D68" w:rsidRDefault="00380785" w:rsidP="005B3029">
      <w:pPr>
        <w:jc w:val="both"/>
        <w:rPr>
          <w:rFonts w:ascii="Times New Roman" w:hAnsi="Times New Roman" w:cs="Times New Roman"/>
          <w:color w:val="000000" w:themeColor="text1"/>
        </w:rPr>
      </w:pPr>
    </w:p>
    <w:p w14:paraId="71AA913B" w14:textId="77777777" w:rsidR="00380785" w:rsidRPr="003A2D68" w:rsidRDefault="00380785"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4. Analýza vplyvu na rozpočet verejného zdravotného poistenia </w:t>
      </w:r>
    </w:p>
    <w:p w14:paraId="37928B88" w14:textId="2A527909" w:rsidR="00380785" w:rsidRPr="003A2D68" w:rsidRDefault="0038078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Analýza vplyvu na rozpočet je spolu s analýzou nákladovej efektívnosti kľúčovou súčasťou hodnotenia zdravotníckych technológií. Analýza vplyvu na rozpočet sa snaží riešiť otázku dostupnosti technológie pre platcu zdravotnej starostlivosti (systém verejného zdravotného poistenia) na základe </w:t>
      </w:r>
      <w:r w:rsidR="00121D47" w:rsidRPr="003A2D68">
        <w:rPr>
          <w:rFonts w:ascii="Times New Roman" w:hAnsi="Times New Roman" w:cs="Times New Roman"/>
          <w:color w:val="000000" w:themeColor="text1"/>
        </w:rPr>
        <w:t>odhadu</w:t>
      </w:r>
      <w:r w:rsidRPr="003A2D68">
        <w:rPr>
          <w:rFonts w:ascii="Times New Roman" w:hAnsi="Times New Roman" w:cs="Times New Roman"/>
          <w:color w:val="000000" w:themeColor="text1"/>
        </w:rPr>
        <w:t xml:space="preserve"> počtu pacientov a celkových nákladov spojených s použitím hodnotenej zdravotníckej technológie.</w:t>
      </w:r>
    </w:p>
    <w:p w14:paraId="0BFFA711" w14:textId="77777777" w:rsidR="00380785" w:rsidRPr="003A2D68" w:rsidRDefault="00380785" w:rsidP="005B3029">
      <w:pPr>
        <w:jc w:val="both"/>
        <w:rPr>
          <w:rFonts w:ascii="Times New Roman" w:hAnsi="Times New Roman" w:cs="Times New Roman"/>
          <w:color w:val="000000" w:themeColor="text1"/>
        </w:rPr>
      </w:pPr>
    </w:p>
    <w:p w14:paraId="69B8F5AA" w14:textId="77777777" w:rsidR="00380785" w:rsidRPr="003A2D68" w:rsidRDefault="00380785"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4. 1. Metodické požiadavky kladené na výpočet vplyvu na rozpočet </w:t>
      </w:r>
    </w:p>
    <w:p w14:paraId="77B56753" w14:textId="77777777" w:rsidR="00380785" w:rsidRPr="003A2D68" w:rsidRDefault="0038078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Kľúčové aspekty analýzy vplyvu na rozpočet sú nasledovné:</w:t>
      </w:r>
    </w:p>
    <w:p w14:paraId="0549E2ED"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Vykonajte analýzu z perspektívy platcu zdravotnej starostlivosti, zahrnúc iba priame náklady na zdravotnú starostlivosť.</w:t>
      </w:r>
    </w:p>
    <w:p w14:paraId="7E9356AA"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Pre zaistenie konzistentnosti použite rovnaké predpoklady a vstupné údaje ako pri analýze nákladovej efektívnosti.</w:t>
      </w:r>
    </w:p>
    <w:p w14:paraId="7570BD47"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Jasne prezentujte všetky vstupy použité v analýze vplyvu na rozpočet s riadnym uvedením zdrojov.</w:t>
      </w:r>
    </w:p>
    <w:p w14:paraId="011A4103"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Zabezpečte, aby jednotkové náklady boli špecifické pre Slovensko a aby všetky epidemiologické aspekty boli relevantné pre slovenské prostredie.</w:t>
      </w:r>
    </w:p>
    <w:p w14:paraId="673CB913" w14:textId="1672C47A"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Odhadnite vplyv na rozpočet počas štvorročného obdobia, počnúc</w:t>
      </w:r>
      <w:r w:rsidR="00121D47" w:rsidRPr="003A2D68">
        <w:rPr>
          <w:rFonts w:ascii="Times New Roman" w:hAnsi="Times New Roman" w:cs="Times New Roman"/>
          <w:color w:val="000000" w:themeColor="text1"/>
        </w:rPr>
        <w:t xml:space="preserve"> dátumom zaradenia technológie do kategorizácie</w:t>
      </w:r>
      <w:r w:rsidRPr="003A2D68">
        <w:rPr>
          <w:rFonts w:ascii="Times New Roman" w:hAnsi="Times New Roman" w:cs="Times New Roman"/>
          <w:color w:val="000000" w:themeColor="text1"/>
        </w:rPr>
        <w:t xml:space="preserve">. </w:t>
      </w:r>
    </w:p>
    <w:p w14:paraId="1F94F575"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Pri analýze vplyvu na rozpočet sa nevykonáva diskontovanie.</w:t>
      </w:r>
    </w:p>
    <w:p w14:paraId="3099497E"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Ak je to možné, nových pacientov zahŕňajte postupne (napr. predpokladajte 100 nových pacientov mesačne namiesto 1 200 na konci roka).</w:t>
      </w:r>
    </w:p>
    <w:p w14:paraId="03A54543"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lastRenderedPageBreak/>
        <w:t>V prípade technológií zahrnutých do porovnania použite iba náklady hradené zdravotnými poisťovňami, okrem spoluúčasti pacientov.</w:t>
      </w:r>
    </w:p>
    <w:p w14:paraId="765ED0B0"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Ak sa uplatňuje alebo očakáva dôverná zľava, v základnom variante použite zverejnenú výšku úhrady za </w:t>
      </w:r>
      <w:proofErr w:type="spellStart"/>
      <w:r w:rsidRPr="003A2D68">
        <w:rPr>
          <w:rFonts w:ascii="Times New Roman" w:hAnsi="Times New Roman" w:cs="Times New Roman"/>
          <w:color w:val="000000" w:themeColor="text1"/>
        </w:rPr>
        <w:t>komparátor</w:t>
      </w:r>
      <w:proofErr w:type="spellEnd"/>
      <w:r w:rsidRPr="003A2D68">
        <w:rPr>
          <w:rFonts w:ascii="Times New Roman" w:hAnsi="Times New Roman" w:cs="Times New Roman"/>
          <w:color w:val="000000" w:themeColor="text1"/>
        </w:rPr>
        <w:t xml:space="preserve"> a očakávanú výšku úhrady hodnotenej technológie. </w:t>
      </w:r>
    </w:p>
    <w:p w14:paraId="2E78D65E"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Ak by hodnotená technológia mohla potenciálne nahradiť viacero iných intervencií, zvážte v analýze náklady vážené trhovým podielom každej intervencie. Jasne uveďte a zdôvodnite všetky alternatívne prístupy k výpočtu.</w:t>
      </w:r>
    </w:p>
    <w:p w14:paraId="6CC49350"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Vykonanie deterministickej analýzy citlivosti je povinné, zatiaľ čo pravdepodobnostné a </w:t>
      </w:r>
      <w:proofErr w:type="spellStart"/>
      <w:r w:rsidRPr="003A2D68">
        <w:rPr>
          <w:rFonts w:ascii="Times New Roman" w:hAnsi="Times New Roman" w:cs="Times New Roman"/>
          <w:color w:val="000000" w:themeColor="text1"/>
        </w:rPr>
        <w:t>scenárové</w:t>
      </w:r>
      <w:proofErr w:type="spellEnd"/>
      <w:r w:rsidRPr="003A2D68">
        <w:rPr>
          <w:rFonts w:ascii="Times New Roman" w:hAnsi="Times New Roman" w:cs="Times New Roman"/>
          <w:color w:val="000000" w:themeColor="text1"/>
        </w:rPr>
        <w:t xml:space="preserve"> analýzy sú voliteľné.</w:t>
      </w:r>
    </w:p>
    <w:p w14:paraId="4C54429F" w14:textId="7B992284"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Ak sa v dôsledku uplynutia platnosti patentu alebo inej ochrany do dvoch rokov od podania žiadosti </w:t>
      </w:r>
      <w:r w:rsidR="00121D47" w:rsidRPr="003A2D68">
        <w:rPr>
          <w:rFonts w:ascii="Times New Roman" w:hAnsi="Times New Roman" w:cs="Times New Roman"/>
          <w:color w:val="000000" w:themeColor="text1"/>
        </w:rPr>
        <w:t xml:space="preserve">o zaradenie technológie do kategorizácie </w:t>
      </w:r>
      <w:r w:rsidRPr="003A2D68">
        <w:rPr>
          <w:rFonts w:ascii="Times New Roman" w:hAnsi="Times New Roman" w:cs="Times New Roman"/>
          <w:color w:val="000000" w:themeColor="text1"/>
        </w:rPr>
        <w:t xml:space="preserve">očakáva výrazný pokles ceny </w:t>
      </w:r>
      <w:proofErr w:type="spellStart"/>
      <w:r w:rsidRPr="003A2D68">
        <w:rPr>
          <w:rFonts w:ascii="Times New Roman" w:hAnsi="Times New Roman" w:cs="Times New Roman"/>
          <w:color w:val="000000" w:themeColor="text1"/>
        </w:rPr>
        <w:t>komparátora</w:t>
      </w:r>
      <w:proofErr w:type="spellEnd"/>
      <w:r w:rsidRPr="003A2D68">
        <w:rPr>
          <w:rFonts w:ascii="Times New Roman" w:hAnsi="Times New Roman" w:cs="Times New Roman"/>
          <w:color w:val="000000" w:themeColor="text1"/>
        </w:rPr>
        <w:t>, vyhodnoťte vplyv očakávaného zníženia ceny v samostatnej analýze citlivosti.</w:t>
      </w:r>
    </w:p>
    <w:p w14:paraId="578CB097" w14:textId="77777777" w:rsidR="00380785" w:rsidRPr="003A2D68" w:rsidRDefault="00380785" w:rsidP="005B3029">
      <w:pPr>
        <w:pStyle w:val="Odsekzoznamu"/>
        <w:numPr>
          <w:ilvl w:val="0"/>
          <w:numId w:val="16"/>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Ak sa uplatňujú alebo očakávajú dôverné zľavy pre </w:t>
      </w:r>
      <w:proofErr w:type="spellStart"/>
      <w:r w:rsidRPr="003A2D68">
        <w:rPr>
          <w:rFonts w:ascii="Times New Roman" w:hAnsi="Times New Roman" w:cs="Times New Roman"/>
          <w:color w:val="000000" w:themeColor="text1"/>
        </w:rPr>
        <w:t>komparátor</w:t>
      </w:r>
      <w:proofErr w:type="spellEnd"/>
      <w:r w:rsidRPr="003A2D68">
        <w:rPr>
          <w:rFonts w:ascii="Times New Roman" w:hAnsi="Times New Roman" w:cs="Times New Roman"/>
          <w:color w:val="000000" w:themeColor="text1"/>
        </w:rPr>
        <w:t xml:space="preserve"> alebo hodnotenú technológiu, vykonajte obojsmernú deterministickú analýzu citlivosti pre pravdepodobné rozsahy týchto zliav.</w:t>
      </w:r>
    </w:p>
    <w:p w14:paraId="4B5F8119" w14:textId="77777777" w:rsidR="00380785" w:rsidRPr="003A2D68" w:rsidRDefault="00380785" w:rsidP="005B3029">
      <w:pPr>
        <w:jc w:val="both"/>
        <w:rPr>
          <w:rFonts w:ascii="Times New Roman" w:hAnsi="Times New Roman" w:cs="Times New Roman"/>
          <w:color w:val="000000" w:themeColor="text1"/>
        </w:rPr>
      </w:pPr>
    </w:p>
    <w:p w14:paraId="29E879AB" w14:textId="77777777" w:rsidR="00380785" w:rsidRPr="003A2D68" w:rsidRDefault="00380785"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4.2 Populácia pacientov </w:t>
      </w:r>
    </w:p>
    <w:p w14:paraId="569069F0" w14:textId="77777777" w:rsidR="00380785" w:rsidRPr="003A2D68" w:rsidRDefault="0038078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Pri odhadovaní populácie pacientov by sa mali zohľadniť nasledujúce aspekty:</w:t>
      </w:r>
    </w:p>
    <w:p w14:paraId="7D3D0DB3" w14:textId="77777777" w:rsidR="00380785" w:rsidRPr="003A2D68" w:rsidRDefault="00380785" w:rsidP="005B3029">
      <w:pPr>
        <w:pStyle w:val="Odsekzoznamu"/>
        <w:numPr>
          <w:ilvl w:val="0"/>
          <w:numId w:val="17"/>
        </w:numPr>
        <w:jc w:val="both"/>
        <w:rPr>
          <w:rFonts w:ascii="Times New Roman" w:hAnsi="Times New Roman" w:cs="Times New Roman"/>
          <w:color w:val="000000" w:themeColor="text1"/>
        </w:rPr>
      </w:pPr>
      <w:proofErr w:type="spellStart"/>
      <w:r w:rsidRPr="003A2D68">
        <w:rPr>
          <w:rFonts w:ascii="Times New Roman" w:hAnsi="Times New Roman" w:cs="Times New Roman"/>
          <w:color w:val="000000" w:themeColor="text1"/>
        </w:rPr>
        <w:t>Incidencia</w:t>
      </w:r>
      <w:proofErr w:type="spellEnd"/>
      <w:r w:rsidRPr="003A2D68">
        <w:rPr>
          <w:rFonts w:ascii="Times New Roman" w:hAnsi="Times New Roman" w:cs="Times New Roman"/>
          <w:color w:val="000000" w:themeColor="text1"/>
        </w:rPr>
        <w:t xml:space="preserve"> ochorenia: Počet nových prípadov diagnostikovaných každý rok, ktorý často slúži ako základ pre výpočet vplyvu na rozpočet.</w:t>
      </w:r>
    </w:p>
    <w:p w14:paraId="2A439359" w14:textId="77777777" w:rsidR="00380785" w:rsidRPr="003A2D68" w:rsidRDefault="00380785" w:rsidP="005B3029">
      <w:pPr>
        <w:pStyle w:val="Odsekzoznamu"/>
        <w:numPr>
          <w:ilvl w:val="0"/>
          <w:numId w:val="17"/>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Prevalencia ochorenia: Celkový počet pacientov vrátane </w:t>
      </w:r>
      <w:proofErr w:type="spellStart"/>
      <w:r w:rsidRPr="003A2D68">
        <w:rPr>
          <w:rFonts w:ascii="Times New Roman" w:hAnsi="Times New Roman" w:cs="Times New Roman"/>
          <w:color w:val="000000" w:themeColor="text1"/>
        </w:rPr>
        <w:t>novodiagnostikovaných</w:t>
      </w:r>
      <w:proofErr w:type="spellEnd"/>
      <w:r w:rsidRPr="003A2D68">
        <w:rPr>
          <w:rFonts w:ascii="Times New Roman" w:hAnsi="Times New Roman" w:cs="Times New Roman"/>
          <w:color w:val="000000" w:themeColor="text1"/>
        </w:rPr>
        <w:t xml:space="preserve"> pacientov aj pacientov diagnostikovaných v predchádzajúcich rokoch, ktorí sú v súčasnosti liečení </w:t>
      </w:r>
      <w:proofErr w:type="spellStart"/>
      <w:r w:rsidRPr="003A2D68">
        <w:rPr>
          <w:rFonts w:ascii="Times New Roman" w:hAnsi="Times New Roman" w:cs="Times New Roman"/>
          <w:color w:val="000000" w:themeColor="text1"/>
        </w:rPr>
        <w:t>komparátorom</w:t>
      </w:r>
      <w:proofErr w:type="spellEnd"/>
      <w:r w:rsidRPr="003A2D68">
        <w:rPr>
          <w:rFonts w:ascii="Times New Roman" w:hAnsi="Times New Roman" w:cs="Times New Roman"/>
          <w:color w:val="000000" w:themeColor="text1"/>
        </w:rPr>
        <w:t xml:space="preserve">. </w:t>
      </w:r>
    </w:p>
    <w:p w14:paraId="7D7898F7" w14:textId="1BC58100" w:rsidR="00380785" w:rsidRPr="003A2D68" w:rsidRDefault="00380785" w:rsidP="005B3029">
      <w:pPr>
        <w:pStyle w:val="Odsekzoznamu"/>
        <w:numPr>
          <w:ilvl w:val="0"/>
          <w:numId w:val="17"/>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Odhadovaný počet diagnostikovaných a liečených pacientov: Zvážte veľkosť cieľovej populácie zahrnutej v žiadosti o</w:t>
      </w:r>
      <w:r w:rsidR="00121D47" w:rsidRPr="003A2D68">
        <w:rPr>
          <w:rFonts w:ascii="Times New Roman" w:hAnsi="Times New Roman" w:cs="Times New Roman"/>
          <w:color w:val="000000" w:themeColor="text1"/>
        </w:rPr>
        <w:t> zaradenie technológie do kategorizácie</w:t>
      </w:r>
      <w:r w:rsidRPr="003A2D68">
        <w:rPr>
          <w:rFonts w:ascii="Times New Roman" w:hAnsi="Times New Roman" w:cs="Times New Roman"/>
          <w:color w:val="000000" w:themeColor="text1"/>
        </w:rPr>
        <w:t>.</w:t>
      </w:r>
    </w:p>
    <w:p w14:paraId="1691418E" w14:textId="77777777" w:rsidR="00380785" w:rsidRPr="003A2D68" w:rsidRDefault="00380785" w:rsidP="005B3029">
      <w:pPr>
        <w:pStyle w:val="Odsekzoznamu"/>
        <w:numPr>
          <w:ilvl w:val="0"/>
          <w:numId w:val="17"/>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Projekcie trhového podielu: Odhadnite trhový podiel hodnotenej technológie za každý rok v rámci analyzovaného obdobia.</w:t>
      </w:r>
    </w:p>
    <w:p w14:paraId="5D8CA7F2" w14:textId="77777777" w:rsidR="00380785" w:rsidRPr="003A2D68" w:rsidRDefault="00380785" w:rsidP="005B3029">
      <w:pPr>
        <w:pStyle w:val="Odsekzoznamu"/>
        <w:numPr>
          <w:ilvl w:val="0"/>
          <w:numId w:val="17"/>
        </w:numPr>
        <w:jc w:val="both"/>
        <w:rPr>
          <w:rFonts w:ascii="Times New Roman" w:hAnsi="Times New Roman" w:cs="Times New Roman"/>
          <w:color w:val="000000" w:themeColor="text1"/>
        </w:rPr>
      </w:pPr>
      <w:r w:rsidRPr="003A2D68">
        <w:rPr>
          <w:rFonts w:ascii="Times New Roman" w:hAnsi="Times New Roman" w:cs="Times New Roman"/>
          <w:color w:val="000000" w:themeColor="text1"/>
        </w:rPr>
        <w:t>Analýza podskupín: Ak sa hodnotenie zameriava na konkrétnu podskupinu pacientov, zvážte podiel pacientov v tejto podskupine v pomere k celkovej populácii pacientov. Podskupiny by mali byť transparentne definované na základe biologicky alebo klinicky relevantných charakteristík.</w:t>
      </w:r>
    </w:p>
    <w:p w14:paraId="7813D410" w14:textId="77777777" w:rsidR="00380785" w:rsidRPr="003A2D68" w:rsidRDefault="00380785" w:rsidP="005B3029">
      <w:pPr>
        <w:jc w:val="both"/>
        <w:rPr>
          <w:rFonts w:ascii="Times New Roman" w:hAnsi="Times New Roman" w:cs="Times New Roman"/>
          <w:color w:val="000000" w:themeColor="text1"/>
        </w:rPr>
      </w:pPr>
    </w:p>
    <w:p w14:paraId="2BBB7242" w14:textId="77777777" w:rsidR="00380785" w:rsidRPr="003A2D68" w:rsidRDefault="00380785"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4.3 Výsledný vplyv na rozpočet </w:t>
      </w:r>
    </w:p>
    <w:p w14:paraId="511B1EF9" w14:textId="77777777" w:rsidR="00380785" w:rsidRPr="003A2D68" w:rsidRDefault="0038078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 xml:space="preserve">Analýza vplyvu na rozpočet by mala odhadnúť a vyčísliť celkové priame náklady na zdravotnú starostlivosť, ktoré by hradili zdravotné poisťovne všetkým pacientom potenciálne liečeným hodnotenou zdravotníckou technológiou, pričom by sa mali porovnať scenáre, v ktorých je technológia hradená, a scenáre, v ktorých nie je hradená počas nasledujúcich štyroch rokov, počnúc dátumom zaradenia technológie do systému úhrad (dátumom vykonateľnosti </w:t>
      </w:r>
      <w:r w:rsidRPr="003A2D68">
        <w:rPr>
          <w:rFonts w:ascii="Times New Roman" w:hAnsi="Times New Roman" w:cs="Times New Roman"/>
          <w:color w:val="000000" w:themeColor="text1"/>
        </w:rPr>
        <w:lastRenderedPageBreak/>
        <w:t>rozhodnutia o zaradení technológie do kategorizačného zoznamu). Mali by sa vypočítať a uviesť tak ročné rozdiely, ako aj kumulatívny súčet za štyri roky (čistý vplyv na rozpočet). Náklady súvisiace s liekmi a inými typmi zdravotnej starostlivosti by sa mali uvádzať samostatne pre každý rok.</w:t>
      </w:r>
    </w:p>
    <w:p w14:paraId="18801DDC" w14:textId="77777777" w:rsidR="00380785" w:rsidRPr="003A2D68" w:rsidRDefault="00380785"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Výsledky analýzy vplyvu na rozpočet by mali byť uvádzané transparentne a jednoznačne a mali by zahŕňať aspoň tieto podrobnosti:</w:t>
      </w:r>
    </w:p>
    <w:p w14:paraId="06064DE1" w14:textId="77777777" w:rsidR="00380785" w:rsidRPr="003A2D68" w:rsidRDefault="00380785" w:rsidP="005B3029">
      <w:pPr>
        <w:jc w:val="both"/>
        <w:rPr>
          <w:rFonts w:ascii="Times New Roman" w:hAnsi="Times New Roman" w:cs="Times New Roman"/>
          <w:i/>
          <w:iCs/>
          <w:color w:val="000000" w:themeColor="text1"/>
        </w:rPr>
      </w:pPr>
      <w:r w:rsidRPr="003A2D68">
        <w:rPr>
          <w:rFonts w:ascii="Times New Roman" w:hAnsi="Times New Roman" w:cs="Times New Roman"/>
          <w:i/>
          <w:iCs/>
          <w:color w:val="000000" w:themeColor="text1"/>
        </w:rPr>
        <w:t xml:space="preserve">Tabuľka 4 – Prehľad analýzy vplyvu na rozpočet </w:t>
      </w:r>
    </w:p>
    <w:p w14:paraId="3AE652C2" w14:textId="77777777" w:rsidR="00380785" w:rsidRPr="003A2D68" w:rsidRDefault="00380785" w:rsidP="005B3029">
      <w:pPr>
        <w:jc w:val="both"/>
        <w:rPr>
          <w:rFonts w:ascii="Times New Roman" w:hAnsi="Times New Roman" w:cs="Times New Roman"/>
          <w:color w:val="000000" w:themeColor="text1"/>
        </w:rPr>
      </w:pPr>
    </w:p>
    <w:tbl>
      <w:tblPr>
        <w:tblW w:w="0" w:type="auto"/>
        <w:tblInd w:w="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60"/>
        <w:gridCol w:w="5597"/>
        <w:gridCol w:w="624"/>
        <w:gridCol w:w="623"/>
        <w:gridCol w:w="623"/>
        <w:gridCol w:w="623"/>
        <w:gridCol w:w="576"/>
      </w:tblGrid>
      <w:tr w:rsidR="003A2D68" w:rsidRPr="003A2D68" w14:paraId="0E58FE4A" w14:textId="77777777" w:rsidTr="00C51898">
        <w:trPr>
          <w:trHeight w:val="645"/>
        </w:trPr>
        <w:tc>
          <w:tcPr>
            <w:tcW w:w="360" w:type="dxa"/>
          </w:tcPr>
          <w:p w14:paraId="219835C8"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597" w:type="dxa"/>
          </w:tcPr>
          <w:p w14:paraId="6754034F"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4" w:type="dxa"/>
          </w:tcPr>
          <w:p w14:paraId="1D0FDCBF" w14:textId="77777777" w:rsidR="00022B48" w:rsidRPr="003A2D68" w:rsidRDefault="00022B48" w:rsidP="005B3029">
            <w:pPr>
              <w:widowControl w:val="0"/>
              <w:autoSpaceDE w:val="0"/>
              <w:autoSpaceDN w:val="0"/>
              <w:spacing w:before="66" w:after="0" w:line="276" w:lineRule="auto"/>
              <w:ind w:left="258" w:right="85" w:hanging="13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kern w:val="0"/>
                <w14:ligatures w14:val="none"/>
              </w:rPr>
              <w:t>Rok 1</w:t>
            </w:r>
          </w:p>
        </w:tc>
        <w:tc>
          <w:tcPr>
            <w:tcW w:w="623" w:type="dxa"/>
          </w:tcPr>
          <w:p w14:paraId="04944636" w14:textId="77777777" w:rsidR="00022B48" w:rsidRPr="003A2D68" w:rsidRDefault="00022B48" w:rsidP="005B3029">
            <w:pPr>
              <w:widowControl w:val="0"/>
              <w:autoSpaceDE w:val="0"/>
              <w:autoSpaceDN w:val="0"/>
              <w:spacing w:before="66" w:after="0" w:line="276" w:lineRule="auto"/>
              <w:ind w:left="258" w:right="75" w:hanging="13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kern w:val="0"/>
                <w14:ligatures w14:val="none"/>
              </w:rPr>
              <w:t>Rok2</w:t>
            </w:r>
          </w:p>
        </w:tc>
        <w:tc>
          <w:tcPr>
            <w:tcW w:w="623" w:type="dxa"/>
          </w:tcPr>
          <w:p w14:paraId="47562948" w14:textId="77777777" w:rsidR="00022B48" w:rsidRPr="003A2D68" w:rsidRDefault="00022B48" w:rsidP="005B3029">
            <w:pPr>
              <w:widowControl w:val="0"/>
              <w:autoSpaceDE w:val="0"/>
              <w:autoSpaceDN w:val="0"/>
              <w:spacing w:before="66" w:after="0" w:line="276" w:lineRule="auto"/>
              <w:ind w:left="260" w:right="73" w:hanging="13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kern w:val="0"/>
                <w14:ligatures w14:val="none"/>
              </w:rPr>
              <w:t>Rok3</w:t>
            </w:r>
          </w:p>
        </w:tc>
        <w:tc>
          <w:tcPr>
            <w:tcW w:w="623" w:type="dxa"/>
          </w:tcPr>
          <w:p w14:paraId="4F7A9AAD" w14:textId="77777777" w:rsidR="00022B48" w:rsidRPr="003A2D68" w:rsidRDefault="00022B48" w:rsidP="005B3029">
            <w:pPr>
              <w:widowControl w:val="0"/>
              <w:autoSpaceDE w:val="0"/>
              <w:autoSpaceDN w:val="0"/>
              <w:spacing w:before="66" w:after="0" w:line="276" w:lineRule="auto"/>
              <w:ind w:left="262" w:right="72" w:hanging="13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kern w:val="0"/>
                <w14:ligatures w14:val="none"/>
              </w:rPr>
              <w:t>Rok4</w:t>
            </w:r>
          </w:p>
        </w:tc>
        <w:tc>
          <w:tcPr>
            <w:tcW w:w="576" w:type="dxa"/>
          </w:tcPr>
          <w:p w14:paraId="2D8CD1CA" w14:textId="77777777" w:rsidR="00022B48" w:rsidRPr="003A2D68" w:rsidRDefault="00022B48" w:rsidP="005B3029">
            <w:pPr>
              <w:widowControl w:val="0"/>
              <w:autoSpaceDE w:val="0"/>
              <w:autoSpaceDN w:val="0"/>
              <w:spacing w:before="197" w:after="0" w:line="276" w:lineRule="auto"/>
              <w:ind w:left="3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Celkom</w:t>
            </w:r>
          </w:p>
        </w:tc>
      </w:tr>
      <w:tr w:rsidR="003A2D68" w:rsidRPr="003A2D68" w14:paraId="16EF449E" w14:textId="77777777" w:rsidTr="00C51898">
        <w:trPr>
          <w:trHeight w:val="381"/>
        </w:trPr>
        <w:tc>
          <w:tcPr>
            <w:tcW w:w="360" w:type="dxa"/>
          </w:tcPr>
          <w:p w14:paraId="07201070" w14:textId="77777777" w:rsidR="00022B48" w:rsidRPr="003A2D68" w:rsidRDefault="00022B48" w:rsidP="005B3029">
            <w:pPr>
              <w:widowControl w:val="0"/>
              <w:autoSpaceDE w:val="0"/>
              <w:autoSpaceDN w:val="0"/>
              <w:spacing w:before="66"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1</w:t>
            </w:r>
          </w:p>
        </w:tc>
        <w:tc>
          <w:tcPr>
            <w:tcW w:w="5597" w:type="dxa"/>
          </w:tcPr>
          <w:p w14:paraId="74234AF6" w14:textId="77777777" w:rsidR="00022B48" w:rsidRPr="003A2D68" w:rsidRDefault="00022B48" w:rsidP="005B3029">
            <w:pPr>
              <w:widowControl w:val="0"/>
              <w:autoSpaceDE w:val="0"/>
              <w:autoSpaceDN w:val="0"/>
              <w:spacing w:before="66"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4"/>
                <w:kern w:val="0"/>
                <w14:ligatures w14:val="none"/>
              </w:rPr>
              <w:t>Počet pacientov za rok</w:t>
            </w:r>
            <w:r w:rsidRPr="003A2D68">
              <w:rPr>
                <w:rFonts w:ascii="Times New Roman" w:eastAsia="Trebuchet MS" w:hAnsi="Times New Roman" w:cs="Times New Roman"/>
                <w:color w:val="000000" w:themeColor="text1"/>
                <w:spacing w:val="-9"/>
                <w:kern w:val="0"/>
                <w14:ligatures w14:val="none"/>
              </w:rPr>
              <w:t xml:space="preserve"> </w:t>
            </w:r>
            <w:r w:rsidRPr="003A2D68">
              <w:rPr>
                <w:rFonts w:ascii="Times New Roman" w:eastAsia="Trebuchet MS" w:hAnsi="Times New Roman" w:cs="Times New Roman"/>
                <w:color w:val="000000" w:themeColor="text1"/>
                <w:spacing w:val="-4"/>
                <w:kern w:val="0"/>
                <w14:ligatures w14:val="none"/>
              </w:rPr>
              <w:t>(relevant</w:t>
            </w:r>
            <w:r w:rsidRPr="003A2D68">
              <w:rPr>
                <w:rFonts w:ascii="Times New Roman" w:eastAsia="Trebuchet MS" w:hAnsi="Times New Roman" w:cs="Times New Roman"/>
                <w:color w:val="000000" w:themeColor="text1"/>
                <w:spacing w:val="-9"/>
                <w:kern w:val="0"/>
                <w14:ligatures w14:val="none"/>
              </w:rPr>
              <w:t>ná podskupina</w:t>
            </w:r>
            <w:r w:rsidRPr="003A2D68">
              <w:rPr>
                <w:rFonts w:ascii="Times New Roman" w:eastAsia="Trebuchet MS" w:hAnsi="Times New Roman" w:cs="Times New Roman"/>
                <w:color w:val="000000" w:themeColor="text1"/>
                <w:spacing w:val="-4"/>
                <w:kern w:val="0"/>
                <w14:ligatures w14:val="none"/>
              </w:rPr>
              <w:t>)</w:t>
            </w:r>
          </w:p>
        </w:tc>
        <w:tc>
          <w:tcPr>
            <w:tcW w:w="624" w:type="dxa"/>
          </w:tcPr>
          <w:p w14:paraId="08FFBB01"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55B5BDC0"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383D44EB"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2189C0DE"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3CB8C1CA" w14:textId="0568B2A6" w:rsidR="00022B48" w:rsidRPr="003A2D68" w:rsidRDefault="00022B48" w:rsidP="005B3029">
            <w:pPr>
              <w:widowControl w:val="0"/>
              <w:autoSpaceDE w:val="0"/>
              <w:autoSpaceDN w:val="0"/>
              <w:spacing w:before="66" w:after="0" w:line="276" w:lineRule="auto"/>
              <w:ind w:left="20"/>
              <w:jc w:val="both"/>
              <w:rPr>
                <w:rFonts w:ascii="Times New Roman" w:eastAsia="Trebuchet MS" w:hAnsi="Times New Roman" w:cs="Times New Roman"/>
                <w:color w:val="000000" w:themeColor="text1"/>
                <w:kern w:val="0"/>
                <w14:ligatures w14:val="none"/>
              </w:rPr>
            </w:pPr>
          </w:p>
        </w:tc>
      </w:tr>
      <w:tr w:rsidR="003A2D68" w:rsidRPr="003A2D68" w14:paraId="6B71F26C" w14:textId="77777777" w:rsidTr="00C51898">
        <w:trPr>
          <w:trHeight w:val="381"/>
        </w:trPr>
        <w:tc>
          <w:tcPr>
            <w:tcW w:w="360" w:type="dxa"/>
          </w:tcPr>
          <w:p w14:paraId="742819E4" w14:textId="77777777" w:rsidR="00022B48" w:rsidRPr="003A2D68" w:rsidRDefault="00022B48" w:rsidP="005B3029">
            <w:pPr>
              <w:widowControl w:val="0"/>
              <w:autoSpaceDE w:val="0"/>
              <w:autoSpaceDN w:val="0"/>
              <w:spacing w:before="65"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2</w:t>
            </w:r>
          </w:p>
        </w:tc>
        <w:tc>
          <w:tcPr>
            <w:tcW w:w="5597" w:type="dxa"/>
          </w:tcPr>
          <w:p w14:paraId="41763E62" w14:textId="77777777" w:rsidR="00022B48" w:rsidRPr="003A2D68" w:rsidRDefault="00022B48" w:rsidP="005B3029">
            <w:pPr>
              <w:widowControl w:val="0"/>
              <w:autoSpaceDE w:val="0"/>
              <w:autoSpaceDN w:val="0"/>
              <w:spacing w:before="65"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 xml:space="preserve">Počet diagnostikovaných pacientov za rok </w:t>
            </w:r>
            <w:r w:rsidRPr="003A2D68">
              <w:rPr>
                <w:rFonts w:ascii="Times New Roman" w:eastAsia="Trebuchet MS" w:hAnsi="Times New Roman" w:cs="Times New Roman"/>
                <w:color w:val="000000" w:themeColor="text1"/>
                <w:spacing w:val="-9"/>
                <w:kern w:val="0"/>
                <w14:ligatures w14:val="none"/>
              </w:rPr>
              <w:t xml:space="preserve"> </w:t>
            </w:r>
            <w:r w:rsidRPr="003A2D68">
              <w:rPr>
                <w:rFonts w:ascii="Times New Roman" w:eastAsia="Trebuchet MS" w:hAnsi="Times New Roman" w:cs="Times New Roman"/>
                <w:color w:val="000000" w:themeColor="text1"/>
                <w:spacing w:val="-2"/>
                <w:kern w:val="0"/>
                <w14:ligatures w14:val="none"/>
              </w:rPr>
              <w:t>(relevantná</w:t>
            </w:r>
            <w:r w:rsidRPr="003A2D68">
              <w:rPr>
                <w:rFonts w:ascii="Times New Roman" w:eastAsia="Trebuchet MS" w:hAnsi="Times New Roman" w:cs="Times New Roman"/>
                <w:color w:val="000000" w:themeColor="text1"/>
                <w:spacing w:val="-9"/>
                <w:kern w:val="0"/>
                <w14:ligatures w14:val="none"/>
              </w:rPr>
              <w:t xml:space="preserve"> </w:t>
            </w:r>
            <w:r w:rsidRPr="003A2D68">
              <w:rPr>
                <w:rFonts w:ascii="Times New Roman" w:eastAsia="Trebuchet MS" w:hAnsi="Times New Roman" w:cs="Times New Roman"/>
                <w:color w:val="000000" w:themeColor="text1"/>
                <w:spacing w:val="-2"/>
                <w:kern w:val="0"/>
                <w14:ligatures w14:val="none"/>
              </w:rPr>
              <w:t>podskupina)</w:t>
            </w:r>
          </w:p>
        </w:tc>
        <w:tc>
          <w:tcPr>
            <w:tcW w:w="624" w:type="dxa"/>
          </w:tcPr>
          <w:p w14:paraId="7044077F"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7CE0816E"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4BD24130"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5C1B9B63"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2A2513B6" w14:textId="1C9A3C0F" w:rsidR="00022B48" w:rsidRPr="003A2D68" w:rsidRDefault="00022B48" w:rsidP="005B3029">
            <w:pPr>
              <w:widowControl w:val="0"/>
              <w:autoSpaceDE w:val="0"/>
              <w:autoSpaceDN w:val="0"/>
              <w:spacing w:before="65" w:after="0" w:line="276" w:lineRule="auto"/>
              <w:ind w:left="20"/>
              <w:jc w:val="both"/>
              <w:rPr>
                <w:rFonts w:ascii="Times New Roman" w:eastAsia="Trebuchet MS" w:hAnsi="Times New Roman" w:cs="Times New Roman"/>
                <w:color w:val="000000" w:themeColor="text1"/>
                <w:kern w:val="0"/>
                <w14:ligatures w14:val="none"/>
              </w:rPr>
            </w:pPr>
          </w:p>
        </w:tc>
      </w:tr>
      <w:tr w:rsidR="003A2D68" w:rsidRPr="003A2D68" w14:paraId="395EE80D" w14:textId="77777777" w:rsidTr="00C51898">
        <w:trPr>
          <w:trHeight w:val="368"/>
        </w:trPr>
        <w:tc>
          <w:tcPr>
            <w:tcW w:w="360" w:type="dxa"/>
          </w:tcPr>
          <w:p w14:paraId="0D6E1A1D" w14:textId="77777777" w:rsidR="00022B48" w:rsidRPr="003A2D68" w:rsidRDefault="00022B48" w:rsidP="005B3029">
            <w:pPr>
              <w:widowControl w:val="0"/>
              <w:autoSpaceDE w:val="0"/>
              <w:autoSpaceDN w:val="0"/>
              <w:spacing w:before="53"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3</w:t>
            </w:r>
          </w:p>
        </w:tc>
        <w:tc>
          <w:tcPr>
            <w:tcW w:w="5597" w:type="dxa"/>
          </w:tcPr>
          <w:p w14:paraId="53EC8E32" w14:textId="77777777" w:rsidR="00022B48" w:rsidRPr="003A2D68" w:rsidRDefault="00022B48" w:rsidP="005B3029">
            <w:pPr>
              <w:widowControl w:val="0"/>
              <w:autoSpaceDE w:val="0"/>
              <w:autoSpaceDN w:val="0"/>
              <w:spacing w:before="53"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6"/>
                <w:kern w:val="0"/>
                <w14:ligatures w14:val="none"/>
              </w:rPr>
              <w:t>Počet liečených pacientov za rok</w:t>
            </w:r>
            <w:r w:rsidRPr="003A2D68">
              <w:rPr>
                <w:rFonts w:ascii="Times New Roman" w:eastAsia="Trebuchet MS" w:hAnsi="Times New Roman" w:cs="Times New Roman"/>
                <w:color w:val="000000" w:themeColor="text1"/>
                <w:spacing w:val="14"/>
                <w:kern w:val="0"/>
                <w14:ligatures w14:val="none"/>
              </w:rPr>
              <w:t xml:space="preserve"> </w:t>
            </w:r>
            <w:r w:rsidRPr="003A2D68">
              <w:rPr>
                <w:rFonts w:ascii="Times New Roman" w:eastAsia="Trebuchet MS" w:hAnsi="Times New Roman" w:cs="Times New Roman"/>
                <w:color w:val="000000" w:themeColor="text1"/>
                <w:spacing w:val="-6"/>
                <w:kern w:val="0"/>
                <w14:ligatures w14:val="none"/>
              </w:rPr>
              <w:t>(relevant</w:t>
            </w:r>
            <w:r w:rsidRPr="003A2D68">
              <w:rPr>
                <w:rFonts w:ascii="Times New Roman" w:eastAsia="Trebuchet MS" w:hAnsi="Times New Roman" w:cs="Times New Roman"/>
                <w:color w:val="000000" w:themeColor="text1"/>
                <w:spacing w:val="1"/>
                <w:kern w:val="0"/>
                <w14:ligatures w14:val="none"/>
              </w:rPr>
              <w:t xml:space="preserve">ná </w:t>
            </w:r>
            <w:r w:rsidRPr="003A2D68">
              <w:rPr>
                <w:rFonts w:ascii="Times New Roman" w:eastAsia="Trebuchet MS" w:hAnsi="Times New Roman" w:cs="Times New Roman"/>
                <w:color w:val="000000" w:themeColor="text1"/>
                <w:spacing w:val="-6"/>
                <w:kern w:val="0"/>
                <w14:ligatures w14:val="none"/>
              </w:rPr>
              <w:t>podskupina)</w:t>
            </w:r>
          </w:p>
        </w:tc>
        <w:tc>
          <w:tcPr>
            <w:tcW w:w="624" w:type="dxa"/>
          </w:tcPr>
          <w:p w14:paraId="3517EED4"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72320C9C"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51AB576"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6CB01BD9"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3B294593" w14:textId="63FED64D" w:rsidR="00022B48" w:rsidRPr="003A2D68" w:rsidRDefault="00022B48" w:rsidP="005B3029">
            <w:pPr>
              <w:widowControl w:val="0"/>
              <w:autoSpaceDE w:val="0"/>
              <w:autoSpaceDN w:val="0"/>
              <w:spacing w:before="53" w:after="0" w:line="276" w:lineRule="auto"/>
              <w:ind w:left="20"/>
              <w:jc w:val="both"/>
              <w:rPr>
                <w:rFonts w:ascii="Times New Roman" w:eastAsia="Trebuchet MS" w:hAnsi="Times New Roman" w:cs="Times New Roman"/>
                <w:color w:val="000000" w:themeColor="text1"/>
                <w:kern w:val="0"/>
                <w14:ligatures w14:val="none"/>
              </w:rPr>
            </w:pPr>
          </w:p>
        </w:tc>
      </w:tr>
      <w:tr w:rsidR="003A2D68" w:rsidRPr="003A2D68" w14:paraId="6AA5A91D" w14:textId="77777777" w:rsidTr="00C51898">
        <w:trPr>
          <w:trHeight w:val="645"/>
        </w:trPr>
        <w:tc>
          <w:tcPr>
            <w:tcW w:w="360" w:type="dxa"/>
          </w:tcPr>
          <w:p w14:paraId="08F917CA" w14:textId="77777777" w:rsidR="00022B48" w:rsidRPr="003A2D68" w:rsidRDefault="00022B48" w:rsidP="005B3029">
            <w:pPr>
              <w:widowControl w:val="0"/>
              <w:autoSpaceDE w:val="0"/>
              <w:autoSpaceDN w:val="0"/>
              <w:spacing w:before="197" w:after="0" w:line="276" w:lineRule="auto"/>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4</w:t>
            </w:r>
          </w:p>
        </w:tc>
        <w:tc>
          <w:tcPr>
            <w:tcW w:w="5597" w:type="dxa"/>
          </w:tcPr>
          <w:p w14:paraId="5712446C" w14:textId="77777777" w:rsidR="00022B48" w:rsidRPr="003A2D68" w:rsidRDefault="00022B48" w:rsidP="005B3029">
            <w:pPr>
              <w:widowControl w:val="0"/>
              <w:autoSpaceDE w:val="0"/>
              <w:autoSpaceDN w:val="0"/>
              <w:spacing w:before="65"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 xml:space="preserve">Trhový podiel hodnotenej zdravotníckej technológie u liečených pacientov za rok </w:t>
            </w:r>
          </w:p>
        </w:tc>
        <w:tc>
          <w:tcPr>
            <w:tcW w:w="624" w:type="dxa"/>
          </w:tcPr>
          <w:p w14:paraId="72D7CB3B"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5B9C9B21"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21F83534"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4A1DDB2A" w14:textId="77777777" w:rsidR="00022B48" w:rsidRPr="003A2D68" w:rsidRDefault="00022B48"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766DBAD6" w14:textId="4270336C" w:rsidR="00022B48" w:rsidRPr="003A2D68" w:rsidRDefault="00022B48" w:rsidP="005B3029">
            <w:pPr>
              <w:widowControl w:val="0"/>
              <w:autoSpaceDE w:val="0"/>
              <w:autoSpaceDN w:val="0"/>
              <w:spacing w:before="197" w:after="0" w:line="276" w:lineRule="auto"/>
              <w:ind w:left="20"/>
              <w:jc w:val="both"/>
              <w:rPr>
                <w:rFonts w:ascii="Times New Roman" w:eastAsia="Trebuchet MS" w:hAnsi="Times New Roman" w:cs="Times New Roman"/>
                <w:color w:val="000000" w:themeColor="text1"/>
                <w:kern w:val="0"/>
                <w14:ligatures w14:val="none"/>
              </w:rPr>
            </w:pPr>
          </w:p>
        </w:tc>
      </w:tr>
      <w:tr w:rsidR="003A2D68" w:rsidRPr="003A2D68" w14:paraId="132B3E16" w14:textId="77777777" w:rsidTr="00C51898">
        <w:trPr>
          <w:trHeight w:val="381"/>
        </w:trPr>
        <w:tc>
          <w:tcPr>
            <w:tcW w:w="360" w:type="dxa"/>
          </w:tcPr>
          <w:p w14:paraId="3D4CB457" w14:textId="77777777" w:rsidR="0085182F" w:rsidRPr="003A2D68" w:rsidRDefault="0085182F" w:rsidP="005B3029">
            <w:pPr>
              <w:widowControl w:val="0"/>
              <w:autoSpaceDE w:val="0"/>
              <w:autoSpaceDN w:val="0"/>
              <w:spacing w:before="66"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5</w:t>
            </w:r>
          </w:p>
        </w:tc>
        <w:tc>
          <w:tcPr>
            <w:tcW w:w="5597" w:type="dxa"/>
          </w:tcPr>
          <w:p w14:paraId="42AF35D6" w14:textId="77777777" w:rsidR="0085182F" w:rsidRPr="003A2D68" w:rsidRDefault="0085182F" w:rsidP="005B3029">
            <w:pPr>
              <w:widowControl w:val="0"/>
              <w:autoSpaceDE w:val="0"/>
              <w:autoSpaceDN w:val="0"/>
              <w:spacing w:before="66"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4"/>
                <w:kern w:val="0"/>
                <w14:ligatures w14:val="none"/>
              </w:rPr>
              <w:t xml:space="preserve">Pacienti liečení hodnotenou technológiou </w:t>
            </w:r>
          </w:p>
        </w:tc>
        <w:tc>
          <w:tcPr>
            <w:tcW w:w="624" w:type="dxa"/>
          </w:tcPr>
          <w:p w14:paraId="56B1307A"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669D9B13"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4753112D"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58C6CD0E"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5DB56687"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r w:rsidR="003A2D68" w:rsidRPr="003A2D68" w14:paraId="727EDD92" w14:textId="77777777" w:rsidTr="00C51898">
        <w:trPr>
          <w:trHeight w:val="368"/>
        </w:trPr>
        <w:tc>
          <w:tcPr>
            <w:tcW w:w="360" w:type="dxa"/>
          </w:tcPr>
          <w:p w14:paraId="7CF97AD3" w14:textId="77777777" w:rsidR="0085182F" w:rsidRPr="003A2D68" w:rsidRDefault="0085182F" w:rsidP="005B3029">
            <w:pPr>
              <w:widowControl w:val="0"/>
              <w:autoSpaceDE w:val="0"/>
              <w:autoSpaceDN w:val="0"/>
              <w:spacing w:before="53"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6</w:t>
            </w:r>
          </w:p>
        </w:tc>
        <w:tc>
          <w:tcPr>
            <w:tcW w:w="5597" w:type="dxa"/>
          </w:tcPr>
          <w:p w14:paraId="09E9F0A2" w14:textId="77777777" w:rsidR="0085182F" w:rsidRPr="003A2D68" w:rsidRDefault="0085182F" w:rsidP="005B3029">
            <w:pPr>
              <w:widowControl w:val="0"/>
              <w:autoSpaceDE w:val="0"/>
              <w:autoSpaceDN w:val="0"/>
              <w:spacing w:before="53"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Predpokladaná výška úhrad za </w:t>
            </w:r>
            <w:proofErr w:type="spellStart"/>
            <w:r w:rsidRPr="003A2D68">
              <w:rPr>
                <w:rFonts w:ascii="Times New Roman" w:eastAsia="Trebuchet MS" w:hAnsi="Times New Roman" w:cs="Times New Roman"/>
                <w:color w:val="000000" w:themeColor="text1"/>
                <w:kern w:val="0"/>
                <w14:ligatures w14:val="none"/>
              </w:rPr>
              <w:t>komparátor</w:t>
            </w:r>
            <w:proofErr w:type="spellEnd"/>
            <w:r w:rsidRPr="003A2D68">
              <w:rPr>
                <w:rFonts w:ascii="Times New Roman" w:eastAsia="Trebuchet MS" w:hAnsi="Times New Roman" w:cs="Times New Roman"/>
                <w:color w:val="000000" w:themeColor="text1"/>
                <w:kern w:val="0"/>
                <w14:ligatures w14:val="none"/>
              </w:rPr>
              <w:t xml:space="preserve"> </w:t>
            </w:r>
          </w:p>
        </w:tc>
        <w:tc>
          <w:tcPr>
            <w:tcW w:w="624" w:type="dxa"/>
          </w:tcPr>
          <w:p w14:paraId="6EC1339E"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4E61A28"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A86176C"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553D4820"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2B04CED0"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r w:rsidR="003A2D68" w:rsidRPr="003A2D68" w14:paraId="765B70A4" w14:textId="77777777" w:rsidTr="00C51898">
        <w:trPr>
          <w:trHeight w:val="381"/>
        </w:trPr>
        <w:tc>
          <w:tcPr>
            <w:tcW w:w="360" w:type="dxa"/>
          </w:tcPr>
          <w:p w14:paraId="08072C58" w14:textId="77777777" w:rsidR="0085182F" w:rsidRPr="003A2D68" w:rsidRDefault="0085182F" w:rsidP="005B3029">
            <w:pPr>
              <w:widowControl w:val="0"/>
              <w:autoSpaceDE w:val="0"/>
              <w:autoSpaceDN w:val="0"/>
              <w:spacing w:before="66"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7</w:t>
            </w:r>
          </w:p>
        </w:tc>
        <w:tc>
          <w:tcPr>
            <w:tcW w:w="5597" w:type="dxa"/>
          </w:tcPr>
          <w:p w14:paraId="163CDAA7" w14:textId="77777777" w:rsidR="0085182F" w:rsidRPr="003A2D68" w:rsidRDefault="0085182F" w:rsidP="005B3029">
            <w:pPr>
              <w:widowControl w:val="0"/>
              <w:autoSpaceDE w:val="0"/>
              <w:autoSpaceDN w:val="0"/>
              <w:spacing w:before="66"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Predpokladaná výška úhrad za hodnotenú technológiu</w:t>
            </w:r>
          </w:p>
        </w:tc>
        <w:tc>
          <w:tcPr>
            <w:tcW w:w="624" w:type="dxa"/>
          </w:tcPr>
          <w:p w14:paraId="379CF25D"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1B0AAE62"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3D09BDB"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74F7C126"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5FB9CF88"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r w:rsidR="003A2D68" w:rsidRPr="003A2D68" w14:paraId="793D7C08" w14:textId="77777777" w:rsidTr="00C51898">
        <w:trPr>
          <w:trHeight w:val="645"/>
        </w:trPr>
        <w:tc>
          <w:tcPr>
            <w:tcW w:w="360" w:type="dxa"/>
          </w:tcPr>
          <w:p w14:paraId="2CFD346C" w14:textId="77777777" w:rsidR="0085182F" w:rsidRPr="003A2D68" w:rsidRDefault="0085182F" w:rsidP="005B3029">
            <w:pPr>
              <w:widowControl w:val="0"/>
              <w:autoSpaceDE w:val="0"/>
              <w:autoSpaceDN w:val="0"/>
              <w:spacing w:before="197"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8</w:t>
            </w:r>
          </w:p>
        </w:tc>
        <w:tc>
          <w:tcPr>
            <w:tcW w:w="5597" w:type="dxa"/>
          </w:tcPr>
          <w:p w14:paraId="08D0DBFE" w14:textId="77777777" w:rsidR="0085182F" w:rsidRPr="003A2D68" w:rsidRDefault="0085182F" w:rsidP="005B3029">
            <w:pPr>
              <w:widowControl w:val="0"/>
              <w:autoSpaceDE w:val="0"/>
              <w:autoSpaceDN w:val="0"/>
              <w:spacing w:before="65"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Vplyv hodnotenej technológie na rozpočet na lieky  (riadok 7 mínus riadok 6)</w:t>
            </w:r>
          </w:p>
        </w:tc>
        <w:tc>
          <w:tcPr>
            <w:tcW w:w="624" w:type="dxa"/>
          </w:tcPr>
          <w:p w14:paraId="4F94610F"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A5C68B9"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162A46BE"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6EE8B013"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6FB7CCEC"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r w:rsidR="003A2D68" w:rsidRPr="003A2D68" w14:paraId="715483C7" w14:textId="77777777" w:rsidTr="00C51898">
        <w:trPr>
          <w:trHeight w:val="645"/>
        </w:trPr>
        <w:tc>
          <w:tcPr>
            <w:tcW w:w="360" w:type="dxa"/>
          </w:tcPr>
          <w:p w14:paraId="46CC3A50" w14:textId="77777777" w:rsidR="0085182F" w:rsidRPr="003A2D68" w:rsidRDefault="0085182F" w:rsidP="005B3029">
            <w:pPr>
              <w:widowControl w:val="0"/>
              <w:autoSpaceDE w:val="0"/>
              <w:autoSpaceDN w:val="0"/>
              <w:spacing w:before="197"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10"/>
                <w:w w:val="105"/>
                <w:kern w:val="0"/>
                <w14:ligatures w14:val="none"/>
              </w:rPr>
              <w:t>9</w:t>
            </w:r>
          </w:p>
        </w:tc>
        <w:tc>
          <w:tcPr>
            <w:tcW w:w="5597" w:type="dxa"/>
          </w:tcPr>
          <w:p w14:paraId="23E5EF33" w14:textId="77777777" w:rsidR="0085182F" w:rsidRPr="003A2D68" w:rsidRDefault="0085182F" w:rsidP="005B3029">
            <w:pPr>
              <w:widowControl w:val="0"/>
              <w:autoSpaceDE w:val="0"/>
              <w:autoSpaceDN w:val="0"/>
              <w:spacing w:before="65" w:after="0" w:line="276" w:lineRule="auto"/>
              <w:ind w:left="53" w:right="13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 xml:space="preserve">Predpokladané priame náklady na </w:t>
            </w:r>
            <w:proofErr w:type="spellStart"/>
            <w:r w:rsidRPr="003A2D68">
              <w:rPr>
                <w:rFonts w:ascii="Times New Roman" w:eastAsia="Trebuchet MS" w:hAnsi="Times New Roman" w:cs="Times New Roman"/>
                <w:color w:val="000000" w:themeColor="text1"/>
                <w:spacing w:val="-2"/>
                <w:kern w:val="0"/>
                <w14:ligatures w14:val="none"/>
              </w:rPr>
              <w:t>komparátor</w:t>
            </w:r>
            <w:proofErr w:type="spellEnd"/>
            <w:r w:rsidRPr="003A2D68">
              <w:rPr>
                <w:rFonts w:ascii="Times New Roman" w:eastAsia="Trebuchet MS" w:hAnsi="Times New Roman" w:cs="Times New Roman"/>
                <w:color w:val="000000" w:themeColor="text1"/>
                <w:spacing w:val="-2"/>
                <w:kern w:val="0"/>
                <w14:ligatures w14:val="none"/>
              </w:rPr>
              <w:t xml:space="preserve"> </w:t>
            </w:r>
          </w:p>
        </w:tc>
        <w:tc>
          <w:tcPr>
            <w:tcW w:w="624" w:type="dxa"/>
          </w:tcPr>
          <w:p w14:paraId="47162CBA"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38BEB410"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70E9126"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54E30F48"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25CE2B01"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r w:rsidR="003A2D68" w:rsidRPr="003A2D68" w14:paraId="781BE8DB" w14:textId="77777777" w:rsidTr="00C51898">
        <w:trPr>
          <w:trHeight w:val="645"/>
        </w:trPr>
        <w:tc>
          <w:tcPr>
            <w:tcW w:w="360" w:type="dxa"/>
          </w:tcPr>
          <w:p w14:paraId="52504EE5" w14:textId="77777777" w:rsidR="0085182F" w:rsidRPr="003A2D68" w:rsidRDefault="0085182F" w:rsidP="005B3029">
            <w:pPr>
              <w:widowControl w:val="0"/>
              <w:autoSpaceDE w:val="0"/>
              <w:autoSpaceDN w:val="0"/>
              <w:spacing w:before="197"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5"/>
                <w:w w:val="105"/>
                <w:kern w:val="0"/>
                <w14:ligatures w14:val="none"/>
              </w:rPr>
              <w:t>10</w:t>
            </w:r>
          </w:p>
        </w:tc>
        <w:tc>
          <w:tcPr>
            <w:tcW w:w="5597" w:type="dxa"/>
          </w:tcPr>
          <w:p w14:paraId="6DEF8CB7" w14:textId="77777777" w:rsidR="0085182F" w:rsidRPr="003A2D68" w:rsidRDefault="0085182F" w:rsidP="005B3029">
            <w:pPr>
              <w:widowControl w:val="0"/>
              <w:autoSpaceDE w:val="0"/>
              <w:autoSpaceDN w:val="0"/>
              <w:spacing w:before="65"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 xml:space="preserve">Predpokladané priame náklady na hodnotenú technológiu </w:t>
            </w:r>
          </w:p>
        </w:tc>
        <w:tc>
          <w:tcPr>
            <w:tcW w:w="624" w:type="dxa"/>
          </w:tcPr>
          <w:p w14:paraId="19F64D68"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19044B40"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54C7A021"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956EF94"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6731AF38"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r w:rsidR="003A2D68" w:rsidRPr="003A2D68" w14:paraId="63380346" w14:textId="77777777" w:rsidTr="00C51898">
        <w:trPr>
          <w:trHeight w:val="657"/>
        </w:trPr>
        <w:tc>
          <w:tcPr>
            <w:tcW w:w="360" w:type="dxa"/>
          </w:tcPr>
          <w:p w14:paraId="61C120E1" w14:textId="77777777" w:rsidR="0085182F" w:rsidRPr="003A2D68" w:rsidRDefault="0085182F" w:rsidP="005B3029">
            <w:pPr>
              <w:widowControl w:val="0"/>
              <w:autoSpaceDE w:val="0"/>
              <w:autoSpaceDN w:val="0"/>
              <w:spacing w:before="197"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5"/>
                <w:w w:val="105"/>
                <w:kern w:val="0"/>
                <w14:ligatures w14:val="none"/>
              </w:rPr>
              <w:t>11</w:t>
            </w:r>
          </w:p>
        </w:tc>
        <w:tc>
          <w:tcPr>
            <w:tcW w:w="5597" w:type="dxa"/>
          </w:tcPr>
          <w:p w14:paraId="49173360" w14:textId="77777777" w:rsidR="0085182F" w:rsidRPr="003A2D68" w:rsidRDefault="0085182F" w:rsidP="005B3029">
            <w:pPr>
              <w:widowControl w:val="0"/>
              <w:autoSpaceDE w:val="0"/>
              <w:autoSpaceDN w:val="0"/>
              <w:spacing w:before="65"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Vplyv hodnotenej technológie na priame náklady  (riadok 10 mínus riadok 9)</w:t>
            </w:r>
          </w:p>
        </w:tc>
        <w:tc>
          <w:tcPr>
            <w:tcW w:w="624" w:type="dxa"/>
          </w:tcPr>
          <w:p w14:paraId="1A1AC956"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10AAAB75"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7E80585B"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1CCA8562"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206BD0DA"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r w:rsidR="0085182F" w:rsidRPr="003A2D68" w14:paraId="05D3903F" w14:textId="77777777" w:rsidTr="00C51898">
        <w:trPr>
          <w:trHeight w:val="633"/>
        </w:trPr>
        <w:tc>
          <w:tcPr>
            <w:tcW w:w="360" w:type="dxa"/>
          </w:tcPr>
          <w:p w14:paraId="76E28A97" w14:textId="77777777" w:rsidR="0085182F" w:rsidRPr="003A2D68" w:rsidRDefault="0085182F" w:rsidP="005B3029">
            <w:pPr>
              <w:widowControl w:val="0"/>
              <w:autoSpaceDE w:val="0"/>
              <w:autoSpaceDN w:val="0"/>
              <w:spacing w:before="185" w:after="0" w:line="276" w:lineRule="auto"/>
              <w:ind w:left="19"/>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5"/>
                <w:w w:val="105"/>
                <w:kern w:val="0"/>
                <w14:ligatures w14:val="none"/>
              </w:rPr>
              <w:t>12</w:t>
            </w:r>
          </w:p>
        </w:tc>
        <w:tc>
          <w:tcPr>
            <w:tcW w:w="5597" w:type="dxa"/>
          </w:tcPr>
          <w:p w14:paraId="6BEBADDA" w14:textId="77777777" w:rsidR="0085182F" w:rsidRPr="003A2D68" w:rsidRDefault="0085182F" w:rsidP="005B3029">
            <w:pPr>
              <w:widowControl w:val="0"/>
              <w:autoSpaceDE w:val="0"/>
              <w:autoSpaceDN w:val="0"/>
              <w:spacing w:before="53" w:after="0" w:line="276" w:lineRule="auto"/>
              <w:ind w:left="5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Celkový vplyv hodnotenej technológie na rozpočet  (riadok</w:t>
            </w:r>
            <w:r w:rsidRPr="003A2D68">
              <w:rPr>
                <w:rFonts w:ascii="Times New Roman" w:eastAsia="Trebuchet MS" w:hAnsi="Times New Roman" w:cs="Times New Roman"/>
                <w:color w:val="000000" w:themeColor="text1"/>
                <w:spacing w:val="-15"/>
                <w:kern w:val="0"/>
                <w14:ligatures w14:val="none"/>
              </w:rPr>
              <w:t xml:space="preserve"> </w:t>
            </w:r>
            <w:r w:rsidRPr="003A2D68">
              <w:rPr>
                <w:rFonts w:ascii="Times New Roman" w:eastAsia="Trebuchet MS" w:hAnsi="Times New Roman" w:cs="Times New Roman"/>
                <w:color w:val="000000" w:themeColor="text1"/>
                <w:spacing w:val="-2"/>
                <w:kern w:val="0"/>
                <w14:ligatures w14:val="none"/>
              </w:rPr>
              <w:t xml:space="preserve">8 </w:t>
            </w:r>
            <w:r w:rsidRPr="003A2D68">
              <w:rPr>
                <w:rFonts w:ascii="Times New Roman" w:eastAsia="Trebuchet MS" w:hAnsi="Times New Roman" w:cs="Times New Roman"/>
                <w:color w:val="000000" w:themeColor="text1"/>
                <w:kern w:val="0"/>
                <w14:ligatures w14:val="none"/>
              </w:rPr>
              <w:t>plus riadok 11)</w:t>
            </w:r>
          </w:p>
        </w:tc>
        <w:tc>
          <w:tcPr>
            <w:tcW w:w="624" w:type="dxa"/>
          </w:tcPr>
          <w:p w14:paraId="4B796CB8"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C4CB7AC"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762EF961"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623" w:type="dxa"/>
          </w:tcPr>
          <w:p w14:paraId="0321EB6A"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c>
          <w:tcPr>
            <w:tcW w:w="576" w:type="dxa"/>
          </w:tcPr>
          <w:p w14:paraId="4750E7A5" w14:textId="77777777" w:rsidR="0085182F" w:rsidRPr="003A2D68" w:rsidRDefault="0085182F" w:rsidP="005B3029">
            <w:pPr>
              <w:widowControl w:val="0"/>
              <w:autoSpaceDE w:val="0"/>
              <w:autoSpaceDN w:val="0"/>
              <w:spacing w:after="0" w:line="276" w:lineRule="auto"/>
              <w:jc w:val="both"/>
              <w:rPr>
                <w:rFonts w:ascii="Times New Roman" w:eastAsia="Trebuchet MS" w:hAnsi="Times New Roman" w:cs="Times New Roman"/>
                <w:color w:val="000000" w:themeColor="text1"/>
                <w:kern w:val="0"/>
                <w14:ligatures w14:val="none"/>
              </w:rPr>
            </w:pPr>
          </w:p>
        </w:tc>
      </w:tr>
    </w:tbl>
    <w:p w14:paraId="20516933" w14:textId="77777777" w:rsidR="0085182F" w:rsidRPr="003A2D68" w:rsidRDefault="0085182F" w:rsidP="005B3029">
      <w:pPr>
        <w:widowControl w:val="0"/>
        <w:autoSpaceDE w:val="0"/>
        <w:autoSpaceDN w:val="0"/>
        <w:spacing w:before="221" w:after="0" w:line="276" w:lineRule="auto"/>
        <w:jc w:val="both"/>
        <w:rPr>
          <w:rFonts w:ascii="Times New Roman" w:eastAsia="Trebuchet MS" w:hAnsi="Times New Roman" w:cs="Times New Roman"/>
          <w:color w:val="000000" w:themeColor="text1"/>
          <w:kern w:val="0"/>
          <w14:ligatures w14:val="none"/>
        </w:rPr>
      </w:pPr>
    </w:p>
    <w:p w14:paraId="425A4297" w14:textId="77777777" w:rsidR="00084DBF" w:rsidRPr="003A2D68" w:rsidRDefault="00084DBF"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5 Transparentnosť hodnotenia zdravotníckych technológií </w:t>
      </w:r>
    </w:p>
    <w:p w14:paraId="1BB98448" w14:textId="77777777" w:rsidR="00084DBF" w:rsidRPr="003A2D68" w:rsidRDefault="00084DBF" w:rsidP="005B3029">
      <w:pPr>
        <w:jc w:val="both"/>
        <w:rPr>
          <w:rFonts w:ascii="Times New Roman" w:hAnsi="Times New Roman" w:cs="Times New Roman"/>
          <w:b/>
          <w:bCs/>
          <w:color w:val="000000" w:themeColor="text1"/>
        </w:rPr>
      </w:pPr>
      <w:r w:rsidRPr="003A2D68">
        <w:rPr>
          <w:rFonts w:ascii="Times New Roman" w:hAnsi="Times New Roman" w:cs="Times New Roman"/>
          <w:b/>
          <w:bCs/>
          <w:color w:val="000000" w:themeColor="text1"/>
        </w:rPr>
        <w:t xml:space="preserve">5.1 Transparentnosť vo vzťahu ku konfliktu záujmov </w:t>
      </w:r>
    </w:p>
    <w:p w14:paraId="37148770" w14:textId="03582326" w:rsidR="00084DBF" w:rsidRPr="003A2D68" w:rsidRDefault="00084DBF"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t>Konflikty záujmov súvisiace s prípravou žiadosti a súvisiacich podkladov musia byť uvedené v HTA dokumentácii. Je potrebné uviesť všetky organizácie zmluvne zapojené do vypracovania HTA dokumentácie pre Slovensk</w:t>
      </w:r>
      <w:r w:rsidR="00121D47" w:rsidRPr="003A2D68">
        <w:rPr>
          <w:rFonts w:ascii="Times New Roman" w:hAnsi="Times New Roman" w:cs="Times New Roman"/>
          <w:color w:val="000000" w:themeColor="text1"/>
        </w:rPr>
        <w:t>ú republiku</w:t>
      </w:r>
      <w:r w:rsidRPr="003A2D68">
        <w:rPr>
          <w:rFonts w:ascii="Times New Roman" w:hAnsi="Times New Roman" w:cs="Times New Roman"/>
          <w:color w:val="000000" w:themeColor="text1"/>
        </w:rPr>
        <w:t>, vrátane konzultačných firiem, akademických inštitúcií a pacientskych organizácií.</w:t>
      </w:r>
    </w:p>
    <w:p w14:paraId="299C9FE4" w14:textId="7902DC84" w:rsidR="00084DBF" w:rsidRPr="003A2D68" w:rsidRDefault="00084DBF" w:rsidP="005B3029">
      <w:pPr>
        <w:jc w:val="both"/>
        <w:rPr>
          <w:rFonts w:ascii="Times New Roman" w:hAnsi="Times New Roman" w:cs="Times New Roman"/>
          <w:color w:val="000000" w:themeColor="text1"/>
        </w:rPr>
      </w:pPr>
      <w:r w:rsidRPr="003A2D68">
        <w:rPr>
          <w:rFonts w:ascii="Times New Roman" w:hAnsi="Times New Roman" w:cs="Times New Roman"/>
          <w:color w:val="000000" w:themeColor="text1"/>
        </w:rPr>
        <w:lastRenderedPageBreak/>
        <w:t>Vstupy jednotlivých expertov, či už v rámci týchto zmluvných organizácií alebo mimo nich, musia byť jasne zdokumentované. To by malo zahŕňať špecifikáciu častí HTA dokumentácie, do ktorých jednotliví experti prispeli, a podrobný popis akejkoľvek prijatej finančnej odmeny. Ak sa na príprave zúčastnilo viacero expertov z tej istej organizácie, ich vstupy by mali byť zoskupené v jednom zázname.</w:t>
      </w:r>
    </w:p>
    <w:p w14:paraId="78AEBD40" w14:textId="77777777" w:rsidR="00084DBF" w:rsidRPr="003A2D68" w:rsidRDefault="00084DBF" w:rsidP="005B3029">
      <w:pPr>
        <w:jc w:val="both"/>
        <w:rPr>
          <w:rFonts w:ascii="Times New Roman" w:hAnsi="Times New Roman" w:cs="Times New Roman"/>
          <w:color w:val="000000" w:themeColor="text1"/>
        </w:rPr>
      </w:pPr>
    </w:p>
    <w:p w14:paraId="629F2EC4" w14:textId="77777777" w:rsidR="00084DBF" w:rsidRPr="003A2D68" w:rsidRDefault="00084DBF" w:rsidP="005B3029">
      <w:pPr>
        <w:jc w:val="both"/>
        <w:rPr>
          <w:b/>
          <w:bCs/>
          <w:color w:val="000000" w:themeColor="text1"/>
        </w:rPr>
      </w:pPr>
      <w:r w:rsidRPr="003A2D68">
        <w:rPr>
          <w:rFonts w:ascii="Times New Roman" w:hAnsi="Times New Roman" w:cs="Times New Roman"/>
          <w:b/>
          <w:bCs/>
          <w:color w:val="000000" w:themeColor="text1"/>
          <w:spacing w:val="-2"/>
        </w:rPr>
        <w:t>5.2 Transparentnosť vo vzťahu k vedeckým dôkazom súvisiacim s hodnotenou technológiou</w:t>
      </w:r>
      <w:r w:rsidRPr="003A2D68">
        <w:rPr>
          <w:b/>
          <w:bCs/>
          <w:color w:val="000000" w:themeColor="text1"/>
          <w:spacing w:val="-2"/>
        </w:rPr>
        <w:t xml:space="preserve"> </w:t>
      </w:r>
    </w:p>
    <w:p w14:paraId="0FD21269" w14:textId="76DE4998" w:rsidR="00084DBF" w:rsidRPr="003A2D68" w:rsidRDefault="00084DBF" w:rsidP="005B3029">
      <w:pPr>
        <w:widowControl w:val="0"/>
        <w:autoSpaceDE w:val="0"/>
        <w:autoSpaceDN w:val="0"/>
        <w:spacing w:before="158" w:after="0" w:line="276" w:lineRule="auto"/>
        <w:ind w:left="24" w:right="17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Pri vykonávaní HTA s cieľom vyhodnotiť opodstatnenosť výdavkov z rozpočtu verejného zdravotného poistenia  je nevyhnutná transparentnosť aj pokiaľ ide o vedecké dôkazy týkajúce sa hodnotenej zdravotníckej technológie. Táto transparentnosť pomáha zabezpečiť, aby boli lekári, pacienti a</w:t>
      </w:r>
      <w:r w:rsidR="00121D47" w:rsidRPr="003A2D68">
        <w:rPr>
          <w:rFonts w:ascii="Times New Roman" w:eastAsia="Trebuchet MS" w:hAnsi="Times New Roman" w:cs="Times New Roman"/>
          <w:color w:val="000000" w:themeColor="text1"/>
          <w:kern w:val="0"/>
          <w14:ligatures w14:val="none"/>
        </w:rPr>
        <w:t> </w:t>
      </w:r>
      <w:r w:rsidRPr="003A2D68">
        <w:rPr>
          <w:rFonts w:ascii="Times New Roman" w:eastAsia="Trebuchet MS" w:hAnsi="Times New Roman" w:cs="Times New Roman"/>
          <w:color w:val="000000" w:themeColor="text1"/>
          <w:kern w:val="0"/>
          <w14:ligatures w14:val="none"/>
        </w:rPr>
        <w:t>výskumn</w:t>
      </w:r>
      <w:r w:rsidR="00121D47" w:rsidRPr="003A2D68">
        <w:rPr>
          <w:rFonts w:ascii="Times New Roman" w:eastAsia="Trebuchet MS" w:hAnsi="Times New Roman" w:cs="Times New Roman"/>
          <w:color w:val="000000" w:themeColor="text1"/>
          <w:kern w:val="0"/>
          <w14:ligatures w14:val="none"/>
        </w:rPr>
        <w:t>í pracovníci</w:t>
      </w:r>
      <w:r w:rsidRPr="003A2D68">
        <w:rPr>
          <w:rFonts w:ascii="Times New Roman" w:eastAsia="Trebuchet MS" w:hAnsi="Times New Roman" w:cs="Times New Roman"/>
          <w:color w:val="000000" w:themeColor="text1"/>
          <w:kern w:val="0"/>
          <w14:ligatures w14:val="none"/>
        </w:rPr>
        <w:t xml:space="preserve"> – ktorí nie sú priamo zapojení do procesu HTA, ale budú ovplyvnení novými technológiami – dobre informovaní.</w:t>
      </w:r>
    </w:p>
    <w:p w14:paraId="09190DA1" w14:textId="3F659631" w:rsidR="00084DBF" w:rsidRPr="003A2D68" w:rsidRDefault="00084DBF" w:rsidP="005B3029">
      <w:pPr>
        <w:widowControl w:val="0"/>
        <w:autoSpaceDE w:val="0"/>
        <w:autoSpaceDN w:val="0"/>
        <w:spacing w:before="158" w:after="0" w:line="276" w:lineRule="auto"/>
        <w:ind w:left="24" w:right="17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Je v záujme slovenských pacientov,  aby  boli kľúčové podrobnosti z HTA dokumentácie zverejnené na webovom sídle NIHO. Podanie by malo byť pripravené v dvoch verziách: plná verzia dostupná výlučne pre osoby zapojené do procesov hodnotenia</w:t>
      </w:r>
      <w:r w:rsidR="00121D47" w:rsidRPr="003A2D68">
        <w:rPr>
          <w:rFonts w:ascii="Times New Roman" w:eastAsia="Trebuchet MS" w:hAnsi="Times New Roman" w:cs="Times New Roman"/>
          <w:color w:val="000000" w:themeColor="text1"/>
          <w:kern w:val="0"/>
          <w14:ligatures w14:val="none"/>
        </w:rPr>
        <w:t>, posudzovania a rozhodovania</w:t>
      </w:r>
      <w:r w:rsidRPr="003A2D68">
        <w:rPr>
          <w:rFonts w:ascii="Times New Roman" w:eastAsia="Trebuchet MS" w:hAnsi="Times New Roman" w:cs="Times New Roman"/>
          <w:color w:val="000000" w:themeColor="text1"/>
          <w:kern w:val="0"/>
          <w14:ligatures w14:val="none"/>
        </w:rPr>
        <w:t xml:space="preserve">; a verejná verzia, ktorá môže obsahovať dôverné informácie redigované žiadateľom. </w:t>
      </w:r>
    </w:p>
    <w:p w14:paraId="212C97E8" w14:textId="77777777" w:rsidR="00084DBF" w:rsidRPr="003A2D68" w:rsidRDefault="00084DBF" w:rsidP="005B3029">
      <w:pPr>
        <w:spacing w:before="170" w:line="276" w:lineRule="auto"/>
        <w:jc w:val="both"/>
        <w:rPr>
          <w:rFonts w:ascii="Times New Roman" w:hAnsi="Times New Roman" w:cs="Times New Roman"/>
          <w:i/>
          <w:color w:val="000000" w:themeColor="text1"/>
        </w:rPr>
      </w:pPr>
      <w:r w:rsidRPr="003A2D68">
        <w:rPr>
          <w:rFonts w:ascii="Times New Roman" w:hAnsi="Times New Roman" w:cs="Times New Roman"/>
          <w:i/>
          <w:color w:val="000000" w:themeColor="text1"/>
          <w:spacing w:val="-2"/>
        </w:rPr>
        <w:t>Tabuľka</w:t>
      </w:r>
      <w:r w:rsidRPr="003A2D68">
        <w:rPr>
          <w:rFonts w:ascii="Times New Roman" w:hAnsi="Times New Roman" w:cs="Times New Roman"/>
          <w:i/>
          <w:color w:val="000000" w:themeColor="text1"/>
          <w:spacing w:val="-10"/>
        </w:rPr>
        <w:t xml:space="preserve"> </w:t>
      </w:r>
      <w:r w:rsidRPr="003A2D68">
        <w:rPr>
          <w:rFonts w:ascii="Times New Roman" w:hAnsi="Times New Roman" w:cs="Times New Roman"/>
          <w:i/>
          <w:color w:val="000000" w:themeColor="text1"/>
          <w:spacing w:val="-2"/>
        </w:rPr>
        <w:t>5</w:t>
      </w:r>
      <w:r w:rsidRPr="003A2D68">
        <w:rPr>
          <w:rFonts w:ascii="Times New Roman" w:hAnsi="Times New Roman" w:cs="Times New Roman"/>
          <w:i/>
          <w:color w:val="000000" w:themeColor="text1"/>
          <w:spacing w:val="-9"/>
        </w:rPr>
        <w:t xml:space="preserve"> </w:t>
      </w:r>
      <w:r w:rsidRPr="003A2D68">
        <w:rPr>
          <w:rFonts w:ascii="Times New Roman" w:hAnsi="Times New Roman" w:cs="Times New Roman"/>
          <w:i/>
          <w:color w:val="000000" w:themeColor="text1"/>
          <w:spacing w:val="-2"/>
        </w:rPr>
        <w:t>–</w:t>
      </w:r>
      <w:r w:rsidRPr="003A2D68">
        <w:rPr>
          <w:rFonts w:ascii="Times New Roman" w:hAnsi="Times New Roman" w:cs="Times New Roman"/>
          <w:i/>
          <w:color w:val="000000" w:themeColor="text1"/>
          <w:spacing w:val="-16"/>
        </w:rPr>
        <w:t xml:space="preserve"> </w:t>
      </w:r>
      <w:r w:rsidRPr="003A2D68">
        <w:rPr>
          <w:rFonts w:ascii="Times New Roman" w:hAnsi="Times New Roman" w:cs="Times New Roman"/>
          <w:i/>
          <w:color w:val="000000" w:themeColor="text1"/>
          <w:spacing w:val="-2"/>
        </w:rPr>
        <w:t>Podrobnosti o dokumentácii k HTA hodnoteniu, ktoré budú zverejnené na webovom sídle NIHO</w:t>
      </w:r>
      <w:r w:rsidRPr="003A2D68">
        <w:rPr>
          <w:rFonts w:ascii="Times New Roman" w:hAnsi="Times New Roman" w:cs="Times New Roman"/>
          <w:i/>
          <w:color w:val="000000" w:themeColor="text1"/>
        </w:rPr>
        <w:t xml:space="preserve"> v rámci odborného hodnotenia NIHO</w:t>
      </w:r>
    </w:p>
    <w:p w14:paraId="46CC5E85" w14:textId="77777777" w:rsidR="00084DBF" w:rsidRPr="003A2D68" w:rsidRDefault="00084DBF" w:rsidP="005B3029">
      <w:pPr>
        <w:widowControl w:val="0"/>
        <w:autoSpaceDE w:val="0"/>
        <w:autoSpaceDN w:val="0"/>
        <w:spacing w:before="6" w:after="0" w:line="276" w:lineRule="auto"/>
        <w:jc w:val="both"/>
        <w:rPr>
          <w:rFonts w:ascii="Times New Roman" w:eastAsia="Trebuchet MS" w:hAnsi="Times New Roman" w:cs="Times New Roman"/>
          <w:i/>
          <w:color w:val="000000" w:themeColor="text1"/>
          <w:kern w:val="0"/>
          <w14:ligatures w14:val="none"/>
        </w:rPr>
      </w:pPr>
    </w:p>
    <w:tbl>
      <w:tblPr>
        <w:tblW w:w="9082" w:type="dxa"/>
        <w:tblInd w:w="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8"/>
        <w:gridCol w:w="1874"/>
      </w:tblGrid>
      <w:tr w:rsidR="003A2D68" w:rsidRPr="003A2D68" w14:paraId="3B1C45E4" w14:textId="77777777" w:rsidTr="009110A1">
        <w:trPr>
          <w:trHeight w:val="536"/>
        </w:trPr>
        <w:tc>
          <w:tcPr>
            <w:tcW w:w="7208" w:type="dxa"/>
          </w:tcPr>
          <w:p w14:paraId="6A4194FA" w14:textId="6D0328CC" w:rsidR="008D74A3" w:rsidRPr="003A2D68" w:rsidRDefault="008D74A3" w:rsidP="005B3029">
            <w:pPr>
              <w:widowControl w:val="0"/>
              <w:autoSpaceDE w:val="0"/>
              <w:autoSpaceDN w:val="0"/>
              <w:spacing w:before="5" w:after="0" w:line="276" w:lineRule="auto"/>
              <w:ind w:left="761"/>
              <w:jc w:val="both"/>
              <w:rPr>
                <w:rFonts w:ascii="Times New Roman" w:eastAsia="Trebuchet MS" w:hAnsi="Times New Roman" w:cs="Times New Roman"/>
                <w:color w:val="000000" w:themeColor="text1"/>
                <w:kern w:val="0"/>
                <w14:ligatures w14:val="none"/>
              </w:rPr>
            </w:pPr>
          </w:p>
        </w:tc>
        <w:tc>
          <w:tcPr>
            <w:tcW w:w="1874" w:type="dxa"/>
          </w:tcPr>
          <w:p w14:paraId="70FD290A" w14:textId="77777777" w:rsidR="008D74A3" w:rsidRPr="003A2D68" w:rsidRDefault="008D74A3" w:rsidP="005B3029">
            <w:pPr>
              <w:widowControl w:val="0"/>
              <w:autoSpaceDE w:val="0"/>
              <w:autoSpaceDN w:val="0"/>
              <w:spacing w:before="20" w:after="0" w:line="276" w:lineRule="auto"/>
              <w:ind w:left="24"/>
              <w:jc w:val="both"/>
              <w:rPr>
                <w:rFonts w:ascii="Times New Roman" w:eastAsia="Trebuchet MS" w:hAnsi="Times New Roman" w:cs="Times New Roman"/>
                <w:b/>
                <w:color w:val="000000" w:themeColor="text1"/>
                <w:kern w:val="0"/>
                <w14:ligatures w14:val="none"/>
              </w:rPr>
            </w:pPr>
            <w:r w:rsidRPr="003A2D68">
              <w:rPr>
                <w:rFonts w:ascii="Times New Roman" w:eastAsia="Trebuchet MS" w:hAnsi="Times New Roman" w:cs="Times New Roman"/>
                <w:b/>
                <w:color w:val="000000" w:themeColor="text1"/>
                <w:kern w:val="0"/>
                <w14:ligatures w14:val="none"/>
              </w:rPr>
              <w:t xml:space="preserve">Zverejnenie údajov </w:t>
            </w:r>
          </w:p>
        </w:tc>
      </w:tr>
      <w:tr w:rsidR="003A2D68" w:rsidRPr="003A2D68" w14:paraId="5902F2C7" w14:textId="77777777" w:rsidTr="009110A1">
        <w:trPr>
          <w:trHeight w:val="261"/>
        </w:trPr>
        <w:tc>
          <w:tcPr>
            <w:tcW w:w="7208" w:type="dxa"/>
          </w:tcPr>
          <w:p w14:paraId="63467400" w14:textId="01BC6F71" w:rsidR="006A4337" w:rsidRPr="003A2D68" w:rsidRDefault="006A4337" w:rsidP="005B3029">
            <w:pPr>
              <w:widowControl w:val="0"/>
              <w:autoSpaceDE w:val="0"/>
              <w:autoSpaceDN w:val="0"/>
              <w:spacing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Epidemiológia cieľovej indikácie (</w:t>
            </w:r>
            <w:proofErr w:type="spellStart"/>
            <w:r w:rsidRPr="003A2D68">
              <w:rPr>
                <w:rFonts w:ascii="Times New Roman" w:eastAsia="Trebuchet MS" w:hAnsi="Times New Roman" w:cs="Times New Roman"/>
                <w:color w:val="000000" w:themeColor="text1"/>
                <w:kern w:val="0"/>
                <w14:ligatures w14:val="none"/>
              </w:rPr>
              <w:t>incidencia</w:t>
            </w:r>
            <w:proofErr w:type="spellEnd"/>
            <w:r w:rsidRPr="003A2D68">
              <w:rPr>
                <w:rFonts w:ascii="Times New Roman" w:eastAsia="Trebuchet MS" w:hAnsi="Times New Roman" w:cs="Times New Roman"/>
                <w:color w:val="000000" w:themeColor="text1"/>
                <w:kern w:val="0"/>
                <w14:ligatures w14:val="none"/>
              </w:rPr>
              <w:t xml:space="preserve">, </w:t>
            </w:r>
            <w:proofErr w:type="spellStart"/>
            <w:r w:rsidRPr="003A2D68">
              <w:rPr>
                <w:rFonts w:ascii="Times New Roman" w:eastAsia="Trebuchet MS" w:hAnsi="Times New Roman" w:cs="Times New Roman"/>
                <w:color w:val="000000" w:themeColor="text1"/>
                <w:kern w:val="0"/>
                <w14:ligatures w14:val="none"/>
              </w:rPr>
              <w:t>prevalencia</w:t>
            </w:r>
            <w:proofErr w:type="spellEnd"/>
            <w:r w:rsidRPr="003A2D68">
              <w:rPr>
                <w:rFonts w:ascii="Times New Roman" w:eastAsia="Trebuchet MS" w:hAnsi="Times New Roman" w:cs="Times New Roman"/>
                <w:color w:val="000000" w:themeColor="text1"/>
                <w:kern w:val="0"/>
                <w14:ligatures w14:val="none"/>
              </w:rPr>
              <w:t>)</w:t>
            </w:r>
          </w:p>
        </w:tc>
        <w:tc>
          <w:tcPr>
            <w:tcW w:w="1874" w:type="dxa"/>
          </w:tcPr>
          <w:p w14:paraId="20DCFDD7" w14:textId="583ABFFD" w:rsidR="006A4337" w:rsidRPr="003A2D68" w:rsidRDefault="006A4337" w:rsidP="005B3029">
            <w:pPr>
              <w:widowControl w:val="0"/>
              <w:autoSpaceDE w:val="0"/>
              <w:autoSpaceDN w:val="0"/>
              <w:spacing w:after="0" w:line="276" w:lineRule="auto"/>
              <w:ind w:left="24" w:right="13"/>
              <w:jc w:val="both"/>
              <w:rPr>
                <w:rFonts w:ascii="Times New Roman" w:eastAsia="Trebuchet MS" w:hAnsi="Times New Roman" w:cs="Times New Roman"/>
                <w:color w:val="000000" w:themeColor="text1"/>
                <w:spacing w:val="-2"/>
                <w:kern w:val="0"/>
                <w14:ligatures w14:val="none"/>
              </w:rPr>
            </w:pPr>
            <w:r w:rsidRPr="003A2D68">
              <w:rPr>
                <w:rFonts w:ascii="Times New Roman" w:eastAsia="Trebuchet MS" w:hAnsi="Times New Roman" w:cs="Times New Roman"/>
                <w:color w:val="000000" w:themeColor="text1"/>
                <w:spacing w:val="-2"/>
                <w:kern w:val="0"/>
                <w14:ligatures w14:val="none"/>
              </w:rPr>
              <w:t xml:space="preserve">Povinné </w:t>
            </w:r>
          </w:p>
        </w:tc>
      </w:tr>
      <w:tr w:rsidR="003A2D68" w:rsidRPr="003A2D68" w14:paraId="5B53D3D1" w14:textId="77777777" w:rsidTr="009110A1">
        <w:trPr>
          <w:trHeight w:val="261"/>
        </w:trPr>
        <w:tc>
          <w:tcPr>
            <w:tcW w:w="7208" w:type="dxa"/>
          </w:tcPr>
          <w:p w14:paraId="46B20CFA" w14:textId="77777777" w:rsidR="008D74A3" w:rsidRPr="003A2D68" w:rsidRDefault="008D74A3" w:rsidP="005B3029">
            <w:pPr>
              <w:widowControl w:val="0"/>
              <w:autoSpaceDE w:val="0"/>
              <w:autoSpaceDN w:val="0"/>
              <w:spacing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Súčasný spôsob manažmentu pacienta s dôrazom na nenaplnenú medicínsku potrebu </w:t>
            </w:r>
          </w:p>
        </w:tc>
        <w:tc>
          <w:tcPr>
            <w:tcW w:w="1874" w:type="dxa"/>
          </w:tcPr>
          <w:p w14:paraId="37A8A1CC" w14:textId="77777777" w:rsidR="008D74A3" w:rsidRPr="003A2D68" w:rsidRDefault="008D74A3" w:rsidP="005B3029">
            <w:pPr>
              <w:widowControl w:val="0"/>
              <w:autoSpaceDE w:val="0"/>
              <w:autoSpaceDN w:val="0"/>
              <w:spacing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6F07472A" w14:textId="77777777" w:rsidTr="009110A1">
        <w:trPr>
          <w:trHeight w:val="260"/>
        </w:trPr>
        <w:tc>
          <w:tcPr>
            <w:tcW w:w="7208" w:type="dxa"/>
          </w:tcPr>
          <w:p w14:paraId="39F1E86B" w14:textId="77777777" w:rsidR="008D74A3" w:rsidRPr="003A2D68" w:rsidRDefault="008D74A3"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Účinnosť a bezpečnosť hodnotenej zdravotníckej technológie </w:t>
            </w:r>
          </w:p>
        </w:tc>
        <w:tc>
          <w:tcPr>
            <w:tcW w:w="1874" w:type="dxa"/>
          </w:tcPr>
          <w:p w14:paraId="106E3581" w14:textId="77777777" w:rsidR="008D74A3" w:rsidRPr="003A2D68" w:rsidRDefault="008D74A3" w:rsidP="005B3029">
            <w:pPr>
              <w:widowControl w:val="0"/>
              <w:autoSpaceDE w:val="0"/>
              <w:autoSpaceDN w:val="0"/>
              <w:spacing w:before="5"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42ABDABD" w14:textId="77777777" w:rsidTr="009110A1">
        <w:trPr>
          <w:trHeight w:val="261"/>
        </w:trPr>
        <w:tc>
          <w:tcPr>
            <w:tcW w:w="7208" w:type="dxa"/>
          </w:tcPr>
          <w:p w14:paraId="22525F0D" w14:textId="77777777"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Účinnosť a bezpečnosť </w:t>
            </w:r>
            <w:proofErr w:type="spellStart"/>
            <w:r w:rsidRPr="003A2D68">
              <w:rPr>
                <w:rFonts w:ascii="Times New Roman" w:eastAsia="Trebuchet MS" w:hAnsi="Times New Roman" w:cs="Times New Roman"/>
                <w:color w:val="000000" w:themeColor="text1"/>
                <w:kern w:val="0"/>
                <w14:ligatures w14:val="none"/>
              </w:rPr>
              <w:t>komparátora</w:t>
            </w:r>
            <w:proofErr w:type="spellEnd"/>
            <w:r w:rsidRPr="003A2D68">
              <w:rPr>
                <w:rFonts w:ascii="Times New Roman" w:eastAsia="Trebuchet MS" w:hAnsi="Times New Roman" w:cs="Times New Roman"/>
                <w:color w:val="000000" w:themeColor="text1"/>
                <w:kern w:val="0"/>
                <w14:ligatures w14:val="none"/>
              </w:rPr>
              <w:t xml:space="preserve"> </w:t>
            </w:r>
          </w:p>
        </w:tc>
        <w:tc>
          <w:tcPr>
            <w:tcW w:w="1874" w:type="dxa"/>
          </w:tcPr>
          <w:p w14:paraId="4D153C01" w14:textId="77777777" w:rsidR="009110A1" w:rsidRPr="003A2D68" w:rsidRDefault="009110A1" w:rsidP="005B3029">
            <w:pPr>
              <w:widowControl w:val="0"/>
              <w:autoSpaceDE w:val="0"/>
              <w:autoSpaceDN w:val="0"/>
              <w:spacing w:before="5"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 xml:space="preserve">Povinné </w:t>
            </w:r>
          </w:p>
        </w:tc>
      </w:tr>
      <w:tr w:rsidR="003A2D68" w:rsidRPr="003A2D68" w14:paraId="19C19FF5" w14:textId="77777777" w:rsidTr="009110A1">
        <w:trPr>
          <w:trHeight w:val="537"/>
        </w:trPr>
        <w:tc>
          <w:tcPr>
            <w:tcW w:w="7208" w:type="dxa"/>
          </w:tcPr>
          <w:p w14:paraId="55F35F79" w14:textId="0C158030" w:rsidR="009110A1" w:rsidRPr="003A2D68" w:rsidRDefault="009110A1" w:rsidP="005B3029">
            <w:pPr>
              <w:widowControl w:val="0"/>
              <w:autoSpaceDE w:val="0"/>
              <w:autoSpaceDN w:val="0"/>
              <w:spacing w:before="20"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Metodika výpočtu </w:t>
            </w:r>
            <w:r w:rsidR="0011232F" w:rsidRPr="003A2D68">
              <w:rPr>
                <w:rFonts w:ascii="Times New Roman" w:eastAsia="Trebuchet MS" w:hAnsi="Times New Roman" w:cs="Times New Roman"/>
                <w:color w:val="000000" w:themeColor="text1"/>
                <w:kern w:val="0"/>
                <w14:ligatures w14:val="none"/>
              </w:rPr>
              <w:t>zdravotných prínosov</w:t>
            </w:r>
            <w:r w:rsidRPr="003A2D68">
              <w:rPr>
                <w:rFonts w:ascii="Times New Roman" w:eastAsia="Trebuchet MS" w:hAnsi="Times New Roman" w:cs="Times New Roman"/>
                <w:color w:val="000000" w:themeColor="text1"/>
                <w:kern w:val="0"/>
                <w14:ligatures w14:val="none"/>
              </w:rPr>
              <w:t xml:space="preserve"> pri použití hodnotenej zdravotníckej technológie </w:t>
            </w:r>
          </w:p>
        </w:tc>
        <w:tc>
          <w:tcPr>
            <w:tcW w:w="1874" w:type="dxa"/>
          </w:tcPr>
          <w:p w14:paraId="74A2847D" w14:textId="77777777" w:rsidR="009110A1" w:rsidRPr="003A2D68" w:rsidRDefault="009110A1" w:rsidP="005B3029">
            <w:pPr>
              <w:widowControl w:val="0"/>
              <w:autoSpaceDE w:val="0"/>
              <w:autoSpaceDN w:val="0"/>
              <w:spacing w:before="137"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6DCEAB11" w14:textId="77777777" w:rsidTr="009110A1">
        <w:trPr>
          <w:trHeight w:val="261"/>
        </w:trPr>
        <w:tc>
          <w:tcPr>
            <w:tcW w:w="7208" w:type="dxa"/>
          </w:tcPr>
          <w:p w14:paraId="342226E3" w14:textId="57E9900F"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Vyčíslené  </w:t>
            </w:r>
            <w:r w:rsidR="0011232F" w:rsidRPr="003A2D68">
              <w:rPr>
                <w:rFonts w:ascii="Times New Roman" w:eastAsia="Trebuchet MS" w:hAnsi="Times New Roman" w:cs="Times New Roman"/>
                <w:color w:val="000000" w:themeColor="text1"/>
                <w:kern w:val="0"/>
                <w14:ligatures w14:val="none"/>
              </w:rPr>
              <w:t>zdravotné prínosy</w:t>
            </w:r>
          </w:p>
        </w:tc>
        <w:tc>
          <w:tcPr>
            <w:tcW w:w="1874" w:type="dxa"/>
          </w:tcPr>
          <w:p w14:paraId="1D3AA4BD" w14:textId="77777777" w:rsidR="009110A1" w:rsidRPr="003A2D68" w:rsidRDefault="009110A1" w:rsidP="005B3029">
            <w:pPr>
              <w:widowControl w:val="0"/>
              <w:autoSpaceDE w:val="0"/>
              <w:autoSpaceDN w:val="0"/>
              <w:spacing w:before="5"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7BD9641B" w14:textId="77777777" w:rsidTr="009110A1">
        <w:trPr>
          <w:trHeight w:val="260"/>
        </w:trPr>
        <w:tc>
          <w:tcPr>
            <w:tcW w:w="7208" w:type="dxa"/>
          </w:tcPr>
          <w:p w14:paraId="2C85A529" w14:textId="77777777"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Metodika výpočtu nákladov </w:t>
            </w:r>
          </w:p>
        </w:tc>
        <w:tc>
          <w:tcPr>
            <w:tcW w:w="1874" w:type="dxa"/>
          </w:tcPr>
          <w:p w14:paraId="1E1DE4A6" w14:textId="77777777" w:rsidR="009110A1" w:rsidRPr="003A2D68" w:rsidRDefault="009110A1" w:rsidP="005B3029">
            <w:pPr>
              <w:widowControl w:val="0"/>
              <w:autoSpaceDE w:val="0"/>
              <w:autoSpaceDN w:val="0"/>
              <w:spacing w:before="5"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 xml:space="preserve">Povinné </w:t>
            </w:r>
          </w:p>
        </w:tc>
      </w:tr>
      <w:tr w:rsidR="003A2D68" w:rsidRPr="003A2D68" w14:paraId="62C00871" w14:textId="77777777" w:rsidTr="009110A1">
        <w:trPr>
          <w:trHeight w:val="261"/>
        </w:trPr>
        <w:tc>
          <w:tcPr>
            <w:tcW w:w="7208" w:type="dxa"/>
          </w:tcPr>
          <w:p w14:paraId="5DE25BAA" w14:textId="77777777"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Vyčíslené využitie zdrojov a nákladov na liečbu v súčasnosti </w:t>
            </w:r>
          </w:p>
        </w:tc>
        <w:tc>
          <w:tcPr>
            <w:tcW w:w="1874" w:type="dxa"/>
          </w:tcPr>
          <w:p w14:paraId="4FE36C56" w14:textId="77777777" w:rsidR="009110A1" w:rsidRPr="003A2D68" w:rsidRDefault="009110A1" w:rsidP="005B3029">
            <w:pPr>
              <w:widowControl w:val="0"/>
              <w:autoSpaceDE w:val="0"/>
              <w:autoSpaceDN w:val="0"/>
              <w:spacing w:before="5"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2AF0BABB" w14:textId="77777777" w:rsidTr="009110A1">
        <w:trPr>
          <w:trHeight w:val="273"/>
        </w:trPr>
        <w:tc>
          <w:tcPr>
            <w:tcW w:w="7208" w:type="dxa"/>
          </w:tcPr>
          <w:p w14:paraId="7C10B1C9" w14:textId="77777777"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Navrhovaná výška úhrady za hodnotenú (novú) technológiu </w:t>
            </w:r>
          </w:p>
        </w:tc>
        <w:tc>
          <w:tcPr>
            <w:tcW w:w="1874" w:type="dxa"/>
          </w:tcPr>
          <w:p w14:paraId="27816AF3" w14:textId="77777777" w:rsidR="009110A1" w:rsidRPr="003A2D68" w:rsidRDefault="009110A1" w:rsidP="005B3029">
            <w:pPr>
              <w:widowControl w:val="0"/>
              <w:autoSpaceDE w:val="0"/>
              <w:autoSpaceDN w:val="0"/>
              <w:spacing w:before="5" w:after="0" w:line="276" w:lineRule="auto"/>
              <w:ind w:left="24" w:right="6"/>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Dôverné</w:t>
            </w:r>
          </w:p>
        </w:tc>
      </w:tr>
      <w:tr w:rsidR="003A2D68" w:rsidRPr="003A2D68" w14:paraId="0512EB72" w14:textId="77777777" w:rsidTr="009110A1">
        <w:trPr>
          <w:trHeight w:val="525"/>
        </w:trPr>
        <w:tc>
          <w:tcPr>
            <w:tcW w:w="7208" w:type="dxa"/>
          </w:tcPr>
          <w:p w14:paraId="7038523A" w14:textId="77777777" w:rsidR="009110A1" w:rsidRPr="003A2D68" w:rsidRDefault="009110A1" w:rsidP="005B3029">
            <w:pPr>
              <w:widowControl w:val="0"/>
              <w:autoSpaceDE w:val="0"/>
              <w:autoSpaceDN w:val="0"/>
              <w:spacing w:before="32"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Vyčíslené využitie zdrojov a nákladov na liečbu pacientov pri použití hodnotenej zdravotníckej technológie </w:t>
            </w:r>
          </w:p>
        </w:tc>
        <w:tc>
          <w:tcPr>
            <w:tcW w:w="1874" w:type="dxa"/>
          </w:tcPr>
          <w:p w14:paraId="3BB7610C" w14:textId="77777777" w:rsidR="009110A1" w:rsidRPr="003A2D68" w:rsidRDefault="009110A1" w:rsidP="005B3029">
            <w:pPr>
              <w:widowControl w:val="0"/>
              <w:autoSpaceDE w:val="0"/>
              <w:autoSpaceDN w:val="0"/>
              <w:spacing w:before="137"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42DEF9E7" w14:textId="77777777" w:rsidTr="009110A1">
        <w:trPr>
          <w:trHeight w:val="260"/>
        </w:trPr>
        <w:tc>
          <w:tcPr>
            <w:tcW w:w="7208" w:type="dxa"/>
          </w:tcPr>
          <w:p w14:paraId="41DF1EF9" w14:textId="77777777"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Metodika modelovania</w:t>
            </w:r>
            <w:r w:rsidRPr="003A2D68">
              <w:rPr>
                <w:rFonts w:ascii="Times New Roman" w:eastAsia="Trebuchet MS" w:hAnsi="Times New Roman" w:cs="Times New Roman"/>
                <w:color w:val="000000" w:themeColor="text1"/>
                <w:spacing w:val="-16"/>
                <w:kern w:val="0"/>
                <w14:ligatures w14:val="none"/>
              </w:rPr>
              <w:t xml:space="preserve"> </w:t>
            </w:r>
            <w:r w:rsidRPr="003A2D68">
              <w:rPr>
                <w:rFonts w:ascii="Times New Roman" w:eastAsia="Trebuchet MS" w:hAnsi="Times New Roman" w:cs="Times New Roman"/>
                <w:color w:val="000000" w:themeColor="text1"/>
                <w:kern w:val="0"/>
                <w14:ligatures w14:val="none"/>
              </w:rPr>
              <w:t>(typ modelu,</w:t>
            </w:r>
            <w:r w:rsidRPr="003A2D68">
              <w:rPr>
                <w:rFonts w:ascii="Times New Roman" w:eastAsia="Trebuchet MS" w:hAnsi="Times New Roman" w:cs="Times New Roman"/>
                <w:color w:val="000000" w:themeColor="text1"/>
                <w:spacing w:val="-17"/>
                <w:kern w:val="0"/>
                <w14:ligatures w14:val="none"/>
              </w:rPr>
              <w:t xml:space="preserve"> </w:t>
            </w:r>
            <w:r w:rsidRPr="003A2D68">
              <w:rPr>
                <w:rFonts w:ascii="Times New Roman" w:eastAsia="Trebuchet MS" w:hAnsi="Times New Roman" w:cs="Times New Roman"/>
                <w:color w:val="000000" w:themeColor="text1"/>
                <w:kern w:val="0"/>
                <w14:ligatures w14:val="none"/>
              </w:rPr>
              <w:t>časový horizont atď.</w:t>
            </w:r>
            <w:r w:rsidRPr="003A2D68">
              <w:rPr>
                <w:rFonts w:ascii="Times New Roman" w:eastAsia="Trebuchet MS" w:hAnsi="Times New Roman" w:cs="Times New Roman"/>
                <w:color w:val="000000" w:themeColor="text1"/>
                <w:spacing w:val="-2"/>
                <w:kern w:val="0"/>
                <w14:ligatures w14:val="none"/>
              </w:rPr>
              <w:t>)</w:t>
            </w:r>
          </w:p>
        </w:tc>
        <w:tc>
          <w:tcPr>
            <w:tcW w:w="1874" w:type="dxa"/>
          </w:tcPr>
          <w:p w14:paraId="27B416E4" w14:textId="77777777" w:rsidR="009110A1" w:rsidRPr="003A2D68" w:rsidRDefault="009110A1" w:rsidP="005B3029">
            <w:pPr>
              <w:widowControl w:val="0"/>
              <w:autoSpaceDE w:val="0"/>
              <w:autoSpaceDN w:val="0"/>
              <w:spacing w:before="5"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13AE3938" w14:textId="77777777" w:rsidTr="009110A1">
        <w:trPr>
          <w:trHeight w:val="537"/>
        </w:trPr>
        <w:tc>
          <w:tcPr>
            <w:tcW w:w="7208" w:type="dxa"/>
          </w:tcPr>
          <w:p w14:paraId="7F25DAEC" w14:textId="38E70132"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Výsledky analýzy nákladovej efektívnosti</w:t>
            </w:r>
            <w:r w:rsidRPr="003A2D68">
              <w:rPr>
                <w:rFonts w:ascii="Times New Roman" w:eastAsia="Trebuchet MS" w:hAnsi="Times New Roman" w:cs="Times New Roman"/>
                <w:color w:val="000000" w:themeColor="text1"/>
                <w:spacing w:val="-16"/>
                <w:kern w:val="0"/>
                <w14:ligatures w14:val="none"/>
              </w:rPr>
              <w:t xml:space="preserve"> </w:t>
            </w:r>
            <w:r w:rsidRPr="003A2D68">
              <w:rPr>
                <w:rFonts w:ascii="Times New Roman" w:eastAsia="Trebuchet MS" w:hAnsi="Times New Roman" w:cs="Times New Roman"/>
                <w:color w:val="000000" w:themeColor="text1"/>
                <w:kern w:val="0"/>
                <w14:ligatures w14:val="none"/>
              </w:rPr>
              <w:t>(</w:t>
            </w:r>
            <w:r w:rsidR="0011232F" w:rsidRPr="003A2D68">
              <w:rPr>
                <w:rFonts w:ascii="Times New Roman" w:eastAsia="Trebuchet MS" w:hAnsi="Times New Roman" w:cs="Times New Roman"/>
                <w:color w:val="000000" w:themeColor="text1"/>
                <w:kern w:val="0"/>
                <w14:ligatures w14:val="none"/>
              </w:rPr>
              <w:t>inkrementálne</w:t>
            </w:r>
            <w:r w:rsidRPr="003A2D68">
              <w:rPr>
                <w:rFonts w:ascii="Times New Roman" w:eastAsia="Trebuchet MS" w:hAnsi="Times New Roman" w:cs="Times New Roman"/>
                <w:color w:val="000000" w:themeColor="text1"/>
                <w:kern w:val="0"/>
                <w14:ligatures w14:val="none"/>
              </w:rPr>
              <w:t xml:space="preserve"> prínosy a náklady,</w:t>
            </w:r>
            <w:r w:rsidRPr="003A2D68">
              <w:rPr>
                <w:rFonts w:ascii="Times New Roman" w:eastAsia="Trebuchet MS" w:hAnsi="Times New Roman" w:cs="Times New Roman"/>
                <w:color w:val="000000" w:themeColor="text1"/>
                <w:spacing w:val="-11"/>
                <w:kern w:val="0"/>
                <w14:ligatures w14:val="none"/>
              </w:rPr>
              <w:t xml:space="preserve"> </w:t>
            </w:r>
            <w:r w:rsidRPr="003A2D68">
              <w:rPr>
                <w:rFonts w:ascii="Times New Roman" w:eastAsia="Trebuchet MS" w:hAnsi="Times New Roman" w:cs="Times New Roman"/>
                <w:color w:val="000000" w:themeColor="text1"/>
                <w:kern w:val="0"/>
                <w14:ligatures w14:val="none"/>
              </w:rPr>
              <w:t>pomer nákladov a prínosov)</w:t>
            </w:r>
          </w:p>
        </w:tc>
        <w:tc>
          <w:tcPr>
            <w:tcW w:w="1874" w:type="dxa"/>
          </w:tcPr>
          <w:p w14:paraId="6A4C7EED" w14:textId="77777777" w:rsidR="009110A1" w:rsidRPr="003A2D68" w:rsidRDefault="009110A1" w:rsidP="005B3029">
            <w:pPr>
              <w:widowControl w:val="0"/>
              <w:autoSpaceDE w:val="0"/>
              <w:autoSpaceDN w:val="0"/>
              <w:spacing w:before="138" w:after="0" w:line="276" w:lineRule="auto"/>
              <w:ind w:left="24" w:right="15"/>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w w:val="105"/>
                <w:kern w:val="0"/>
                <w14:ligatures w14:val="none"/>
              </w:rPr>
              <w:t>Odporúčané</w:t>
            </w:r>
          </w:p>
        </w:tc>
      </w:tr>
      <w:tr w:rsidR="003A2D68" w:rsidRPr="003A2D68" w14:paraId="4C2068DF" w14:textId="77777777" w:rsidTr="009110A1">
        <w:trPr>
          <w:trHeight w:val="260"/>
        </w:trPr>
        <w:tc>
          <w:tcPr>
            <w:tcW w:w="7208" w:type="dxa"/>
          </w:tcPr>
          <w:p w14:paraId="1DD5DB22" w14:textId="77777777"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lastRenderedPageBreak/>
              <w:t xml:space="preserve">Výsledky analýzy citlivosti pre analýzu nákladovej efektívnosti </w:t>
            </w:r>
          </w:p>
        </w:tc>
        <w:tc>
          <w:tcPr>
            <w:tcW w:w="1874" w:type="dxa"/>
          </w:tcPr>
          <w:p w14:paraId="30446D43" w14:textId="77777777" w:rsidR="009110A1" w:rsidRPr="003A2D68" w:rsidRDefault="009110A1" w:rsidP="005B3029">
            <w:pPr>
              <w:widowControl w:val="0"/>
              <w:autoSpaceDE w:val="0"/>
              <w:autoSpaceDN w:val="0"/>
              <w:spacing w:before="5" w:after="0" w:line="276" w:lineRule="auto"/>
              <w:ind w:left="24" w:right="15"/>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w w:val="105"/>
                <w:kern w:val="0"/>
                <w14:ligatures w14:val="none"/>
              </w:rPr>
              <w:t>Odporúčané</w:t>
            </w:r>
          </w:p>
        </w:tc>
      </w:tr>
      <w:tr w:rsidR="003A2D68" w:rsidRPr="003A2D68" w14:paraId="0BBCB68D" w14:textId="77777777" w:rsidTr="009110A1">
        <w:trPr>
          <w:trHeight w:val="261"/>
        </w:trPr>
        <w:tc>
          <w:tcPr>
            <w:tcW w:w="7208" w:type="dxa"/>
          </w:tcPr>
          <w:p w14:paraId="1264226F" w14:textId="77777777" w:rsidR="009110A1" w:rsidRPr="003A2D68" w:rsidRDefault="009110A1" w:rsidP="005B3029">
            <w:pPr>
              <w:widowControl w:val="0"/>
              <w:autoSpaceDE w:val="0"/>
              <w:autoSpaceDN w:val="0"/>
              <w:spacing w:before="6"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Metodika výpočtu vplyvu na rozpočet </w:t>
            </w:r>
          </w:p>
        </w:tc>
        <w:tc>
          <w:tcPr>
            <w:tcW w:w="1874" w:type="dxa"/>
          </w:tcPr>
          <w:p w14:paraId="2689B3A0" w14:textId="77777777" w:rsidR="009110A1" w:rsidRPr="003A2D68" w:rsidRDefault="009110A1" w:rsidP="005B3029">
            <w:pPr>
              <w:widowControl w:val="0"/>
              <w:autoSpaceDE w:val="0"/>
              <w:autoSpaceDN w:val="0"/>
              <w:spacing w:before="6"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66A337E1" w14:textId="77777777" w:rsidTr="009110A1">
        <w:trPr>
          <w:trHeight w:val="272"/>
        </w:trPr>
        <w:tc>
          <w:tcPr>
            <w:tcW w:w="7208" w:type="dxa"/>
          </w:tcPr>
          <w:p w14:paraId="61B40641" w14:textId="77777777"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Súčasný terapeutický mix pacientov </w:t>
            </w:r>
          </w:p>
        </w:tc>
        <w:tc>
          <w:tcPr>
            <w:tcW w:w="1874" w:type="dxa"/>
          </w:tcPr>
          <w:p w14:paraId="5260CCF2" w14:textId="77777777" w:rsidR="009110A1" w:rsidRPr="003A2D68" w:rsidRDefault="009110A1" w:rsidP="005B3029">
            <w:pPr>
              <w:widowControl w:val="0"/>
              <w:autoSpaceDE w:val="0"/>
              <w:autoSpaceDN w:val="0"/>
              <w:spacing w:before="5" w:after="0" w:line="276" w:lineRule="auto"/>
              <w:ind w:left="24"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kern w:val="0"/>
                <w14:ligatures w14:val="none"/>
              </w:rPr>
              <w:t>Povinné</w:t>
            </w:r>
          </w:p>
        </w:tc>
      </w:tr>
      <w:tr w:rsidR="003A2D68" w:rsidRPr="003A2D68" w14:paraId="301B4F4D" w14:textId="77777777" w:rsidTr="009110A1">
        <w:trPr>
          <w:trHeight w:val="525"/>
        </w:trPr>
        <w:tc>
          <w:tcPr>
            <w:tcW w:w="7208" w:type="dxa"/>
          </w:tcPr>
          <w:p w14:paraId="1EA39605" w14:textId="77777777" w:rsidR="009110A1" w:rsidRPr="003A2D68" w:rsidRDefault="009110A1" w:rsidP="005B3029">
            <w:pPr>
              <w:widowControl w:val="0"/>
              <w:autoSpaceDE w:val="0"/>
              <w:autoSpaceDN w:val="0"/>
              <w:spacing w:before="21"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Očakávaný počet pacientov a trhový podiel technológie počas nasledujúcich štyroch rokov </w:t>
            </w:r>
          </w:p>
        </w:tc>
        <w:tc>
          <w:tcPr>
            <w:tcW w:w="1874" w:type="dxa"/>
          </w:tcPr>
          <w:p w14:paraId="04BF0B25" w14:textId="77777777" w:rsidR="009110A1" w:rsidRPr="003A2D68" w:rsidRDefault="009110A1" w:rsidP="005B3029">
            <w:pPr>
              <w:widowControl w:val="0"/>
              <w:autoSpaceDE w:val="0"/>
              <w:autoSpaceDN w:val="0"/>
              <w:spacing w:before="138" w:after="0" w:line="276" w:lineRule="auto"/>
              <w:ind w:right="13"/>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w w:val="105"/>
                <w:kern w:val="0"/>
                <w14:ligatures w14:val="none"/>
              </w:rPr>
              <w:t>Odporúčané</w:t>
            </w:r>
          </w:p>
        </w:tc>
      </w:tr>
      <w:tr w:rsidR="009110A1" w:rsidRPr="003A2D68" w14:paraId="18EEB83C" w14:textId="77777777" w:rsidTr="009110A1">
        <w:trPr>
          <w:trHeight w:val="261"/>
        </w:trPr>
        <w:tc>
          <w:tcPr>
            <w:tcW w:w="7208" w:type="dxa"/>
          </w:tcPr>
          <w:p w14:paraId="22BE140B" w14:textId="77777777" w:rsidR="009110A1" w:rsidRPr="003A2D68" w:rsidRDefault="009110A1" w:rsidP="005B3029">
            <w:pPr>
              <w:widowControl w:val="0"/>
              <w:autoSpaceDE w:val="0"/>
              <w:autoSpaceDN w:val="0"/>
              <w:spacing w:before="5" w:after="0" w:line="276" w:lineRule="auto"/>
              <w:ind w:left="112"/>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kern w:val="0"/>
                <w14:ligatures w14:val="none"/>
              </w:rPr>
              <w:t xml:space="preserve">Vplyv technológie na rozpočet </w:t>
            </w:r>
          </w:p>
        </w:tc>
        <w:tc>
          <w:tcPr>
            <w:tcW w:w="1874" w:type="dxa"/>
          </w:tcPr>
          <w:p w14:paraId="7113A004" w14:textId="77777777" w:rsidR="009110A1" w:rsidRPr="003A2D68" w:rsidRDefault="009110A1" w:rsidP="005B3029">
            <w:pPr>
              <w:widowControl w:val="0"/>
              <w:autoSpaceDE w:val="0"/>
              <w:autoSpaceDN w:val="0"/>
              <w:spacing w:before="5" w:after="0" w:line="276" w:lineRule="auto"/>
              <w:ind w:right="15"/>
              <w:jc w:val="both"/>
              <w:rPr>
                <w:rFonts w:ascii="Times New Roman" w:eastAsia="Trebuchet MS" w:hAnsi="Times New Roman" w:cs="Times New Roman"/>
                <w:color w:val="000000" w:themeColor="text1"/>
                <w:kern w:val="0"/>
                <w14:ligatures w14:val="none"/>
              </w:rPr>
            </w:pPr>
            <w:r w:rsidRPr="003A2D68">
              <w:rPr>
                <w:rFonts w:ascii="Times New Roman" w:eastAsia="Trebuchet MS" w:hAnsi="Times New Roman" w:cs="Times New Roman"/>
                <w:color w:val="000000" w:themeColor="text1"/>
                <w:spacing w:val="-2"/>
                <w:w w:val="105"/>
                <w:kern w:val="0"/>
                <w14:ligatures w14:val="none"/>
              </w:rPr>
              <w:t>Odporúčané</w:t>
            </w:r>
          </w:p>
        </w:tc>
      </w:tr>
    </w:tbl>
    <w:p w14:paraId="52FC7CD8" w14:textId="77777777" w:rsidR="009110A1" w:rsidRPr="003A2D68" w:rsidRDefault="009110A1" w:rsidP="005B3029">
      <w:pPr>
        <w:widowControl w:val="0"/>
        <w:autoSpaceDE w:val="0"/>
        <w:autoSpaceDN w:val="0"/>
        <w:spacing w:before="212" w:after="0" w:line="276" w:lineRule="auto"/>
        <w:jc w:val="both"/>
        <w:rPr>
          <w:rFonts w:ascii="Times New Roman" w:eastAsia="Trebuchet MS" w:hAnsi="Times New Roman" w:cs="Times New Roman"/>
          <w:i/>
          <w:color w:val="000000" w:themeColor="text1"/>
          <w:kern w:val="0"/>
          <w14:ligatures w14:val="none"/>
        </w:rPr>
      </w:pPr>
    </w:p>
    <w:p w14:paraId="3245D2E7" w14:textId="77777777" w:rsidR="006137FA" w:rsidRPr="003A2D68" w:rsidRDefault="006137FA" w:rsidP="005B3029">
      <w:pPr>
        <w:widowControl w:val="0"/>
        <w:autoSpaceDE w:val="0"/>
        <w:autoSpaceDN w:val="0"/>
        <w:spacing w:after="0" w:line="240" w:lineRule="auto"/>
        <w:rPr>
          <w:rFonts w:ascii="Times New Roman" w:eastAsia="Trebuchet MS" w:hAnsi="Times New Roman" w:cs="Times New Roman"/>
          <w:b/>
          <w:bCs/>
          <w:color w:val="000000" w:themeColor="text1"/>
          <w:kern w:val="0"/>
          <w14:ligatures w14:val="none"/>
        </w:rPr>
      </w:pPr>
      <w:r w:rsidRPr="003A2D68">
        <w:rPr>
          <w:rFonts w:ascii="Times New Roman" w:eastAsia="Trebuchet MS" w:hAnsi="Times New Roman" w:cs="Times New Roman"/>
          <w:b/>
          <w:bCs/>
          <w:color w:val="000000" w:themeColor="text1"/>
          <w:kern w:val="0"/>
          <w14:ligatures w14:val="none"/>
        </w:rPr>
        <w:t xml:space="preserve">6 Aktualizácia metodického usmernenia </w:t>
      </w:r>
    </w:p>
    <w:p w14:paraId="3BB8B159" w14:textId="77777777" w:rsidR="006137FA" w:rsidRPr="003A2D68" w:rsidRDefault="006137FA" w:rsidP="005B30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color w:val="000000" w:themeColor="text1"/>
          <w:kern w:val="0"/>
          <w:lang w:eastAsia="sk-SK"/>
          <w14:ligatures w14:val="none"/>
        </w:rPr>
      </w:pPr>
    </w:p>
    <w:p w14:paraId="37787D79" w14:textId="3812D410" w:rsidR="006137FA" w:rsidRPr="003A2D68" w:rsidRDefault="006137FA" w:rsidP="005B30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jc w:val="both"/>
        <w:rPr>
          <w:rFonts w:ascii="Times New Roman" w:eastAsia="Times New Roman" w:hAnsi="Times New Roman" w:cs="Times New Roman"/>
          <w:color w:val="000000" w:themeColor="text1"/>
          <w:kern w:val="0"/>
          <w:lang w:eastAsia="sk-SK"/>
          <w14:ligatures w14:val="none"/>
        </w:rPr>
      </w:pPr>
      <w:r w:rsidRPr="003A2D68">
        <w:rPr>
          <w:rFonts w:ascii="Times New Roman" w:eastAsia="Times New Roman" w:hAnsi="Times New Roman" w:cs="Times New Roman"/>
          <w:color w:val="000000" w:themeColor="text1"/>
          <w:kern w:val="0"/>
          <w:lang w:eastAsia="sk-SK"/>
          <w14:ligatures w14:val="none"/>
        </w:rPr>
        <w:t>Metodické usmerneni</w:t>
      </w:r>
      <w:r w:rsidR="008A2E06" w:rsidRPr="003A2D68">
        <w:rPr>
          <w:rFonts w:ascii="Times New Roman" w:eastAsia="Times New Roman" w:hAnsi="Times New Roman" w:cs="Times New Roman"/>
          <w:color w:val="000000" w:themeColor="text1"/>
          <w:kern w:val="0"/>
          <w:lang w:eastAsia="sk-SK"/>
          <w14:ligatures w14:val="none"/>
        </w:rPr>
        <w:t>e</w:t>
      </w:r>
      <w:r w:rsidRPr="003A2D68">
        <w:rPr>
          <w:rFonts w:ascii="Times New Roman" w:eastAsia="Times New Roman" w:hAnsi="Times New Roman" w:cs="Times New Roman"/>
          <w:color w:val="000000" w:themeColor="text1"/>
          <w:kern w:val="0"/>
          <w:lang w:eastAsia="sk-SK"/>
          <w14:ligatures w14:val="none"/>
        </w:rPr>
        <w:t xml:space="preserve"> by sa mal</w:t>
      </w:r>
      <w:r w:rsidR="008A2E06" w:rsidRPr="003A2D68">
        <w:rPr>
          <w:rFonts w:ascii="Times New Roman" w:eastAsia="Times New Roman" w:hAnsi="Times New Roman" w:cs="Times New Roman"/>
          <w:color w:val="000000" w:themeColor="text1"/>
          <w:kern w:val="0"/>
          <w:lang w:eastAsia="sk-SK"/>
          <w14:ligatures w14:val="none"/>
        </w:rPr>
        <w:t>o</w:t>
      </w:r>
      <w:r w:rsidRPr="003A2D68">
        <w:rPr>
          <w:rFonts w:ascii="Times New Roman" w:eastAsia="Times New Roman" w:hAnsi="Times New Roman" w:cs="Times New Roman"/>
          <w:color w:val="000000" w:themeColor="text1"/>
          <w:kern w:val="0"/>
          <w:lang w:eastAsia="sk-SK"/>
          <w14:ligatures w14:val="none"/>
        </w:rPr>
        <w:t xml:space="preserve"> prehodnocovať </w:t>
      </w:r>
      <w:r w:rsidR="008A2E06" w:rsidRPr="003A2D68">
        <w:rPr>
          <w:rFonts w:ascii="Times New Roman" w:eastAsia="Times New Roman" w:hAnsi="Times New Roman" w:cs="Times New Roman"/>
          <w:color w:val="000000" w:themeColor="text1"/>
          <w:kern w:val="0"/>
          <w:lang w:eastAsia="sk-SK"/>
          <w14:ligatures w14:val="none"/>
        </w:rPr>
        <w:t>raz za</w:t>
      </w:r>
      <w:r w:rsidRPr="003A2D68">
        <w:rPr>
          <w:rFonts w:ascii="Times New Roman" w:eastAsia="Times New Roman" w:hAnsi="Times New Roman" w:cs="Times New Roman"/>
          <w:color w:val="000000" w:themeColor="text1"/>
          <w:kern w:val="0"/>
          <w:lang w:eastAsia="sk-SK"/>
          <w14:ligatures w14:val="none"/>
        </w:rPr>
        <w:t xml:space="preserve"> tri roky. Výsledkom prehodnotenia môže byť aj záver „bez zmien“, v takom prípade </w:t>
      </w:r>
      <w:r w:rsidR="003A19C1" w:rsidRPr="003A2D68">
        <w:rPr>
          <w:rFonts w:ascii="Times New Roman" w:eastAsia="Times New Roman" w:hAnsi="Times New Roman" w:cs="Times New Roman"/>
          <w:color w:val="000000" w:themeColor="text1"/>
          <w:kern w:val="0"/>
          <w:lang w:eastAsia="sk-SK"/>
          <w14:ligatures w14:val="none"/>
        </w:rPr>
        <w:t xml:space="preserve">nie je potrebné iniciovať </w:t>
      </w:r>
      <w:r w:rsidR="00A21C74" w:rsidRPr="003A2D68">
        <w:rPr>
          <w:rFonts w:ascii="Times New Roman" w:eastAsia="Times New Roman" w:hAnsi="Times New Roman" w:cs="Times New Roman"/>
          <w:color w:val="000000" w:themeColor="text1"/>
          <w:kern w:val="0"/>
          <w:lang w:eastAsia="sk-SK"/>
          <w14:ligatures w14:val="none"/>
        </w:rPr>
        <w:t>procesy vedúce k zmene účinného znenia usmernenia</w:t>
      </w:r>
      <w:r w:rsidRPr="003A2D68">
        <w:rPr>
          <w:rFonts w:ascii="Times New Roman" w:eastAsia="Times New Roman" w:hAnsi="Times New Roman" w:cs="Times New Roman"/>
          <w:color w:val="000000" w:themeColor="text1"/>
          <w:kern w:val="0"/>
          <w:lang w:eastAsia="sk-SK"/>
          <w14:ligatures w14:val="none"/>
        </w:rPr>
        <w:t>. V prípade potreby môže Ministerstvo zdravotníctva S</w:t>
      </w:r>
      <w:r w:rsidR="00247B5F">
        <w:rPr>
          <w:rFonts w:ascii="Times New Roman" w:eastAsia="Times New Roman" w:hAnsi="Times New Roman" w:cs="Times New Roman"/>
          <w:color w:val="000000" w:themeColor="text1"/>
          <w:kern w:val="0"/>
          <w:lang w:eastAsia="sk-SK"/>
          <w14:ligatures w14:val="none"/>
        </w:rPr>
        <w:t>lovenskej republiky</w:t>
      </w:r>
      <w:r w:rsidRPr="003A2D68">
        <w:rPr>
          <w:rFonts w:ascii="Times New Roman" w:eastAsia="Times New Roman" w:hAnsi="Times New Roman" w:cs="Times New Roman"/>
          <w:color w:val="000000" w:themeColor="text1"/>
          <w:kern w:val="0"/>
          <w:lang w:eastAsia="sk-SK"/>
          <w14:ligatures w14:val="none"/>
        </w:rPr>
        <w:t xml:space="preserve"> iniciovať prehodnotenie metodického usmernenia aj pred uplynutím tohto </w:t>
      </w:r>
      <w:r w:rsidR="00A21C74" w:rsidRPr="003A2D68">
        <w:rPr>
          <w:rFonts w:ascii="Times New Roman" w:eastAsia="Times New Roman" w:hAnsi="Times New Roman" w:cs="Times New Roman"/>
          <w:color w:val="000000" w:themeColor="text1"/>
          <w:kern w:val="0"/>
          <w:lang w:eastAsia="sk-SK"/>
          <w14:ligatures w14:val="none"/>
        </w:rPr>
        <w:t xml:space="preserve">trojročného </w:t>
      </w:r>
      <w:r w:rsidRPr="003A2D68">
        <w:rPr>
          <w:rFonts w:ascii="Times New Roman" w:eastAsia="Times New Roman" w:hAnsi="Times New Roman" w:cs="Times New Roman"/>
          <w:color w:val="000000" w:themeColor="text1"/>
          <w:kern w:val="0"/>
          <w:lang w:eastAsia="sk-SK"/>
          <w14:ligatures w14:val="none"/>
        </w:rPr>
        <w:t>obdobia.</w:t>
      </w:r>
      <w:r w:rsidR="00247B5F">
        <w:rPr>
          <w:rFonts w:ascii="Times New Roman" w:eastAsia="Times New Roman" w:hAnsi="Times New Roman" w:cs="Times New Roman"/>
          <w:color w:val="000000" w:themeColor="text1"/>
          <w:kern w:val="0"/>
          <w:lang w:eastAsia="sk-SK"/>
          <w14:ligatures w14:val="none"/>
        </w:rPr>
        <w:t>“.</w:t>
      </w:r>
      <w:r w:rsidRPr="003A2D68">
        <w:rPr>
          <w:rFonts w:ascii="Times New Roman" w:eastAsia="Times New Roman" w:hAnsi="Times New Roman" w:cs="Times New Roman"/>
          <w:color w:val="000000" w:themeColor="text1"/>
          <w:kern w:val="0"/>
          <w:lang w:eastAsia="sk-SK"/>
          <w14:ligatures w14:val="none"/>
        </w:rPr>
        <w:t xml:space="preserve">  </w:t>
      </w:r>
    </w:p>
    <w:p w14:paraId="2404269B" w14:textId="77777777" w:rsidR="004A0E19" w:rsidRPr="003A2D68" w:rsidRDefault="004A0E19" w:rsidP="005B3029">
      <w:pPr>
        <w:rPr>
          <w:color w:val="000000" w:themeColor="text1"/>
        </w:rPr>
      </w:pPr>
    </w:p>
    <w:p w14:paraId="7FBAC61C" w14:textId="00C6C69C" w:rsidR="005C62E1" w:rsidRPr="003A2D68" w:rsidRDefault="005C62E1" w:rsidP="005B3029">
      <w:pPr>
        <w:widowControl w:val="0"/>
        <w:autoSpaceDE w:val="0"/>
        <w:autoSpaceDN w:val="0"/>
        <w:spacing w:before="1" w:after="0" w:line="276" w:lineRule="auto"/>
        <w:ind w:left="1" w:hanging="361"/>
        <w:jc w:val="both"/>
        <w:rPr>
          <w:rFonts w:ascii="Times New Roman" w:eastAsia="Trebuchet MS" w:hAnsi="Times New Roman" w:cs="Times New Roman"/>
          <w:b/>
          <w:bCs/>
          <w:color w:val="000000" w:themeColor="text1"/>
          <w:kern w:val="0"/>
          <w14:ligatures w14:val="none"/>
        </w:rPr>
      </w:pPr>
    </w:p>
    <w:sectPr w:rsidR="005C62E1" w:rsidRPr="003A2D68">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28D24A" w14:textId="77777777" w:rsidR="00B13635" w:rsidRDefault="00B13635" w:rsidP="00AC5533">
      <w:pPr>
        <w:spacing w:after="0" w:line="240" w:lineRule="auto"/>
      </w:pPr>
      <w:r>
        <w:separator/>
      </w:r>
    </w:p>
  </w:endnote>
  <w:endnote w:type="continuationSeparator" w:id="0">
    <w:p w14:paraId="678B861E" w14:textId="77777777" w:rsidR="00B13635" w:rsidRDefault="00B13635" w:rsidP="00AC5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090617"/>
      <w:docPartObj>
        <w:docPartGallery w:val="Page Numbers (Bottom of Page)"/>
        <w:docPartUnique/>
      </w:docPartObj>
    </w:sdtPr>
    <w:sdtContent>
      <w:p w14:paraId="113EF212" w14:textId="74D79FFD" w:rsidR="00247B5F" w:rsidRDefault="00247B5F">
        <w:pPr>
          <w:pStyle w:val="Pta"/>
          <w:jc w:val="right"/>
        </w:pPr>
        <w:r>
          <w:fldChar w:fldCharType="begin"/>
        </w:r>
        <w:r>
          <w:instrText>PAGE   \* MERGEFORMAT</w:instrText>
        </w:r>
        <w:r>
          <w:fldChar w:fldCharType="separate"/>
        </w:r>
        <w:r w:rsidR="0003028A">
          <w:rPr>
            <w:noProof/>
          </w:rPr>
          <w:t>1</w:t>
        </w:r>
        <w:r>
          <w:fldChar w:fldCharType="end"/>
        </w:r>
      </w:p>
    </w:sdtContent>
  </w:sdt>
  <w:p w14:paraId="6B61251D" w14:textId="77777777" w:rsidR="00247B5F" w:rsidRDefault="00247B5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B4BFD" w14:textId="77777777" w:rsidR="00B13635" w:rsidRDefault="00B13635" w:rsidP="00AC5533">
      <w:pPr>
        <w:spacing w:after="0" w:line="240" w:lineRule="auto"/>
      </w:pPr>
      <w:r>
        <w:separator/>
      </w:r>
    </w:p>
  </w:footnote>
  <w:footnote w:type="continuationSeparator" w:id="0">
    <w:p w14:paraId="48EAE184" w14:textId="77777777" w:rsidR="00B13635" w:rsidRDefault="00B13635" w:rsidP="00AC5533">
      <w:pPr>
        <w:spacing w:after="0" w:line="240" w:lineRule="auto"/>
      </w:pPr>
      <w:r>
        <w:continuationSeparator/>
      </w:r>
    </w:p>
  </w:footnote>
  <w:footnote w:id="1">
    <w:p w14:paraId="789B4C12" w14:textId="23544846" w:rsidR="00C51898" w:rsidRPr="005136CB" w:rsidRDefault="00C51898" w:rsidP="00AC5533">
      <w:pPr>
        <w:pStyle w:val="Textpoznmkypodiarou"/>
        <w:jc w:val="both"/>
        <w:rPr>
          <w:rFonts w:ascii="Times New Roman" w:hAnsi="Times New Roman" w:cs="Times New Roman"/>
        </w:rPr>
      </w:pPr>
      <w:r>
        <w:rPr>
          <w:rStyle w:val="Odkaznapoznmkupodiarou"/>
        </w:rPr>
        <w:footnoteRef/>
      </w:r>
      <w:r>
        <w:t xml:space="preserve"> </w:t>
      </w:r>
      <w:r w:rsidRPr="005136CB">
        <w:rPr>
          <w:rFonts w:ascii="Times New Roman" w:hAnsi="Times New Roman" w:cs="Times New Roman"/>
        </w:rPr>
        <w:t xml:space="preserve">O'Rourke B, </w:t>
      </w:r>
      <w:proofErr w:type="spellStart"/>
      <w:r w:rsidRPr="005136CB">
        <w:rPr>
          <w:rFonts w:ascii="Times New Roman" w:hAnsi="Times New Roman" w:cs="Times New Roman"/>
        </w:rPr>
        <w:t>Oortwijn</w:t>
      </w:r>
      <w:proofErr w:type="spellEnd"/>
      <w:r w:rsidRPr="005136CB">
        <w:rPr>
          <w:rFonts w:ascii="Times New Roman" w:hAnsi="Times New Roman" w:cs="Times New Roman"/>
        </w:rPr>
        <w:t xml:space="preserve"> W, Schuller T. Announcing the New Definition of Health Technology Assessment. Value Health. </w:t>
      </w:r>
      <w:proofErr w:type="gramStart"/>
      <w:r w:rsidRPr="005136CB">
        <w:rPr>
          <w:rFonts w:ascii="Times New Roman" w:hAnsi="Times New Roman" w:cs="Times New Roman"/>
        </w:rPr>
        <w:t>2020 .</w:t>
      </w:r>
      <w:proofErr w:type="gramEnd"/>
      <w:r w:rsidRPr="005136CB">
        <w:rPr>
          <w:rFonts w:ascii="Times New Roman" w:hAnsi="Times New Roman" w:cs="Times New Roman"/>
        </w:rPr>
        <w:t xml:space="preserve"> 23(6). 824-825.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C26D2"/>
    <w:multiLevelType w:val="hybridMultilevel"/>
    <w:tmpl w:val="FD88F0A6"/>
    <w:lvl w:ilvl="0" w:tplc="041B0001">
      <w:start w:val="1"/>
      <w:numFmt w:val="bullet"/>
      <w:lvlText w:val=""/>
      <w:lvlJc w:val="left"/>
      <w:pPr>
        <w:ind w:left="384" w:hanging="360"/>
      </w:pPr>
      <w:rPr>
        <w:rFonts w:ascii="Symbol" w:hAnsi="Symbol" w:hint="default"/>
      </w:rPr>
    </w:lvl>
    <w:lvl w:ilvl="1" w:tplc="041B0003" w:tentative="1">
      <w:start w:val="1"/>
      <w:numFmt w:val="bullet"/>
      <w:lvlText w:val="o"/>
      <w:lvlJc w:val="left"/>
      <w:pPr>
        <w:ind w:left="1104" w:hanging="360"/>
      </w:pPr>
      <w:rPr>
        <w:rFonts w:ascii="Courier New" w:hAnsi="Courier New" w:cs="Courier New" w:hint="default"/>
      </w:rPr>
    </w:lvl>
    <w:lvl w:ilvl="2" w:tplc="041B0005" w:tentative="1">
      <w:start w:val="1"/>
      <w:numFmt w:val="bullet"/>
      <w:lvlText w:val=""/>
      <w:lvlJc w:val="left"/>
      <w:pPr>
        <w:ind w:left="1824" w:hanging="360"/>
      </w:pPr>
      <w:rPr>
        <w:rFonts w:ascii="Wingdings" w:hAnsi="Wingdings" w:hint="default"/>
      </w:rPr>
    </w:lvl>
    <w:lvl w:ilvl="3" w:tplc="041B0001" w:tentative="1">
      <w:start w:val="1"/>
      <w:numFmt w:val="bullet"/>
      <w:lvlText w:val=""/>
      <w:lvlJc w:val="left"/>
      <w:pPr>
        <w:ind w:left="2544" w:hanging="360"/>
      </w:pPr>
      <w:rPr>
        <w:rFonts w:ascii="Symbol" w:hAnsi="Symbol" w:hint="default"/>
      </w:rPr>
    </w:lvl>
    <w:lvl w:ilvl="4" w:tplc="041B0003" w:tentative="1">
      <w:start w:val="1"/>
      <w:numFmt w:val="bullet"/>
      <w:lvlText w:val="o"/>
      <w:lvlJc w:val="left"/>
      <w:pPr>
        <w:ind w:left="3264" w:hanging="360"/>
      </w:pPr>
      <w:rPr>
        <w:rFonts w:ascii="Courier New" w:hAnsi="Courier New" w:cs="Courier New" w:hint="default"/>
      </w:rPr>
    </w:lvl>
    <w:lvl w:ilvl="5" w:tplc="041B0005" w:tentative="1">
      <w:start w:val="1"/>
      <w:numFmt w:val="bullet"/>
      <w:lvlText w:val=""/>
      <w:lvlJc w:val="left"/>
      <w:pPr>
        <w:ind w:left="3984" w:hanging="360"/>
      </w:pPr>
      <w:rPr>
        <w:rFonts w:ascii="Wingdings" w:hAnsi="Wingdings" w:hint="default"/>
      </w:rPr>
    </w:lvl>
    <w:lvl w:ilvl="6" w:tplc="041B0001" w:tentative="1">
      <w:start w:val="1"/>
      <w:numFmt w:val="bullet"/>
      <w:lvlText w:val=""/>
      <w:lvlJc w:val="left"/>
      <w:pPr>
        <w:ind w:left="4704" w:hanging="360"/>
      </w:pPr>
      <w:rPr>
        <w:rFonts w:ascii="Symbol" w:hAnsi="Symbol" w:hint="default"/>
      </w:rPr>
    </w:lvl>
    <w:lvl w:ilvl="7" w:tplc="041B0003" w:tentative="1">
      <w:start w:val="1"/>
      <w:numFmt w:val="bullet"/>
      <w:lvlText w:val="o"/>
      <w:lvlJc w:val="left"/>
      <w:pPr>
        <w:ind w:left="5424" w:hanging="360"/>
      </w:pPr>
      <w:rPr>
        <w:rFonts w:ascii="Courier New" w:hAnsi="Courier New" w:cs="Courier New" w:hint="default"/>
      </w:rPr>
    </w:lvl>
    <w:lvl w:ilvl="8" w:tplc="041B0005" w:tentative="1">
      <w:start w:val="1"/>
      <w:numFmt w:val="bullet"/>
      <w:lvlText w:val=""/>
      <w:lvlJc w:val="left"/>
      <w:pPr>
        <w:ind w:left="6144" w:hanging="360"/>
      </w:pPr>
      <w:rPr>
        <w:rFonts w:ascii="Wingdings" w:hAnsi="Wingdings" w:hint="default"/>
      </w:rPr>
    </w:lvl>
  </w:abstractNum>
  <w:abstractNum w:abstractNumId="1" w15:restartNumberingAfterBreak="0">
    <w:nsid w:val="08C51A67"/>
    <w:multiLevelType w:val="hybridMultilevel"/>
    <w:tmpl w:val="310A976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126D0EDA"/>
    <w:multiLevelType w:val="hybridMultilevel"/>
    <w:tmpl w:val="0D3C086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6A560D2"/>
    <w:multiLevelType w:val="hybridMultilevel"/>
    <w:tmpl w:val="5A34E23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190A5288"/>
    <w:multiLevelType w:val="hybridMultilevel"/>
    <w:tmpl w:val="D446066C"/>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5" w15:restartNumberingAfterBreak="0">
    <w:nsid w:val="1A915CD1"/>
    <w:multiLevelType w:val="hybridMultilevel"/>
    <w:tmpl w:val="35DEFE9C"/>
    <w:lvl w:ilvl="0" w:tplc="041B0001">
      <w:start w:val="1"/>
      <w:numFmt w:val="bullet"/>
      <w:lvlText w:val=""/>
      <w:lvlJc w:val="left"/>
      <w:pPr>
        <w:ind w:left="384" w:hanging="360"/>
      </w:pPr>
      <w:rPr>
        <w:rFonts w:ascii="Symbol" w:hAnsi="Symbol" w:hint="default"/>
      </w:rPr>
    </w:lvl>
    <w:lvl w:ilvl="1" w:tplc="041B0003" w:tentative="1">
      <w:start w:val="1"/>
      <w:numFmt w:val="bullet"/>
      <w:lvlText w:val="o"/>
      <w:lvlJc w:val="left"/>
      <w:pPr>
        <w:ind w:left="1104" w:hanging="360"/>
      </w:pPr>
      <w:rPr>
        <w:rFonts w:ascii="Courier New" w:hAnsi="Courier New" w:cs="Courier New" w:hint="default"/>
      </w:rPr>
    </w:lvl>
    <w:lvl w:ilvl="2" w:tplc="041B0005" w:tentative="1">
      <w:start w:val="1"/>
      <w:numFmt w:val="bullet"/>
      <w:lvlText w:val=""/>
      <w:lvlJc w:val="left"/>
      <w:pPr>
        <w:ind w:left="1824" w:hanging="360"/>
      </w:pPr>
      <w:rPr>
        <w:rFonts w:ascii="Wingdings" w:hAnsi="Wingdings" w:hint="default"/>
      </w:rPr>
    </w:lvl>
    <w:lvl w:ilvl="3" w:tplc="041B0001" w:tentative="1">
      <w:start w:val="1"/>
      <w:numFmt w:val="bullet"/>
      <w:lvlText w:val=""/>
      <w:lvlJc w:val="left"/>
      <w:pPr>
        <w:ind w:left="2544" w:hanging="360"/>
      </w:pPr>
      <w:rPr>
        <w:rFonts w:ascii="Symbol" w:hAnsi="Symbol" w:hint="default"/>
      </w:rPr>
    </w:lvl>
    <w:lvl w:ilvl="4" w:tplc="041B0003" w:tentative="1">
      <w:start w:val="1"/>
      <w:numFmt w:val="bullet"/>
      <w:lvlText w:val="o"/>
      <w:lvlJc w:val="left"/>
      <w:pPr>
        <w:ind w:left="3264" w:hanging="360"/>
      </w:pPr>
      <w:rPr>
        <w:rFonts w:ascii="Courier New" w:hAnsi="Courier New" w:cs="Courier New" w:hint="default"/>
      </w:rPr>
    </w:lvl>
    <w:lvl w:ilvl="5" w:tplc="041B0005" w:tentative="1">
      <w:start w:val="1"/>
      <w:numFmt w:val="bullet"/>
      <w:lvlText w:val=""/>
      <w:lvlJc w:val="left"/>
      <w:pPr>
        <w:ind w:left="3984" w:hanging="360"/>
      </w:pPr>
      <w:rPr>
        <w:rFonts w:ascii="Wingdings" w:hAnsi="Wingdings" w:hint="default"/>
      </w:rPr>
    </w:lvl>
    <w:lvl w:ilvl="6" w:tplc="041B0001" w:tentative="1">
      <w:start w:val="1"/>
      <w:numFmt w:val="bullet"/>
      <w:lvlText w:val=""/>
      <w:lvlJc w:val="left"/>
      <w:pPr>
        <w:ind w:left="4704" w:hanging="360"/>
      </w:pPr>
      <w:rPr>
        <w:rFonts w:ascii="Symbol" w:hAnsi="Symbol" w:hint="default"/>
      </w:rPr>
    </w:lvl>
    <w:lvl w:ilvl="7" w:tplc="041B0003" w:tentative="1">
      <w:start w:val="1"/>
      <w:numFmt w:val="bullet"/>
      <w:lvlText w:val="o"/>
      <w:lvlJc w:val="left"/>
      <w:pPr>
        <w:ind w:left="5424" w:hanging="360"/>
      </w:pPr>
      <w:rPr>
        <w:rFonts w:ascii="Courier New" w:hAnsi="Courier New" w:cs="Courier New" w:hint="default"/>
      </w:rPr>
    </w:lvl>
    <w:lvl w:ilvl="8" w:tplc="041B0005" w:tentative="1">
      <w:start w:val="1"/>
      <w:numFmt w:val="bullet"/>
      <w:lvlText w:val=""/>
      <w:lvlJc w:val="left"/>
      <w:pPr>
        <w:ind w:left="6144" w:hanging="360"/>
      </w:pPr>
      <w:rPr>
        <w:rFonts w:ascii="Wingdings" w:hAnsi="Wingdings" w:hint="default"/>
      </w:rPr>
    </w:lvl>
  </w:abstractNum>
  <w:abstractNum w:abstractNumId="6" w15:restartNumberingAfterBreak="0">
    <w:nsid w:val="1EAF68C6"/>
    <w:multiLevelType w:val="hybridMultilevel"/>
    <w:tmpl w:val="5EE269AA"/>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21C413ED"/>
    <w:multiLevelType w:val="hybridMultilevel"/>
    <w:tmpl w:val="34FC2212"/>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 w15:restartNumberingAfterBreak="0">
    <w:nsid w:val="24EC192E"/>
    <w:multiLevelType w:val="hybridMultilevel"/>
    <w:tmpl w:val="97D8E614"/>
    <w:lvl w:ilvl="0" w:tplc="041B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F0E67F6"/>
    <w:multiLevelType w:val="hybridMultilevel"/>
    <w:tmpl w:val="436CE458"/>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40B941DB"/>
    <w:multiLevelType w:val="hybridMultilevel"/>
    <w:tmpl w:val="3AD8EDC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3D01DB8"/>
    <w:multiLevelType w:val="hybridMultilevel"/>
    <w:tmpl w:val="A8B80CC6"/>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2" w15:restartNumberingAfterBreak="0">
    <w:nsid w:val="5544697F"/>
    <w:multiLevelType w:val="hybridMultilevel"/>
    <w:tmpl w:val="241470EC"/>
    <w:lvl w:ilvl="0" w:tplc="041B0019">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12C1C52"/>
    <w:multiLevelType w:val="multilevel"/>
    <w:tmpl w:val="69DCA9B8"/>
    <w:lvl w:ilvl="0">
      <w:start w:val="1"/>
      <w:numFmt w:val="decimal"/>
      <w:lvlText w:val="%1"/>
      <w:lvlJc w:val="left"/>
      <w:pPr>
        <w:ind w:left="2847" w:hanging="721"/>
      </w:pPr>
      <w:rPr>
        <w:rFonts w:ascii="Trebuchet MS" w:eastAsia="Trebuchet MS" w:hAnsi="Trebuchet MS" w:cs="Trebuchet MS" w:hint="default"/>
        <w:b/>
        <w:bCs/>
        <w:i w:val="0"/>
        <w:iCs w:val="0"/>
        <w:spacing w:val="0"/>
        <w:w w:val="93"/>
        <w:sz w:val="21"/>
        <w:szCs w:val="21"/>
        <w:lang w:val="en-US" w:eastAsia="en-US" w:bidi="ar-SA"/>
      </w:rPr>
    </w:lvl>
    <w:lvl w:ilvl="1">
      <w:start w:val="1"/>
      <w:numFmt w:val="decimal"/>
      <w:lvlText w:val="%1.%2"/>
      <w:lvlJc w:val="left"/>
      <w:pPr>
        <w:ind w:left="4123" w:hanging="721"/>
      </w:pPr>
      <w:rPr>
        <w:rFonts w:ascii="Trebuchet MS" w:eastAsia="Trebuchet MS" w:hAnsi="Trebuchet MS" w:cs="Trebuchet MS" w:hint="default"/>
        <w:b/>
        <w:bCs/>
        <w:i w:val="0"/>
        <w:iCs w:val="0"/>
        <w:spacing w:val="-5"/>
        <w:w w:val="83"/>
        <w:sz w:val="21"/>
        <w:szCs w:val="21"/>
        <w:lang w:val="en-US" w:eastAsia="en-US" w:bidi="ar-SA"/>
      </w:rPr>
    </w:lvl>
    <w:lvl w:ilvl="2">
      <w:start w:val="1"/>
      <w:numFmt w:val="decimal"/>
      <w:lvlText w:val="%1.%2.%3"/>
      <w:lvlJc w:val="left"/>
      <w:pPr>
        <w:ind w:left="4690" w:hanging="721"/>
      </w:pPr>
      <w:rPr>
        <w:rFonts w:ascii="Trebuchet MS" w:eastAsia="Trebuchet MS" w:hAnsi="Trebuchet MS" w:cs="Trebuchet MS" w:hint="default"/>
        <w:b/>
        <w:bCs/>
        <w:i w:val="0"/>
        <w:iCs w:val="0"/>
        <w:spacing w:val="-5"/>
        <w:w w:val="83"/>
        <w:sz w:val="21"/>
        <w:szCs w:val="21"/>
        <w:lang w:val="en-US" w:eastAsia="en-US" w:bidi="ar-SA"/>
      </w:rPr>
    </w:lvl>
    <w:lvl w:ilvl="3">
      <w:numFmt w:val="bullet"/>
      <w:lvlText w:val=""/>
      <w:lvlJc w:val="left"/>
      <w:pPr>
        <w:ind w:left="385" w:hanging="265"/>
      </w:pPr>
      <w:rPr>
        <w:rFonts w:ascii="Symbol" w:eastAsia="Symbol" w:hAnsi="Symbol" w:cs="Symbol" w:hint="default"/>
        <w:spacing w:val="0"/>
        <w:w w:val="102"/>
        <w:lang w:val="en-US" w:eastAsia="en-US" w:bidi="ar-SA"/>
      </w:rPr>
    </w:lvl>
    <w:lvl w:ilvl="4">
      <w:numFmt w:val="bullet"/>
      <w:lvlText w:val="•"/>
      <w:lvlJc w:val="left"/>
      <w:pPr>
        <w:ind w:left="2862" w:hanging="265"/>
      </w:pPr>
      <w:rPr>
        <w:rFonts w:hint="default"/>
        <w:lang w:val="en-US" w:eastAsia="en-US" w:bidi="ar-SA"/>
      </w:rPr>
    </w:lvl>
    <w:lvl w:ilvl="5">
      <w:numFmt w:val="bullet"/>
      <w:lvlText w:val="•"/>
      <w:lvlJc w:val="left"/>
      <w:pPr>
        <w:ind w:left="3923" w:hanging="265"/>
      </w:pPr>
      <w:rPr>
        <w:rFonts w:hint="default"/>
        <w:lang w:val="en-US" w:eastAsia="en-US" w:bidi="ar-SA"/>
      </w:rPr>
    </w:lvl>
    <w:lvl w:ilvl="6">
      <w:numFmt w:val="bullet"/>
      <w:lvlText w:val="•"/>
      <w:lvlJc w:val="left"/>
      <w:pPr>
        <w:ind w:left="4984" w:hanging="265"/>
      </w:pPr>
      <w:rPr>
        <w:rFonts w:hint="default"/>
        <w:lang w:val="en-US" w:eastAsia="en-US" w:bidi="ar-SA"/>
      </w:rPr>
    </w:lvl>
    <w:lvl w:ilvl="7">
      <w:numFmt w:val="bullet"/>
      <w:lvlText w:val="•"/>
      <w:lvlJc w:val="left"/>
      <w:pPr>
        <w:ind w:left="6045" w:hanging="265"/>
      </w:pPr>
      <w:rPr>
        <w:rFonts w:hint="default"/>
        <w:lang w:val="en-US" w:eastAsia="en-US" w:bidi="ar-SA"/>
      </w:rPr>
    </w:lvl>
    <w:lvl w:ilvl="8">
      <w:numFmt w:val="bullet"/>
      <w:lvlText w:val="•"/>
      <w:lvlJc w:val="left"/>
      <w:pPr>
        <w:ind w:left="7106" w:hanging="265"/>
      </w:pPr>
      <w:rPr>
        <w:rFonts w:hint="default"/>
        <w:lang w:val="en-US" w:eastAsia="en-US" w:bidi="ar-SA"/>
      </w:rPr>
    </w:lvl>
  </w:abstractNum>
  <w:abstractNum w:abstractNumId="14" w15:restartNumberingAfterBreak="0">
    <w:nsid w:val="62D41FC3"/>
    <w:multiLevelType w:val="hybridMultilevel"/>
    <w:tmpl w:val="7292A478"/>
    <w:lvl w:ilvl="0" w:tplc="041B0001">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5" w15:restartNumberingAfterBreak="0">
    <w:nsid w:val="65D60C3A"/>
    <w:multiLevelType w:val="hybridMultilevel"/>
    <w:tmpl w:val="63D419B2"/>
    <w:lvl w:ilvl="0" w:tplc="041B0019">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6" w15:restartNumberingAfterBreak="0">
    <w:nsid w:val="76795246"/>
    <w:multiLevelType w:val="hybridMultilevel"/>
    <w:tmpl w:val="1ACED78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16"/>
  </w:num>
  <w:num w:numId="5">
    <w:abstractNumId w:val="9"/>
  </w:num>
  <w:num w:numId="6">
    <w:abstractNumId w:val="15"/>
  </w:num>
  <w:num w:numId="7">
    <w:abstractNumId w:val="12"/>
  </w:num>
  <w:num w:numId="8">
    <w:abstractNumId w:val="8"/>
  </w:num>
  <w:num w:numId="9">
    <w:abstractNumId w:val="6"/>
  </w:num>
  <w:num w:numId="10">
    <w:abstractNumId w:val="5"/>
  </w:num>
  <w:num w:numId="11">
    <w:abstractNumId w:val="3"/>
  </w:num>
  <w:num w:numId="12">
    <w:abstractNumId w:val="4"/>
  </w:num>
  <w:num w:numId="13">
    <w:abstractNumId w:val="10"/>
  </w:num>
  <w:num w:numId="14">
    <w:abstractNumId w:val="14"/>
  </w:num>
  <w:num w:numId="15">
    <w:abstractNumId w:val="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763"/>
    <w:rsid w:val="00022B48"/>
    <w:rsid w:val="0002705D"/>
    <w:rsid w:val="0003028A"/>
    <w:rsid w:val="0004385E"/>
    <w:rsid w:val="00051A6B"/>
    <w:rsid w:val="00054E9A"/>
    <w:rsid w:val="00060C7F"/>
    <w:rsid w:val="000649FD"/>
    <w:rsid w:val="000670B8"/>
    <w:rsid w:val="00072F2C"/>
    <w:rsid w:val="00084DBF"/>
    <w:rsid w:val="000A3C89"/>
    <w:rsid w:val="000B32D9"/>
    <w:rsid w:val="000C09F6"/>
    <w:rsid w:val="000D09CC"/>
    <w:rsid w:val="000D19ED"/>
    <w:rsid w:val="000D6E2A"/>
    <w:rsid w:val="000E4C93"/>
    <w:rsid w:val="00107195"/>
    <w:rsid w:val="0011232F"/>
    <w:rsid w:val="00121D47"/>
    <w:rsid w:val="00124C98"/>
    <w:rsid w:val="00126BBC"/>
    <w:rsid w:val="00153B79"/>
    <w:rsid w:val="00156ACE"/>
    <w:rsid w:val="00194D0E"/>
    <w:rsid w:val="001A4C24"/>
    <w:rsid w:val="0020582B"/>
    <w:rsid w:val="00206E8D"/>
    <w:rsid w:val="00232C4B"/>
    <w:rsid w:val="00241AA9"/>
    <w:rsid w:val="00247B5F"/>
    <w:rsid w:val="002549F0"/>
    <w:rsid w:val="00262F9A"/>
    <w:rsid w:val="0027506E"/>
    <w:rsid w:val="00283D69"/>
    <w:rsid w:val="00294A7B"/>
    <w:rsid w:val="002B44E8"/>
    <w:rsid w:val="002B7170"/>
    <w:rsid w:val="002C1CCD"/>
    <w:rsid w:val="002D7073"/>
    <w:rsid w:val="002F1859"/>
    <w:rsid w:val="003043F4"/>
    <w:rsid w:val="00315E46"/>
    <w:rsid w:val="00316D61"/>
    <w:rsid w:val="00340ABC"/>
    <w:rsid w:val="00367E1F"/>
    <w:rsid w:val="00380785"/>
    <w:rsid w:val="003A19C1"/>
    <w:rsid w:val="003A23EB"/>
    <w:rsid w:val="003A2D68"/>
    <w:rsid w:val="003A4ACC"/>
    <w:rsid w:val="003A52DF"/>
    <w:rsid w:val="003B134D"/>
    <w:rsid w:val="003D0C8C"/>
    <w:rsid w:val="003D0CA4"/>
    <w:rsid w:val="003D12B7"/>
    <w:rsid w:val="003D4087"/>
    <w:rsid w:val="003F0070"/>
    <w:rsid w:val="00436458"/>
    <w:rsid w:val="00436CE4"/>
    <w:rsid w:val="00446763"/>
    <w:rsid w:val="00451DD5"/>
    <w:rsid w:val="00453244"/>
    <w:rsid w:val="00474A88"/>
    <w:rsid w:val="0047642E"/>
    <w:rsid w:val="00497EEC"/>
    <w:rsid w:val="004A0E19"/>
    <w:rsid w:val="004C4BDB"/>
    <w:rsid w:val="004C76B2"/>
    <w:rsid w:val="004C7C79"/>
    <w:rsid w:val="004D0763"/>
    <w:rsid w:val="004D3719"/>
    <w:rsid w:val="004E6465"/>
    <w:rsid w:val="004F35ED"/>
    <w:rsid w:val="005203DF"/>
    <w:rsid w:val="0053798B"/>
    <w:rsid w:val="00537B34"/>
    <w:rsid w:val="00560959"/>
    <w:rsid w:val="005614C3"/>
    <w:rsid w:val="0059022A"/>
    <w:rsid w:val="0059348C"/>
    <w:rsid w:val="005A2D0A"/>
    <w:rsid w:val="005B3029"/>
    <w:rsid w:val="005C62E1"/>
    <w:rsid w:val="005F7501"/>
    <w:rsid w:val="006137FA"/>
    <w:rsid w:val="00630942"/>
    <w:rsid w:val="00647519"/>
    <w:rsid w:val="006543A2"/>
    <w:rsid w:val="006557A0"/>
    <w:rsid w:val="00671D9B"/>
    <w:rsid w:val="006A2FB9"/>
    <w:rsid w:val="006A4337"/>
    <w:rsid w:val="006B07D6"/>
    <w:rsid w:val="006D7888"/>
    <w:rsid w:val="007027BD"/>
    <w:rsid w:val="00711A96"/>
    <w:rsid w:val="007343DA"/>
    <w:rsid w:val="00757BFD"/>
    <w:rsid w:val="0076678A"/>
    <w:rsid w:val="007758E6"/>
    <w:rsid w:val="007851F9"/>
    <w:rsid w:val="00792466"/>
    <w:rsid w:val="007930E7"/>
    <w:rsid w:val="007A345D"/>
    <w:rsid w:val="007C5930"/>
    <w:rsid w:val="007D0CC1"/>
    <w:rsid w:val="007D2F20"/>
    <w:rsid w:val="007E293B"/>
    <w:rsid w:val="007E6645"/>
    <w:rsid w:val="00805759"/>
    <w:rsid w:val="0080628A"/>
    <w:rsid w:val="008377E6"/>
    <w:rsid w:val="00845FE1"/>
    <w:rsid w:val="0085182F"/>
    <w:rsid w:val="008743F6"/>
    <w:rsid w:val="00874417"/>
    <w:rsid w:val="00877E2F"/>
    <w:rsid w:val="00877EEF"/>
    <w:rsid w:val="00884144"/>
    <w:rsid w:val="008A2E06"/>
    <w:rsid w:val="008A3867"/>
    <w:rsid w:val="008B1EEE"/>
    <w:rsid w:val="008D4D00"/>
    <w:rsid w:val="008D74A3"/>
    <w:rsid w:val="00902F2E"/>
    <w:rsid w:val="009110A1"/>
    <w:rsid w:val="009148EB"/>
    <w:rsid w:val="0091687A"/>
    <w:rsid w:val="00927ADA"/>
    <w:rsid w:val="00935C97"/>
    <w:rsid w:val="00946007"/>
    <w:rsid w:val="009518E7"/>
    <w:rsid w:val="0095617A"/>
    <w:rsid w:val="00981327"/>
    <w:rsid w:val="009931AD"/>
    <w:rsid w:val="00995AE0"/>
    <w:rsid w:val="00997CEC"/>
    <w:rsid w:val="009A0F1E"/>
    <w:rsid w:val="009A2A15"/>
    <w:rsid w:val="009A3932"/>
    <w:rsid w:val="009B3822"/>
    <w:rsid w:val="009F0896"/>
    <w:rsid w:val="00A174D5"/>
    <w:rsid w:val="00A21C74"/>
    <w:rsid w:val="00A23513"/>
    <w:rsid w:val="00A345C2"/>
    <w:rsid w:val="00A361D5"/>
    <w:rsid w:val="00A46582"/>
    <w:rsid w:val="00A5236F"/>
    <w:rsid w:val="00A64C5B"/>
    <w:rsid w:val="00A65B57"/>
    <w:rsid w:val="00A73227"/>
    <w:rsid w:val="00A80CCB"/>
    <w:rsid w:val="00A82800"/>
    <w:rsid w:val="00A9372D"/>
    <w:rsid w:val="00A96C86"/>
    <w:rsid w:val="00AA1986"/>
    <w:rsid w:val="00AB1BA0"/>
    <w:rsid w:val="00AB33A1"/>
    <w:rsid w:val="00AC2994"/>
    <w:rsid w:val="00AC5533"/>
    <w:rsid w:val="00AD7564"/>
    <w:rsid w:val="00AE083B"/>
    <w:rsid w:val="00AF2421"/>
    <w:rsid w:val="00B00AA1"/>
    <w:rsid w:val="00B11C6F"/>
    <w:rsid w:val="00B13635"/>
    <w:rsid w:val="00B2255F"/>
    <w:rsid w:val="00B22618"/>
    <w:rsid w:val="00B23F58"/>
    <w:rsid w:val="00B26066"/>
    <w:rsid w:val="00B76669"/>
    <w:rsid w:val="00B860F7"/>
    <w:rsid w:val="00B87651"/>
    <w:rsid w:val="00BB4364"/>
    <w:rsid w:val="00BC200D"/>
    <w:rsid w:val="00C04077"/>
    <w:rsid w:val="00C04298"/>
    <w:rsid w:val="00C16C39"/>
    <w:rsid w:val="00C40414"/>
    <w:rsid w:val="00C406CC"/>
    <w:rsid w:val="00C47315"/>
    <w:rsid w:val="00C51898"/>
    <w:rsid w:val="00C82117"/>
    <w:rsid w:val="00C92A31"/>
    <w:rsid w:val="00CA38F9"/>
    <w:rsid w:val="00CB00A8"/>
    <w:rsid w:val="00CF2630"/>
    <w:rsid w:val="00D236C7"/>
    <w:rsid w:val="00D25DE2"/>
    <w:rsid w:val="00D55CFE"/>
    <w:rsid w:val="00D60A43"/>
    <w:rsid w:val="00D74BBC"/>
    <w:rsid w:val="00D87840"/>
    <w:rsid w:val="00D92593"/>
    <w:rsid w:val="00DA1359"/>
    <w:rsid w:val="00DB7BB2"/>
    <w:rsid w:val="00DF1139"/>
    <w:rsid w:val="00DF57E6"/>
    <w:rsid w:val="00E0198B"/>
    <w:rsid w:val="00E041B4"/>
    <w:rsid w:val="00E170A5"/>
    <w:rsid w:val="00E23283"/>
    <w:rsid w:val="00E409E0"/>
    <w:rsid w:val="00E50919"/>
    <w:rsid w:val="00E7227D"/>
    <w:rsid w:val="00E80AC8"/>
    <w:rsid w:val="00E8629E"/>
    <w:rsid w:val="00E96787"/>
    <w:rsid w:val="00E97045"/>
    <w:rsid w:val="00EB7727"/>
    <w:rsid w:val="00EC65F8"/>
    <w:rsid w:val="00ED03CA"/>
    <w:rsid w:val="00ED5A29"/>
    <w:rsid w:val="00F074BA"/>
    <w:rsid w:val="00F11CC8"/>
    <w:rsid w:val="00F13CF2"/>
    <w:rsid w:val="00F34A15"/>
    <w:rsid w:val="00F36107"/>
    <w:rsid w:val="00F36CC5"/>
    <w:rsid w:val="00F40BF7"/>
    <w:rsid w:val="00F42772"/>
    <w:rsid w:val="00F44988"/>
    <w:rsid w:val="00F52C6D"/>
    <w:rsid w:val="00F52CEE"/>
    <w:rsid w:val="00F571B2"/>
    <w:rsid w:val="00F73A66"/>
    <w:rsid w:val="00F9047F"/>
    <w:rsid w:val="00F9566B"/>
    <w:rsid w:val="00FA737C"/>
    <w:rsid w:val="00FB52E6"/>
    <w:rsid w:val="00FD3CC2"/>
    <w:rsid w:val="00FD4016"/>
    <w:rsid w:val="00FD4F65"/>
    <w:rsid w:val="00FD706A"/>
    <w:rsid w:val="00FE7B23"/>
    <w:rsid w:val="00FF149B"/>
    <w:rsid w:val="00FF1B90"/>
    <w:rsid w:val="00FF795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AD231"/>
  <w15:chartTrackingRefBased/>
  <w15:docId w15:val="{1AF61F2A-493C-472D-9772-7CA4A32DD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uiPriority w:val="9"/>
    <w:qFormat/>
    <w:rsid w:val="004D07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4D07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4D076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4D076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4D0763"/>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4D076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4D0763"/>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4D0763"/>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4D0763"/>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4D076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4D076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4D0763"/>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4D0763"/>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4D0763"/>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4D0763"/>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4D0763"/>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4D0763"/>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4D0763"/>
    <w:rPr>
      <w:rFonts w:eastAsiaTheme="majorEastAsia" w:cstheme="majorBidi"/>
      <w:color w:val="272727" w:themeColor="text1" w:themeTint="D8"/>
    </w:rPr>
  </w:style>
  <w:style w:type="paragraph" w:styleId="Nzov">
    <w:name w:val="Title"/>
    <w:basedOn w:val="Normlny"/>
    <w:next w:val="Normlny"/>
    <w:link w:val="NzovChar"/>
    <w:uiPriority w:val="10"/>
    <w:qFormat/>
    <w:rsid w:val="004D07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4D0763"/>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4D0763"/>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4D0763"/>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4D0763"/>
    <w:pPr>
      <w:spacing w:before="160"/>
      <w:jc w:val="center"/>
    </w:pPr>
    <w:rPr>
      <w:i/>
      <w:iCs/>
      <w:color w:val="404040" w:themeColor="text1" w:themeTint="BF"/>
    </w:rPr>
  </w:style>
  <w:style w:type="character" w:customStyle="1" w:styleId="CitciaChar">
    <w:name w:val="Citácia Char"/>
    <w:basedOn w:val="Predvolenpsmoodseku"/>
    <w:link w:val="Citcia"/>
    <w:uiPriority w:val="29"/>
    <w:rsid w:val="004D0763"/>
    <w:rPr>
      <w:i/>
      <w:iCs/>
      <w:color w:val="404040" w:themeColor="text1" w:themeTint="BF"/>
    </w:rPr>
  </w:style>
  <w:style w:type="paragraph" w:styleId="Odsekzoznamu">
    <w:name w:val="List Paragraph"/>
    <w:basedOn w:val="Normlny"/>
    <w:uiPriority w:val="34"/>
    <w:qFormat/>
    <w:rsid w:val="004D0763"/>
    <w:pPr>
      <w:ind w:left="720"/>
      <w:contextualSpacing/>
    </w:pPr>
  </w:style>
  <w:style w:type="character" w:styleId="Intenzvnezvraznenie">
    <w:name w:val="Intense Emphasis"/>
    <w:basedOn w:val="Predvolenpsmoodseku"/>
    <w:uiPriority w:val="21"/>
    <w:qFormat/>
    <w:rsid w:val="004D0763"/>
    <w:rPr>
      <w:i/>
      <w:iCs/>
      <w:color w:val="0F4761" w:themeColor="accent1" w:themeShade="BF"/>
    </w:rPr>
  </w:style>
  <w:style w:type="paragraph" w:styleId="Zvraznencitcia">
    <w:name w:val="Intense Quote"/>
    <w:basedOn w:val="Normlny"/>
    <w:next w:val="Normlny"/>
    <w:link w:val="ZvraznencitciaChar"/>
    <w:uiPriority w:val="30"/>
    <w:qFormat/>
    <w:rsid w:val="004D07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4D0763"/>
    <w:rPr>
      <w:i/>
      <w:iCs/>
      <w:color w:val="0F4761" w:themeColor="accent1" w:themeShade="BF"/>
    </w:rPr>
  </w:style>
  <w:style w:type="character" w:styleId="Zvraznenodkaz">
    <w:name w:val="Intense Reference"/>
    <w:basedOn w:val="Predvolenpsmoodseku"/>
    <w:uiPriority w:val="32"/>
    <w:qFormat/>
    <w:rsid w:val="004D0763"/>
    <w:rPr>
      <w:b/>
      <w:bCs/>
      <w:smallCaps/>
      <w:color w:val="0F4761" w:themeColor="accent1" w:themeShade="BF"/>
      <w:spacing w:val="5"/>
    </w:rPr>
  </w:style>
  <w:style w:type="paragraph" w:styleId="Textpoznmkypodiarou">
    <w:name w:val="footnote text"/>
    <w:basedOn w:val="Normlny"/>
    <w:link w:val="TextpoznmkypodiarouChar"/>
    <w:uiPriority w:val="99"/>
    <w:semiHidden/>
    <w:unhideWhenUsed/>
    <w:rsid w:val="00AC5533"/>
    <w:pPr>
      <w:widowControl w:val="0"/>
      <w:autoSpaceDE w:val="0"/>
      <w:autoSpaceDN w:val="0"/>
      <w:spacing w:after="0" w:line="240" w:lineRule="auto"/>
    </w:pPr>
    <w:rPr>
      <w:rFonts w:ascii="Trebuchet MS" w:eastAsia="Trebuchet MS" w:hAnsi="Trebuchet MS" w:cs="Trebuchet MS"/>
      <w:kern w:val="0"/>
      <w:sz w:val="20"/>
      <w:szCs w:val="20"/>
      <w:lang w:val="en-US"/>
      <w14:ligatures w14:val="none"/>
    </w:rPr>
  </w:style>
  <w:style w:type="character" w:customStyle="1" w:styleId="TextpoznmkypodiarouChar">
    <w:name w:val="Text poznámky pod čiarou Char"/>
    <w:basedOn w:val="Predvolenpsmoodseku"/>
    <w:link w:val="Textpoznmkypodiarou"/>
    <w:uiPriority w:val="99"/>
    <w:semiHidden/>
    <w:rsid w:val="00AC5533"/>
    <w:rPr>
      <w:rFonts w:ascii="Trebuchet MS" w:eastAsia="Trebuchet MS" w:hAnsi="Trebuchet MS" w:cs="Trebuchet MS"/>
      <w:kern w:val="0"/>
      <w:sz w:val="20"/>
      <w:szCs w:val="20"/>
      <w:lang w:val="en-US"/>
      <w14:ligatures w14:val="none"/>
    </w:rPr>
  </w:style>
  <w:style w:type="character" w:styleId="Odkaznapoznmkupodiarou">
    <w:name w:val="footnote reference"/>
    <w:basedOn w:val="Predvolenpsmoodseku"/>
    <w:uiPriority w:val="99"/>
    <w:semiHidden/>
    <w:unhideWhenUsed/>
    <w:rsid w:val="00AC5533"/>
    <w:rPr>
      <w:vertAlign w:val="superscript"/>
    </w:rPr>
  </w:style>
  <w:style w:type="character" w:styleId="Odkaznakomentr">
    <w:name w:val="annotation reference"/>
    <w:basedOn w:val="Predvolenpsmoodseku"/>
    <w:uiPriority w:val="99"/>
    <w:semiHidden/>
    <w:unhideWhenUsed/>
    <w:rsid w:val="00B2255F"/>
    <w:rPr>
      <w:sz w:val="16"/>
      <w:szCs w:val="16"/>
    </w:rPr>
  </w:style>
  <w:style w:type="paragraph" w:styleId="Textkomentra">
    <w:name w:val="annotation text"/>
    <w:basedOn w:val="Normlny"/>
    <w:link w:val="TextkomentraChar"/>
    <w:uiPriority w:val="99"/>
    <w:unhideWhenUsed/>
    <w:rsid w:val="00B2255F"/>
    <w:pPr>
      <w:spacing w:line="240" w:lineRule="auto"/>
    </w:pPr>
    <w:rPr>
      <w:sz w:val="20"/>
      <w:szCs w:val="20"/>
    </w:rPr>
  </w:style>
  <w:style w:type="character" w:customStyle="1" w:styleId="TextkomentraChar">
    <w:name w:val="Text komentára Char"/>
    <w:basedOn w:val="Predvolenpsmoodseku"/>
    <w:link w:val="Textkomentra"/>
    <w:uiPriority w:val="99"/>
    <w:rsid w:val="00B2255F"/>
    <w:rPr>
      <w:sz w:val="20"/>
      <w:szCs w:val="20"/>
    </w:rPr>
  </w:style>
  <w:style w:type="paragraph" w:styleId="Predmetkomentra">
    <w:name w:val="annotation subject"/>
    <w:basedOn w:val="Textkomentra"/>
    <w:next w:val="Textkomentra"/>
    <w:link w:val="PredmetkomentraChar"/>
    <w:uiPriority w:val="99"/>
    <w:semiHidden/>
    <w:unhideWhenUsed/>
    <w:rsid w:val="00B2255F"/>
    <w:rPr>
      <w:b/>
      <w:bCs/>
    </w:rPr>
  </w:style>
  <w:style w:type="character" w:customStyle="1" w:styleId="PredmetkomentraChar">
    <w:name w:val="Predmet komentára Char"/>
    <w:basedOn w:val="TextkomentraChar"/>
    <w:link w:val="Predmetkomentra"/>
    <w:uiPriority w:val="99"/>
    <w:semiHidden/>
    <w:rsid w:val="00B2255F"/>
    <w:rPr>
      <w:b/>
      <w:bCs/>
      <w:sz w:val="20"/>
      <w:szCs w:val="20"/>
    </w:rPr>
  </w:style>
  <w:style w:type="paragraph" w:styleId="Textbubliny">
    <w:name w:val="Balloon Text"/>
    <w:basedOn w:val="Normlny"/>
    <w:link w:val="TextbublinyChar"/>
    <w:uiPriority w:val="99"/>
    <w:semiHidden/>
    <w:unhideWhenUsed/>
    <w:rsid w:val="00C5189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51898"/>
    <w:rPr>
      <w:rFonts w:ascii="Segoe UI" w:hAnsi="Segoe UI" w:cs="Segoe UI"/>
      <w:sz w:val="18"/>
      <w:szCs w:val="18"/>
    </w:rPr>
  </w:style>
  <w:style w:type="character" w:styleId="Hypertextovprepojenie">
    <w:name w:val="Hyperlink"/>
    <w:basedOn w:val="Predvolenpsmoodseku"/>
    <w:uiPriority w:val="99"/>
    <w:unhideWhenUsed/>
    <w:rsid w:val="009A0F1E"/>
    <w:rPr>
      <w:color w:val="0000FF"/>
      <w:u w:val="single"/>
    </w:rPr>
  </w:style>
  <w:style w:type="paragraph" w:styleId="Revzia">
    <w:name w:val="Revision"/>
    <w:hidden/>
    <w:uiPriority w:val="99"/>
    <w:semiHidden/>
    <w:rsid w:val="00A361D5"/>
    <w:pPr>
      <w:spacing w:after="0" w:line="240" w:lineRule="auto"/>
    </w:pPr>
  </w:style>
  <w:style w:type="character" w:customStyle="1" w:styleId="UnresolvedMention">
    <w:name w:val="Unresolved Mention"/>
    <w:basedOn w:val="Predvolenpsmoodseku"/>
    <w:uiPriority w:val="99"/>
    <w:semiHidden/>
    <w:unhideWhenUsed/>
    <w:rsid w:val="00A361D5"/>
    <w:rPr>
      <w:color w:val="605E5C"/>
      <w:shd w:val="clear" w:color="auto" w:fill="E1DFDD"/>
    </w:rPr>
  </w:style>
  <w:style w:type="paragraph" w:styleId="Hlavika">
    <w:name w:val="header"/>
    <w:basedOn w:val="Normlny"/>
    <w:link w:val="HlavikaChar"/>
    <w:uiPriority w:val="99"/>
    <w:unhideWhenUsed/>
    <w:rsid w:val="00247B5F"/>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47B5F"/>
  </w:style>
  <w:style w:type="paragraph" w:styleId="Pta">
    <w:name w:val="footer"/>
    <w:basedOn w:val="Normlny"/>
    <w:link w:val="PtaChar"/>
    <w:uiPriority w:val="99"/>
    <w:unhideWhenUsed/>
    <w:rsid w:val="00247B5F"/>
    <w:pPr>
      <w:tabs>
        <w:tab w:val="center" w:pos="4536"/>
        <w:tab w:val="right" w:pos="9072"/>
      </w:tabs>
      <w:spacing w:after="0" w:line="240" w:lineRule="auto"/>
    </w:pPr>
  </w:style>
  <w:style w:type="character" w:customStyle="1" w:styleId="PtaChar">
    <w:name w:val="Päta Char"/>
    <w:basedOn w:val="Predvolenpsmoodseku"/>
    <w:link w:val="Pta"/>
    <w:uiPriority w:val="99"/>
    <w:rsid w:val="00247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43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B7CCB251706C946A2A537085AD9BAC9" ma:contentTypeVersion="3" ma:contentTypeDescription="Umožňuje vytvoriť nový dokument." ma:contentTypeScope="" ma:versionID="590238c3d0d15c495f57f366a5c0eaef">
  <xsd:schema xmlns:xsd="http://www.w3.org/2001/XMLSchema" xmlns:xs="http://www.w3.org/2001/XMLSchema" xmlns:p="http://schemas.microsoft.com/office/2006/metadata/properties" xmlns:ns2="6705262f-3e15-439e-9543-588af1f6cd77" targetNamespace="http://schemas.microsoft.com/office/2006/metadata/properties" ma:root="true" ma:fieldsID="89ccb23c9397f8b01299e9a4377c3f3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2E07C-6F59-405C-8F4F-65E5098A99FF}"/>
</file>

<file path=customXml/itemProps2.xml><?xml version="1.0" encoding="utf-8"?>
<ds:datastoreItem xmlns:ds="http://schemas.openxmlformats.org/officeDocument/2006/customXml" ds:itemID="{827E7F34-CB29-40F3-8655-71184C1F5D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980E14-5C1E-4CE0-ADD7-6FB0C6409377}">
  <ds:schemaRefs>
    <ds:schemaRef ds:uri="http://schemas.microsoft.com/sharepoint/v3/contenttype/forms"/>
  </ds:schemaRefs>
</ds:datastoreItem>
</file>

<file path=customXml/itemProps4.xml><?xml version="1.0" encoding="utf-8"?>
<ds:datastoreItem xmlns:ds="http://schemas.openxmlformats.org/officeDocument/2006/customXml" ds:itemID="{8DF845C8-0AD2-457F-8DC8-6AAC4686B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6546</Words>
  <Characters>37317</Characters>
  <DocSecurity>0</DocSecurity>
  <Lines>310</Lines>
  <Paragraphs>87</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43776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2025-11-23T15:58:00Z</cp:lastPrinted>
  <dcterms:created xsi:type="dcterms:W3CDTF">2025-12-01T16:08:00Z</dcterms:created>
  <dcterms:modified xsi:type="dcterms:W3CDTF">2025-12-01T17:00:00Z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0x0101008B7CCB251706C946A2A537085AD9BAC9</vt:lpwstr>
  </property>
</Properties>
</file>