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028" w:rsidRPr="00B32C39" w:rsidRDefault="00877F1A">
      <w:pPr>
        <w:spacing w:after="360"/>
        <w:jc w:val="center"/>
        <w:rPr>
          <w:rFonts w:ascii="Times New Roman" w:hAnsi="Times New Roman"/>
        </w:rPr>
      </w:pPr>
      <w:bookmarkStart w:id="0" w:name="_GoBack"/>
      <w:r w:rsidRPr="00B32C39">
        <w:rPr>
          <w:rFonts w:ascii="Times New Roman" w:hAnsi="Times New Roman"/>
          <w:b/>
          <w:sz w:val="24"/>
        </w:rPr>
        <w:t>PREDKLADACIA SPRÁVA</w:t>
      </w:r>
    </w:p>
    <w:p w:rsidR="00A73028" w:rsidRPr="00B32C39" w:rsidRDefault="00877F1A">
      <w:pPr>
        <w:spacing w:after="160"/>
        <w:ind w:firstLine="708"/>
        <w:jc w:val="both"/>
        <w:rPr>
          <w:rFonts w:ascii="Times New Roman" w:hAnsi="Times New Roman"/>
        </w:rPr>
      </w:pPr>
      <w:r w:rsidRPr="00B32C39">
        <w:rPr>
          <w:rFonts w:ascii="Times New Roman" w:hAnsi="Times New Roman"/>
          <w:sz w:val="24"/>
        </w:rPr>
        <w:t>Návrh vyhlášky Ministerstva práce, sociálnych vecí a rodiny Slovenskej republiky o poskytovaní sociálnej služby vo všeobecnom hospodárskom záujme (ďalej len „návrh vyhlášky“), sa predkladá na základe splnomocňovacieho ustanovenia podľa § 61a ods. 22 zákona č. 448/2008 Z. z. o sociálnych službách a o zmene a doplnení zákona č. 455/1991 Zb. o živnostenskom podnikaní (živnostenský zákon) v znení neskorších predpisov v znení zákona č. 253/2026 Z. z.</w:t>
      </w:r>
    </w:p>
    <w:p w:rsidR="00A73028" w:rsidRPr="00B32C39" w:rsidRDefault="00877F1A">
      <w:pPr>
        <w:spacing w:after="160"/>
        <w:ind w:firstLine="708"/>
        <w:jc w:val="both"/>
        <w:rPr>
          <w:rFonts w:ascii="Times New Roman" w:hAnsi="Times New Roman"/>
        </w:rPr>
      </w:pPr>
      <w:r w:rsidRPr="00B32C39">
        <w:rPr>
          <w:rFonts w:ascii="Times New Roman" w:hAnsi="Times New Roman"/>
          <w:sz w:val="24"/>
        </w:rPr>
        <w:t>Cieľom návrhu vyhlášky je ustanoviť finančné podmienky poskytovania sociálnej služby vo všeobecnom hospodárskom záujme tak, aby spolufinancovanie tejto sociálnej služby z verejných zdrojov bolo transparentné, overiteľné a v súlade s pravidlami Európskej únie o štátnej pomoci vo forme náhrady za služby vo verejnom záujme podľa rozhodnutia Komisie (EÚ) 2025/2630 zo 16. decembra 2025 o uplatňovaní článku 106 ods. 2 Zmluvy o fungovaní Európskej únie na štátnu pomoc vo forme náhrady za služby vo verejnom záujme udeľovanej niektorým podnikom povereným poskytovaním služieb všeobecného hospodárskeho záujmu a ktorým sa zrušuje rozhodnutie 2012/21/EÚ.</w:t>
      </w:r>
    </w:p>
    <w:p w:rsidR="00A73028" w:rsidRPr="00B32C39" w:rsidRDefault="00877F1A">
      <w:pPr>
        <w:spacing w:after="160"/>
        <w:ind w:firstLine="708"/>
        <w:jc w:val="both"/>
        <w:rPr>
          <w:rFonts w:ascii="Times New Roman" w:hAnsi="Times New Roman"/>
        </w:rPr>
      </w:pPr>
      <w:r w:rsidRPr="00B32C39">
        <w:rPr>
          <w:rFonts w:ascii="Times New Roman" w:hAnsi="Times New Roman"/>
          <w:sz w:val="24"/>
        </w:rPr>
        <w:t>Návrhom vyhlášky sa ustanovuje spôsob výpočtu nadmernej náhrady z verejných zdrojov poskytnutých na spolufinancovanie sociálnej služby vo všeobecnom hospodárskom záujme vrátane vymedzenia príjmov, z ktorých je poskytovanie tejto sociálnej služby financované, ako úhrnu výnosov zaúčtovaných za príslušný rozpočtový rok. Ďalej sa ustanovuje spôsob určenia primeraného zisku ako kladného rozdielu medzi príjmami a oprávnenými nákladmi najviac do maximálnej výšky vyjadrenej percentom z oprávnených nákladov, ktorá je 3 % oprávnených nákladov a odvíja sa od hodnoty relevantnej swapovej sadzby podľa čl. 6 ods. 3 rozhodnutia Komisie (EÚ) 2025/2630, ktorou je desaťročná swapová sadzba v eurách zverejnená Európskou komisiou na obdobie od 1. júla 2026 do 31. decembra 2026 vo výške 3,03 %, a účely, na ktoré ho možno použiť. Nadmerná náhrada je suma, o ktorú príjmy prevyšujú súčet oprávnených nákladov a maximálnej výšky primeraného zisku, zvýšená o primeraný zisk z predchádzajúceho rozpočtového roka, ktorý poskytovateľ sociálnej služby nepoužil v súlade s vyhláškou.</w:t>
      </w:r>
    </w:p>
    <w:p w:rsidR="00A73028" w:rsidRPr="00B32C39" w:rsidRDefault="00877F1A">
      <w:pPr>
        <w:spacing w:after="160"/>
        <w:ind w:firstLine="708"/>
        <w:jc w:val="both"/>
        <w:rPr>
          <w:rFonts w:ascii="Times New Roman" w:hAnsi="Times New Roman"/>
        </w:rPr>
      </w:pPr>
      <w:r w:rsidRPr="00B32C39">
        <w:rPr>
          <w:rFonts w:ascii="Times New Roman" w:hAnsi="Times New Roman"/>
          <w:sz w:val="24"/>
        </w:rPr>
        <w:t>Návrh vyhlášky vymedzuje rozsah oprávnených nákladov na poskytovanie sociálnej služby vo všeobecnom hospodárskom záujme a spôsob ich určenia podľa druhu sociálnej služby, formy sociálnej služby a miesta jej poskytovania vrátane maximálnej výšky ročnej celkovej ceny práce na zamestnanca prepočítanej na jeden pracovný úväzok podľa kategórií zamestnancov a podmienok oprávnenosti odpisov dlhodobého majetku. Súčasne ustanovuje všeobecné pravidlá oprávnenosti nákladov a pravidlá rozpočítavania spoločných nákladov medzi jednotlivé sociálne služby.</w:t>
      </w:r>
    </w:p>
    <w:p w:rsidR="00A73028" w:rsidRPr="00B32C39" w:rsidRDefault="00877F1A">
      <w:pPr>
        <w:spacing w:after="160"/>
        <w:ind w:firstLine="708"/>
        <w:jc w:val="both"/>
        <w:rPr>
          <w:rFonts w:ascii="Times New Roman" w:hAnsi="Times New Roman"/>
        </w:rPr>
      </w:pPr>
      <w:r w:rsidRPr="00B32C39">
        <w:rPr>
          <w:rFonts w:ascii="Times New Roman" w:hAnsi="Times New Roman"/>
          <w:sz w:val="24"/>
        </w:rPr>
        <w:t>Návrhom vyhlášky sa ustanovujú aj náležitosti návrhu rozpočtu poskytovania sociálnej služby vo všeobecnom hospodárskom záujme na príslušný rozpočtový rok a náležitosti zúčtovania financovania tejto sociálnej služby za príslušný rozpočtový rok, ktoré poskytovateľ sociálnej služby doručuje ministerstvu. Nadmerná náhrada sa posudzuje samostatne za každú sociálnu službu vo všeobecnom hospodárskom záujme podľa druhu sociálnej služby, formy sociálnej služby a miesta jej poskytovania, pričom vzájomná kompenzácia medzi jednotlivými sociálnymi službami nie je prípustná.</w:t>
      </w:r>
    </w:p>
    <w:p w:rsidR="00A73028" w:rsidRPr="00B32C39" w:rsidRDefault="00877F1A">
      <w:pPr>
        <w:spacing w:after="160"/>
        <w:ind w:firstLine="708"/>
        <w:jc w:val="both"/>
        <w:rPr>
          <w:rFonts w:ascii="Times New Roman" w:hAnsi="Times New Roman"/>
        </w:rPr>
      </w:pPr>
      <w:r w:rsidRPr="00B32C39">
        <w:rPr>
          <w:rFonts w:ascii="Times New Roman" w:hAnsi="Times New Roman"/>
          <w:sz w:val="24"/>
        </w:rPr>
        <w:t>Prijatím návrhu vyhlášky sa vytvárajú právne podmienky na jednotné, transparentné a overiteľné posudzovanie finančných podmienok poskytovania sociálnej služby vo všeobecnom hospodárskom záujme a na predchádzanie vzniku nadmernej náhrady z verejných zdrojov.</w:t>
      </w:r>
    </w:p>
    <w:p w:rsidR="00A73028" w:rsidRPr="00B32C39" w:rsidRDefault="00877F1A">
      <w:pPr>
        <w:spacing w:after="160"/>
        <w:ind w:firstLine="708"/>
        <w:jc w:val="both"/>
        <w:rPr>
          <w:rFonts w:ascii="Times New Roman" w:hAnsi="Times New Roman"/>
        </w:rPr>
      </w:pPr>
      <w:r w:rsidRPr="00B32C39">
        <w:rPr>
          <w:rFonts w:ascii="Times New Roman" w:hAnsi="Times New Roman"/>
          <w:sz w:val="24"/>
        </w:rPr>
        <w:lastRenderedPageBreak/>
        <w:t>Návrh vyhlášky nezakladá nové, dodatočné ani zmenené vplyvy na rozpočet verejnej správy, na limit verejných výdavkov, na životné prostredie, na informatizáciu spoločnosti, na služby verejnej správy pre občana, na manželstvo, rodičovstvo a rodinu, na sociálnu oblasť ani na podnikateľské prostredie. Všetky vplyvy návrhu vyhlášky sú zhodnotené v návrhu zákona, ktorým sa mení a dopĺňa zákon č. 448/2008 Z. z. o sociálnych službách a o zmene a doplnení zákona č. 455/1991 Zb. o živnostenskom podnikaní (živnostenský zákon) v znení neskorších predpisov v znení neskorších predpisov a ktorým sa menia a dopĺňajú niektoré zákony, ktorý bol predložený na rokovanie vlády Slovenskej republiky 6. mája 2026.</w:t>
      </w:r>
    </w:p>
    <w:p w:rsidR="00A73028" w:rsidRPr="00B32C39" w:rsidRDefault="00877F1A">
      <w:pPr>
        <w:spacing w:after="160"/>
        <w:ind w:firstLine="708"/>
        <w:jc w:val="both"/>
        <w:rPr>
          <w:rFonts w:ascii="Times New Roman" w:hAnsi="Times New Roman"/>
        </w:rPr>
      </w:pPr>
      <w:r w:rsidRPr="00B32C39">
        <w:rPr>
          <w:rFonts w:ascii="Times New Roman" w:hAnsi="Times New Roman"/>
          <w:sz w:val="24"/>
        </w:rPr>
        <w:t>Návrh vyhlášky je v súlade s Ústavou Slovenskej republiky, ústavnými zákonmi a nálezmi Ústavného súdu Slovenskej republiky, s inými zákonmi a medzinárodnými zmluvami a inými medzinárodnými dokumentmi, ktorými je Slovenská republika viazaná, a s právom Európskej únie.</w:t>
      </w:r>
    </w:p>
    <w:p w:rsidR="00A73028" w:rsidRPr="00B32C39" w:rsidRDefault="00877F1A">
      <w:pPr>
        <w:spacing w:after="160"/>
        <w:ind w:firstLine="708"/>
        <w:jc w:val="both"/>
        <w:rPr>
          <w:rFonts w:ascii="Times New Roman" w:hAnsi="Times New Roman"/>
        </w:rPr>
      </w:pPr>
      <w:r w:rsidRPr="00B32C39">
        <w:rPr>
          <w:rFonts w:ascii="Times New Roman" w:hAnsi="Times New Roman"/>
          <w:sz w:val="24"/>
        </w:rPr>
        <w:t>Návrh vyhlášky je v súlade s Európskou chartou miestnej samosprávy; ustanovuje výlučne spôsob posudzovania finančných podmienok poskytovania už zabezpečovanej sociálnej služby vo všeobecnom hospodárskom záujme a nezasahuje do rozsahu pôsobnosti ani do spôsobu hospodárenia obcí a vyšších územných celkov.</w:t>
      </w:r>
    </w:p>
    <w:p w:rsidR="00A73028" w:rsidRPr="00B32C39" w:rsidRDefault="00877F1A">
      <w:pPr>
        <w:spacing w:after="160"/>
        <w:ind w:firstLine="708"/>
        <w:jc w:val="both"/>
        <w:rPr>
          <w:rFonts w:ascii="Times New Roman" w:hAnsi="Times New Roman"/>
        </w:rPr>
      </w:pPr>
      <w:r w:rsidRPr="00B32C39">
        <w:rPr>
          <w:rFonts w:ascii="Times New Roman" w:hAnsi="Times New Roman"/>
          <w:sz w:val="24"/>
        </w:rPr>
        <w:t>Návrh vyhlášky nadobúda účinnosť 31. decembra 2026. Podľa vyhlášky sa prvýkrát postupuje pri zostavovaní návrhu rozpočtu poskytovania sociálnej služby vo všeobecnom hospodárskom záujme a pri zúčtovaní financovania tejto sociálnej služby za rozpočtový rok 2027 v roku 2028.</w:t>
      </w:r>
      <w:bookmarkEnd w:id="0"/>
    </w:p>
    <w:sectPr w:rsidR="00A73028" w:rsidRPr="00B32C39" w:rsidSect="006069F7">
      <w:pgSz w:w="11906" w:h="16838" w:code="9"/>
      <w:pgMar w:top="1417" w:right="1417" w:bottom="1417" w:left="1417" w:header="737" w:footer="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4826" w:rsidRDefault="00C14826">
      <w:r>
        <w:separator/>
      </w:r>
    </w:p>
  </w:endnote>
  <w:endnote w:type="continuationSeparator" w:id="0">
    <w:p w:rsidR="00C14826" w:rsidRDefault="00C14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4826" w:rsidRDefault="00C14826">
      <w:r>
        <w:separator/>
      </w:r>
    </w:p>
  </w:footnote>
  <w:footnote w:type="continuationSeparator" w:id="0">
    <w:p w:rsidR="00C14826" w:rsidRDefault="00C148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C3758"/>
    <w:multiLevelType w:val="hybridMultilevel"/>
    <w:tmpl w:val="E056BE3A"/>
    <w:lvl w:ilvl="0" w:tplc="041B0001">
      <w:start w:val="1"/>
      <w:numFmt w:val="bullet"/>
      <w:lvlText w:val=""/>
      <w:lvlJc w:val="left"/>
      <w:pPr>
        <w:ind w:left="927"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EAB6015"/>
    <w:multiLevelType w:val="hybridMultilevel"/>
    <w:tmpl w:val="A3F46F22"/>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 w15:restartNumberingAfterBreak="0">
    <w:nsid w:val="2DB109C5"/>
    <w:multiLevelType w:val="hybridMultilevel"/>
    <w:tmpl w:val="8AFC5D2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3AEA5C90"/>
    <w:multiLevelType w:val="hybridMultilevel"/>
    <w:tmpl w:val="77D6BA84"/>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4" w15:restartNumberingAfterBreak="0">
    <w:nsid w:val="3E5D368F"/>
    <w:multiLevelType w:val="hybridMultilevel"/>
    <w:tmpl w:val="7DEA2120"/>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22A5ACB"/>
    <w:multiLevelType w:val="hybridMultilevel"/>
    <w:tmpl w:val="C428DA20"/>
    <w:lvl w:ilvl="0" w:tplc="EAF2D340">
      <w:numFmt w:val="bullet"/>
      <w:lvlText w:val="-"/>
      <w:lvlJc w:val="left"/>
      <w:pPr>
        <w:ind w:left="720" w:hanging="360"/>
      </w:pPr>
      <w:rPr>
        <w:rFonts w:ascii="Times New Roman" w:eastAsiaTheme="minorHAnsi"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6" w15:restartNumberingAfterBreak="0">
    <w:nsid w:val="5CDA6D5A"/>
    <w:multiLevelType w:val="hybridMultilevel"/>
    <w:tmpl w:val="D362D10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62691770"/>
    <w:multiLevelType w:val="singleLevel"/>
    <w:tmpl w:val="D1485578"/>
    <w:lvl w:ilvl="0">
      <w:start w:val="1"/>
      <w:numFmt w:val="bullet"/>
      <w:lvlText w:val="-"/>
      <w:lvlJc w:val="left"/>
      <w:pPr>
        <w:tabs>
          <w:tab w:val="num" w:pos="928"/>
        </w:tabs>
        <w:ind w:left="928" w:hanging="360"/>
      </w:pPr>
    </w:lvl>
  </w:abstractNum>
  <w:abstractNum w:abstractNumId="8" w15:restartNumberingAfterBreak="0">
    <w:nsid w:val="6BE1682E"/>
    <w:multiLevelType w:val="hybridMultilevel"/>
    <w:tmpl w:val="12A22FA2"/>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9" w15:restartNumberingAfterBreak="0">
    <w:nsid w:val="7B6C2485"/>
    <w:multiLevelType w:val="hybridMultilevel"/>
    <w:tmpl w:val="FAF42FF0"/>
    <w:lvl w:ilvl="0" w:tplc="041B0015">
      <w:start w:val="1"/>
      <w:numFmt w:val="upperLetter"/>
      <w:lvlText w:val="%1."/>
      <w:lvlJc w:val="left"/>
      <w:pPr>
        <w:ind w:left="927"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9"/>
  </w:num>
  <w:num w:numId="2">
    <w:abstractNumId w:val="0"/>
  </w:num>
  <w:num w:numId="3">
    <w:abstractNumId w:val="4"/>
  </w:num>
  <w:num w:numId="4">
    <w:abstractNumId w:val="2"/>
  </w:num>
  <w:num w:numId="5">
    <w:abstractNumId w:val="7"/>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61B"/>
    <w:rsid w:val="00003CA4"/>
    <w:rsid w:val="00004C2A"/>
    <w:rsid w:val="00004FF6"/>
    <w:rsid w:val="00012225"/>
    <w:rsid w:val="00017000"/>
    <w:rsid w:val="00030F3D"/>
    <w:rsid w:val="00033581"/>
    <w:rsid w:val="00034123"/>
    <w:rsid w:val="00035927"/>
    <w:rsid w:val="00043079"/>
    <w:rsid w:val="00047006"/>
    <w:rsid w:val="00050A0D"/>
    <w:rsid w:val="0005116C"/>
    <w:rsid w:val="0005166C"/>
    <w:rsid w:val="00054DC6"/>
    <w:rsid w:val="00054F3C"/>
    <w:rsid w:val="000618CC"/>
    <w:rsid w:val="00064299"/>
    <w:rsid w:val="0007023E"/>
    <w:rsid w:val="00071BCC"/>
    <w:rsid w:val="00071C5F"/>
    <w:rsid w:val="0007344D"/>
    <w:rsid w:val="000737F0"/>
    <w:rsid w:val="00080067"/>
    <w:rsid w:val="00080973"/>
    <w:rsid w:val="00083E2C"/>
    <w:rsid w:val="00083E5B"/>
    <w:rsid w:val="000860C3"/>
    <w:rsid w:val="0009136A"/>
    <w:rsid w:val="00093194"/>
    <w:rsid w:val="00094ACD"/>
    <w:rsid w:val="000971A6"/>
    <w:rsid w:val="000A1BCC"/>
    <w:rsid w:val="000A2D66"/>
    <w:rsid w:val="000A3FA3"/>
    <w:rsid w:val="000A4D0A"/>
    <w:rsid w:val="000A4D91"/>
    <w:rsid w:val="000A51E4"/>
    <w:rsid w:val="000B0CA0"/>
    <w:rsid w:val="000B0F09"/>
    <w:rsid w:val="000B29AB"/>
    <w:rsid w:val="000B72B5"/>
    <w:rsid w:val="000B77FA"/>
    <w:rsid w:val="000C1A81"/>
    <w:rsid w:val="000C2CC7"/>
    <w:rsid w:val="000C54EB"/>
    <w:rsid w:val="000D625D"/>
    <w:rsid w:val="000D798B"/>
    <w:rsid w:val="000E0B0B"/>
    <w:rsid w:val="000E1B8A"/>
    <w:rsid w:val="000E4109"/>
    <w:rsid w:val="000E7F7B"/>
    <w:rsid w:val="000F2C12"/>
    <w:rsid w:val="000F363F"/>
    <w:rsid w:val="000F49FD"/>
    <w:rsid w:val="000F6EEC"/>
    <w:rsid w:val="00107E6B"/>
    <w:rsid w:val="00111877"/>
    <w:rsid w:val="00114A7E"/>
    <w:rsid w:val="0011703E"/>
    <w:rsid w:val="001228FE"/>
    <w:rsid w:val="001237B6"/>
    <w:rsid w:val="00124F48"/>
    <w:rsid w:val="00126AD4"/>
    <w:rsid w:val="0012751A"/>
    <w:rsid w:val="00131920"/>
    <w:rsid w:val="001349D5"/>
    <w:rsid w:val="00136F94"/>
    <w:rsid w:val="00140266"/>
    <w:rsid w:val="001413A7"/>
    <w:rsid w:val="00146C56"/>
    <w:rsid w:val="00154209"/>
    <w:rsid w:val="00154916"/>
    <w:rsid w:val="00162287"/>
    <w:rsid w:val="00162C04"/>
    <w:rsid w:val="00162F82"/>
    <w:rsid w:val="00162FD8"/>
    <w:rsid w:val="00165E05"/>
    <w:rsid w:val="0016699E"/>
    <w:rsid w:val="00167693"/>
    <w:rsid w:val="00173CD0"/>
    <w:rsid w:val="00177252"/>
    <w:rsid w:val="001844B9"/>
    <w:rsid w:val="00184BE2"/>
    <w:rsid w:val="00184DAA"/>
    <w:rsid w:val="001853F5"/>
    <w:rsid w:val="001975FC"/>
    <w:rsid w:val="001A03F1"/>
    <w:rsid w:val="001A04BC"/>
    <w:rsid w:val="001A058E"/>
    <w:rsid w:val="001A2471"/>
    <w:rsid w:val="001A56D1"/>
    <w:rsid w:val="001B0777"/>
    <w:rsid w:val="001B2BFE"/>
    <w:rsid w:val="001B3E64"/>
    <w:rsid w:val="001C1AD3"/>
    <w:rsid w:val="001C35BD"/>
    <w:rsid w:val="001C4464"/>
    <w:rsid w:val="001C6A3B"/>
    <w:rsid w:val="001C78B1"/>
    <w:rsid w:val="001D1854"/>
    <w:rsid w:val="001D23DB"/>
    <w:rsid w:val="001D3C59"/>
    <w:rsid w:val="001D3FBC"/>
    <w:rsid w:val="001D6715"/>
    <w:rsid w:val="001E0E50"/>
    <w:rsid w:val="001E2724"/>
    <w:rsid w:val="001F0930"/>
    <w:rsid w:val="001F0AEF"/>
    <w:rsid w:val="001F5A3E"/>
    <w:rsid w:val="0020529D"/>
    <w:rsid w:val="00205CAB"/>
    <w:rsid w:val="00206E64"/>
    <w:rsid w:val="00207987"/>
    <w:rsid w:val="00211AD5"/>
    <w:rsid w:val="002123C4"/>
    <w:rsid w:val="0021255C"/>
    <w:rsid w:val="00215CDF"/>
    <w:rsid w:val="002168D9"/>
    <w:rsid w:val="00217538"/>
    <w:rsid w:val="002175F4"/>
    <w:rsid w:val="00217816"/>
    <w:rsid w:val="00222FC6"/>
    <w:rsid w:val="002248D8"/>
    <w:rsid w:val="00224FB6"/>
    <w:rsid w:val="00230C2A"/>
    <w:rsid w:val="00230D50"/>
    <w:rsid w:val="002314BB"/>
    <w:rsid w:val="00231F37"/>
    <w:rsid w:val="002327FB"/>
    <w:rsid w:val="00235316"/>
    <w:rsid w:val="002357B5"/>
    <w:rsid w:val="00237899"/>
    <w:rsid w:val="00242F1C"/>
    <w:rsid w:val="0024381C"/>
    <w:rsid w:val="0025366B"/>
    <w:rsid w:val="00261BC8"/>
    <w:rsid w:val="0026213C"/>
    <w:rsid w:val="00263241"/>
    <w:rsid w:val="00264098"/>
    <w:rsid w:val="00266C64"/>
    <w:rsid w:val="002736B8"/>
    <w:rsid w:val="00274465"/>
    <w:rsid w:val="00275E8B"/>
    <w:rsid w:val="00285EC7"/>
    <w:rsid w:val="00292414"/>
    <w:rsid w:val="00292C29"/>
    <w:rsid w:val="00292DAC"/>
    <w:rsid w:val="00293710"/>
    <w:rsid w:val="002A2E5A"/>
    <w:rsid w:val="002A35A7"/>
    <w:rsid w:val="002B06B6"/>
    <w:rsid w:val="002B097B"/>
    <w:rsid w:val="002B1DA9"/>
    <w:rsid w:val="002B2530"/>
    <w:rsid w:val="002B2E4A"/>
    <w:rsid w:val="002B5501"/>
    <w:rsid w:val="002B5DBC"/>
    <w:rsid w:val="002B710D"/>
    <w:rsid w:val="002C06C1"/>
    <w:rsid w:val="002C1CF7"/>
    <w:rsid w:val="002C2D08"/>
    <w:rsid w:val="002D1316"/>
    <w:rsid w:val="002D2008"/>
    <w:rsid w:val="002D5615"/>
    <w:rsid w:val="002E21F6"/>
    <w:rsid w:val="002E3DD4"/>
    <w:rsid w:val="002E5EB4"/>
    <w:rsid w:val="002E6F12"/>
    <w:rsid w:val="002E7697"/>
    <w:rsid w:val="002F199B"/>
    <w:rsid w:val="002F6538"/>
    <w:rsid w:val="00301955"/>
    <w:rsid w:val="00306D8F"/>
    <w:rsid w:val="00307A03"/>
    <w:rsid w:val="003101D7"/>
    <w:rsid w:val="003112DB"/>
    <w:rsid w:val="00312A76"/>
    <w:rsid w:val="00342C7F"/>
    <w:rsid w:val="00343891"/>
    <w:rsid w:val="00345C43"/>
    <w:rsid w:val="003475AF"/>
    <w:rsid w:val="003513A1"/>
    <w:rsid w:val="00353A68"/>
    <w:rsid w:val="00354ECB"/>
    <w:rsid w:val="00355F62"/>
    <w:rsid w:val="00356EA9"/>
    <w:rsid w:val="0036101D"/>
    <w:rsid w:val="00361075"/>
    <w:rsid w:val="0036126C"/>
    <w:rsid w:val="00363373"/>
    <w:rsid w:val="003638E7"/>
    <w:rsid w:val="00363D13"/>
    <w:rsid w:val="003668E3"/>
    <w:rsid w:val="00367C1D"/>
    <w:rsid w:val="00370E41"/>
    <w:rsid w:val="00373FCB"/>
    <w:rsid w:val="00375A43"/>
    <w:rsid w:val="0037642D"/>
    <w:rsid w:val="00384074"/>
    <w:rsid w:val="003870D5"/>
    <w:rsid w:val="00387D74"/>
    <w:rsid w:val="00394D8A"/>
    <w:rsid w:val="00396CA2"/>
    <w:rsid w:val="003A696B"/>
    <w:rsid w:val="003B6558"/>
    <w:rsid w:val="003B65B2"/>
    <w:rsid w:val="003C0521"/>
    <w:rsid w:val="003C4A7B"/>
    <w:rsid w:val="003C4D10"/>
    <w:rsid w:val="003D100E"/>
    <w:rsid w:val="003D69F9"/>
    <w:rsid w:val="003D719D"/>
    <w:rsid w:val="003E04EE"/>
    <w:rsid w:val="003E1E58"/>
    <w:rsid w:val="003E3B6F"/>
    <w:rsid w:val="003E62D0"/>
    <w:rsid w:val="003F1D5C"/>
    <w:rsid w:val="003F6453"/>
    <w:rsid w:val="003F68F0"/>
    <w:rsid w:val="00401AF4"/>
    <w:rsid w:val="00403FB5"/>
    <w:rsid w:val="00406539"/>
    <w:rsid w:val="004122F7"/>
    <w:rsid w:val="00414C5C"/>
    <w:rsid w:val="00424D0A"/>
    <w:rsid w:val="00435D20"/>
    <w:rsid w:val="00446785"/>
    <w:rsid w:val="00446E03"/>
    <w:rsid w:val="00447199"/>
    <w:rsid w:val="00450464"/>
    <w:rsid w:val="00450B26"/>
    <w:rsid w:val="00451BD1"/>
    <w:rsid w:val="00457B95"/>
    <w:rsid w:val="00461DBA"/>
    <w:rsid w:val="004630AE"/>
    <w:rsid w:val="00463A65"/>
    <w:rsid w:val="004663C9"/>
    <w:rsid w:val="00467DB2"/>
    <w:rsid w:val="00470D2E"/>
    <w:rsid w:val="00471453"/>
    <w:rsid w:val="004727FD"/>
    <w:rsid w:val="0047323A"/>
    <w:rsid w:val="00474024"/>
    <w:rsid w:val="0047479A"/>
    <w:rsid w:val="00476D0A"/>
    <w:rsid w:val="004835B2"/>
    <w:rsid w:val="004850E0"/>
    <w:rsid w:val="0048527D"/>
    <w:rsid w:val="00490C62"/>
    <w:rsid w:val="00494610"/>
    <w:rsid w:val="0049544B"/>
    <w:rsid w:val="0049706B"/>
    <w:rsid w:val="004A14C2"/>
    <w:rsid w:val="004A2208"/>
    <w:rsid w:val="004A328E"/>
    <w:rsid w:val="004A57A1"/>
    <w:rsid w:val="004A62AE"/>
    <w:rsid w:val="004B2CE5"/>
    <w:rsid w:val="004B53E2"/>
    <w:rsid w:val="004B7990"/>
    <w:rsid w:val="004C1C46"/>
    <w:rsid w:val="004C244A"/>
    <w:rsid w:val="004C2801"/>
    <w:rsid w:val="004C2E2C"/>
    <w:rsid w:val="004C35F8"/>
    <w:rsid w:val="004C4A12"/>
    <w:rsid w:val="004C5B65"/>
    <w:rsid w:val="004D476B"/>
    <w:rsid w:val="004D63F6"/>
    <w:rsid w:val="004E2385"/>
    <w:rsid w:val="004E23CD"/>
    <w:rsid w:val="004E2C7C"/>
    <w:rsid w:val="004E3DD8"/>
    <w:rsid w:val="004E55DC"/>
    <w:rsid w:val="004F2EF4"/>
    <w:rsid w:val="004F306A"/>
    <w:rsid w:val="004F6CCA"/>
    <w:rsid w:val="00502F16"/>
    <w:rsid w:val="00503CBE"/>
    <w:rsid w:val="00506605"/>
    <w:rsid w:val="005116D5"/>
    <w:rsid w:val="00515298"/>
    <w:rsid w:val="005161B8"/>
    <w:rsid w:val="0052366B"/>
    <w:rsid w:val="005253F5"/>
    <w:rsid w:val="005269C6"/>
    <w:rsid w:val="00530C72"/>
    <w:rsid w:val="00531466"/>
    <w:rsid w:val="00531983"/>
    <w:rsid w:val="00532A70"/>
    <w:rsid w:val="00532F9B"/>
    <w:rsid w:val="00533B8B"/>
    <w:rsid w:val="00540768"/>
    <w:rsid w:val="005410F4"/>
    <w:rsid w:val="00543A1E"/>
    <w:rsid w:val="0054468F"/>
    <w:rsid w:val="00546DCC"/>
    <w:rsid w:val="00557097"/>
    <w:rsid w:val="005661B2"/>
    <w:rsid w:val="005714C6"/>
    <w:rsid w:val="00581DC4"/>
    <w:rsid w:val="00583646"/>
    <w:rsid w:val="0058416B"/>
    <w:rsid w:val="005905FC"/>
    <w:rsid w:val="005917E4"/>
    <w:rsid w:val="00597272"/>
    <w:rsid w:val="0059742B"/>
    <w:rsid w:val="005A1B9C"/>
    <w:rsid w:val="005A3827"/>
    <w:rsid w:val="005A522D"/>
    <w:rsid w:val="005A61B3"/>
    <w:rsid w:val="005A7139"/>
    <w:rsid w:val="005A7BAF"/>
    <w:rsid w:val="005B743C"/>
    <w:rsid w:val="005D3F7D"/>
    <w:rsid w:val="005D4E72"/>
    <w:rsid w:val="005D5A03"/>
    <w:rsid w:val="005D5ECF"/>
    <w:rsid w:val="005D76C5"/>
    <w:rsid w:val="005E1AD9"/>
    <w:rsid w:val="005E6BC8"/>
    <w:rsid w:val="005F08D5"/>
    <w:rsid w:val="005F0F9B"/>
    <w:rsid w:val="005F1062"/>
    <w:rsid w:val="005F21F9"/>
    <w:rsid w:val="005F2F69"/>
    <w:rsid w:val="005F5FA1"/>
    <w:rsid w:val="005F614C"/>
    <w:rsid w:val="005F625F"/>
    <w:rsid w:val="005F768F"/>
    <w:rsid w:val="00603B7D"/>
    <w:rsid w:val="00604079"/>
    <w:rsid w:val="006051DE"/>
    <w:rsid w:val="006068BA"/>
    <w:rsid w:val="006069F7"/>
    <w:rsid w:val="00607D25"/>
    <w:rsid w:val="00611E51"/>
    <w:rsid w:val="00612423"/>
    <w:rsid w:val="00612ADE"/>
    <w:rsid w:val="006210B1"/>
    <w:rsid w:val="00621ABE"/>
    <w:rsid w:val="00624EE6"/>
    <w:rsid w:val="00626A48"/>
    <w:rsid w:val="006334D4"/>
    <w:rsid w:val="00633C0D"/>
    <w:rsid w:val="00634A3D"/>
    <w:rsid w:val="00642271"/>
    <w:rsid w:val="0064228D"/>
    <w:rsid w:val="00645E44"/>
    <w:rsid w:val="00646523"/>
    <w:rsid w:val="0064683A"/>
    <w:rsid w:val="00647D9E"/>
    <w:rsid w:val="0065065B"/>
    <w:rsid w:val="006545E8"/>
    <w:rsid w:val="00654B9A"/>
    <w:rsid w:val="00656E50"/>
    <w:rsid w:val="006608DA"/>
    <w:rsid w:val="0066113B"/>
    <w:rsid w:val="00662EF8"/>
    <w:rsid w:val="0066622F"/>
    <w:rsid w:val="006662A0"/>
    <w:rsid w:val="00666FB5"/>
    <w:rsid w:val="00670989"/>
    <w:rsid w:val="0067624B"/>
    <w:rsid w:val="00680BB9"/>
    <w:rsid w:val="00681768"/>
    <w:rsid w:val="00685FA0"/>
    <w:rsid w:val="00691EEA"/>
    <w:rsid w:val="00692F9C"/>
    <w:rsid w:val="00693376"/>
    <w:rsid w:val="00693709"/>
    <w:rsid w:val="006945F6"/>
    <w:rsid w:val="006954DD"/>
    <w:rsid w:val="00697EA6"/>
    <w:rsid w:val="006A0063"/>
    <w:rsid w:val="006A02C4"/>
    <w:rsid w:val="006A2E5B"/>
    <w:rsid w:val="006A3B48"/>
    <w:rsid w:val="006A3CFE"/>
    <w:rsid w:val="006A6649"/>
    <w:rsid w:val="006A6F32"/>
    <w:rsid w:val="006B028F"/>
    <w:rsid w:val="006B197A"/>
    <w:rsid w:val="006B31B4"/>
    <w:rsid w:val="006B7C1B"/>
    <w:rsid w:val="006C27F5"/>
    <w:rsid w:val="006C5C43"/>
    <w:rsid w:val="006C68D9"/>
    <w:rsid w:val="006D7741"/>
    <w:rsid w:val="006E1B70"/>
    <w:rsid w:val="006E7024"/>
    <w:rsid w:val="006F3E73"/>
    <w:rsid w:val="006F4128"/>
    <w:rsid w:val="006F7900"/>
    <w:rsid w:val="00700F94"/>
    <w:rsid w:val="00700FB5"/>
    <w:rsid w:val="00702A2A"/>
    <w:rsid w:val="00703612"/>
    <w:rsid w:val="00704C9D"/>
    <w:rsid w:val="0071160E"/>
    <w:rsid w:val="00715613"/>
    <w:rsid w:val="007168B4"/>
    <w:rsid w:val="00722BF3"/>
    <w:rsid w:val="00723C12"/>
    <w:rsid w:val="0072424B"/>
    <w:rsid w:val="00724DDB"/>
    <w:rsid w:val="00724EA1"/>
    <w:rsid w:val="00730F26"/>
    <w:rsid w:val="007310DC"/>
    <w:rsid w:val="0073152B"/>
    <w:rsid w:val="007320FC"/>
    <w:rsid w:val="00732EBB"/>
    <w:rsid w:val="00735396"/>
    <w:rsid w:val="007353A7"/>
    <w:rsid w:val="00735DCE"/>
    <w:rsid w:val="00741F1E"/>
    <w:rsid w:val="00743F43"/>
    <w:rsid w:val="007443D9"/>
    <w:rsid w:val="00744B14"/>
    <w:rsid w:val="00746010"/>
    <w:rsid w:val="007477DD"/>
    <w:rsid w:val="00751101"/>
    <w:rsid w:val="00751129"/>
    <w:rsid w:val="007514A4"/>
    <w:rsid w:val="007530B8"/>
    <w:rsid w:val="00753924"/>
    <w:rsid w:val="00754618"/>
    <w:rsid w:val="00755DE7"/>
    <w:rsid w:val="00766149"/>
    <w:rsid w:val="00771F3F"/>
    <w:rsid w:val="00773BA4"/>
    <w:rsid w:val="0078281B"/>
    <w:rsid w:val="0078658E"/>
    <w:rsid w:val="00787457"/>
    <w:rsid w:val="00787BF7"/>
    <w:rsid w:val="007919AD"/>
    <w:rsid w:val="00793859"/>
    <w:rsid w:val="007968A3"/>
    <w:rsid w:val="007A044A"/>
    <w:rsid w:val="007A10E4"/>
    <w:rsid w:val="007A332B"/>
    <w:rsid w:val="007A3CE4"/>
    <w:rsid w:val="007A6A44"/>
    <w:rsid w:val="007B1498"/>
    <w:rsid w:val="007B2D9E"/>
    <w:rsid w:val="007B504B"/>
    <w:rsid w:val="007B71FD"/>
    <w:rsid w:val="007B7917"/>
    <w:rsid w:val="007B79E3"/>
    <w:rsid w:val="007C2D8B"/>
    <w:rsid w:val="007C41D6"/>
    <w:rsid w:val="007C7FDE"/>
    <w:rsid w:val="007D11CD"/>
    <w:rsid w:val="007D3275"/>
    <w:rsid w:val="007D4374"/>
    <w:rsid w:val="007D53D2"/>
    <w:rsid w:val="007D7FAA"/>
    <w:rsid w:val="007E14F3"/>
    <w:rsid w:val="007E3F32"/>
    <w:rsid w:val="007F1174"/>
    <w:rsid w:val="007F36C5"/>
    <w:rsid w:val="007F4546"/>
    <w:rsid w:val="007F4975"/>
    <w:rsid w:val="007F58BD"/>
    <w:rsid w:val="00803B76"/>
    <w:rsid w:val="00806243"/>
    <w:rsid w:val="008109B9"/>
    <w:rsid w:val="00811B55"/>
    <w:rsid w:val="00815336"/>
    <w:rsid w:val="0082020B"/>
    <w:rsid w:val="008218A3"/>
    <w:rsid w:val="00822371"/>
    <w:rsid w:val="00823507"/>
    <w:rsid w:val="008244F7"/>
    <w:rsid w:val="0082736A"/>
    <w:rsid w:val="008276B0"/>
    <w:rsid w:val="0084016B"/>
    <w:rsid w:val="00843E62"/>
    <w:rsid w:val="008450E0"/>
    <w:rsid w:val="00847FEB"/>
    <w:rsid w:val="008505F0"/>
    <w:rsid w:val="008537CB"/>
    <w:rsid w:val="00855D0F"/>
    <w:rsid w:val="00856308"/>
    <w:rsid w:val="008615CB"/>
    <w:rsid w:val="00864B78"/>
    <w:rsid w:val="0086694A"/>
    <w:rsid w:val="00874D2B"/>
    <w:rsid w:val="00877F1A"/>
    <w:rsid w:val="00880620"/>
    <w:rsid w:val="00887EB8"/>
    <w:rsid w:val="0089032C"/>
    <w:rsid w:val="00894E68"/>
    <w:rsid w:val="00896033"/>
    <w:rsid w:val="008A07C2"/>
    <w:rsid w:val="008A0BD3"/>
    <w:rsid w:val="008A47B1"/>
    <w:rsid w:val="008A4B0C"/>
    <w:rsid w:val="008B0ACD"/>
    <w:rsid w:val="008B41C4"/>
    <w:rsid w:val="008B595A"/>
    <w:rsid w:val="008B6897"/>
    <w:rsid w:val="008C328D"/>
    <w:rsid w:val="008C3A9A"/>
    <w:rsid w:val="008C5D21"/>
    <w:rsid w:val="008C6057"/>
    <w:rsid w:val="008C671D"/>
    <w:rsid w:val="008D75CA"/>
    <w:rsid w:val="008E1AC6"/>
    <w:rsid w:val="008E1E00"/>
    <w:rsid w:val="008E361B"/>
    <w:rsid w:val="008E3EE5"/>
    <w:rsid w:val="008E7D74"/>
    <w:rsid w:val="008F26B6"/>
    <w:rsid w:val="008F4DBE"/>
    <w:rsid w:val="008F790D"/>
    <w:rsid w:val="00921356"/>
    <w:rsid w:val="00921B31"/>
    <w:rsid w:val="00925EC6"/>
    <w:rsid w:val="00932BF3"/>
    <w:rsid w:val="0093462E"/>
    <w:rsid w:val="009362A7"/>
    <w:rsid w:val="00945422"/>
    <w:rsid w:val="009479F3"/>
    <w:rsid w:val="00961AC6"/>
    <w:rsid w:val="009647C0"/>
    <w:rsid w:val="00964C37"/>
    <w:rsid w:val="00965E16"/>
    <w:rsid w:val="00966D3A"/>
    <w:rsid w:val="009673DA"/>
    <w:rsid w:val="00967C3F"/>
    <w:rsid w:val="00974FD2"/>
    <w:rsid w:val="0097547E"/>
    <w:rsid w:val="009757E1"/>
    <w:rsid w:val="0097759D"/>
    <w:rsid w:val="009827C9"/>
    <w:rsid w:val="00983B1E"/>
    <w:rsid w:val="00985E90"/>
    <w:rsid w:val="00987970"/>
    <w:rsid w:val="00990CC0"/>
    <w:rsid w:val="00990CCE"/>
    <w:rsid w:val="00991274"/>
    <w:rsid w:val="0099660B"/>
    <w:rsid w:val="009A13D8"/>
    <w:rsid w:val="009A2EC0"/>
    <w:rsid w:val="009A65D4"/>
    <w:rsid w:val="009A67C1"/>
    <w:rsid w:val="009B2B2B"/>
    <w:rsid w:val="009B48BF"/>
    <w:rsid w:val="009C2966"/>
    <w:rsid w:val="009C3469"/>
    <w:rsid w:val="009C42D8"/>
    <w:rsid w:val="009C4C92"/>
    <w:rsid w:val="009C60F2"/>
    <w:rsid w:val="009C7567"/>
    <w:rsid w:val="009D072A"/>
    <w:rsid w:val="009D3975"/>
    <w:rsid w:val="009E2A9F"/>
    <w:rsid w:val="009E37D9"/>
    <w:rsid w:val="009E7C1B"/>
    <w:rsid w:val="009F0367"/>
    <w:rsid w:val="009F2258"/>
    <w:rsid w:val="009F5B6D"/>
    <w:rsid w:val="009F779D"/>
    <w:rsid w:val="00A03223"/>
    <w:rsid w:val="00A03A9A"/>
    <w:rsid w:val="00A03C20"/>
    <w:rsid w:val="00A11B9A"/>
    <w:rsid w:val="00A11DB8"/>
    <w:rsid w:val="00A156BE"/>
    <w:rsid w:val="00A20BF2"/>
    <w:rsid w:val="00A212D7"/>
    <w:rsid w:val="00A23E29"/>
    <w:rsid w:val="00A26200"/>
    <w:rsid w:val="00A264EE"/>
    <w:rsid w:val="00A341A8"/>
    <w:rsid w:val="00A40CCE"/>
    <w:rsid w:val="00A420FF"/>
    <w:rsid w:val="00A43346"/>
    <w:rsid w:val="00A43CB6"/>
    <w:rsid w:val="00A44889"/>
    <w:rsid w:val="00A46ACB"/>
    <w:rsid w:val="00A46D93"/>
    <w:rsid w:val="00A528C5"/>
    <w:rsid w:val="00A57B06"/>
    <w:rsid w:val="00A6785B"/>
    <w:rsid w:val="00A70231"/>
    <w:rsid w:val="00A71D00"/>
    <w:rsid w:val="00A73028"/>
    <w:rsid w:val="00A73A19"/>
    <w:rsid w:val="00A73FCF"/>
    <w:rsid w:val="00A74426"/>
    <w:rsid w:val="00A748AB"/>
    <w:rsid w:val="00A77E58"/>
    <w:rsid w:val="00A838C6"/>
    <w:rsid w:val="00A83A8B"/>
    <w:rsid w:val="00A90423"/>
    <w:rsid w:val="00A9069A"/>
    <w:rsid w:val="00A92E1D"/>
    <w:rsid w:val="00A97E0F"/>
    <w:rsid w:val="00AA1644"/>
    <w:rsid w:val="00AA297F"/>
    <w:rsid w:val="00AA3099"/>
    <w:rsid w:val="00AA5717"/>
    <w:rsid w:val="00AA6BB8"/>
    <w:rsid w:val="00AB12A4"/>
    <w:rsid w:val="00AB2FD9"/>
    <w:rsid w:val="00AB322B"/>
    <w:rsid w:val="00AB4393"/>
    <w:rsid w:val="00AB7FB6"/>
    <w:rsid w:val="00AC0552"/>
    <w:rsid w:val="00AC51F5"/>
    <w:rsid w:val="00AD2830"/>
    <w:rsid w:val="00AD30F4"/>
    <w:rsid w:val="00AD4331"/>
    <w:rsid w:val="00AE0F77"/>
    <w:rsid w:val="00AE41B8"/>
    <w:rsid w:val="00AE683F"/>
    <w:rsid w:val="00AF093A"/>
    <w:rsid w:val="00AF19E4"/>
    <w:rsid w:val="00AF5B87"/>
    <w:rsid w:val="00AF5BA9"/>
    <w:rsid w:val="00AF6AD1"/>
    <w:rsid w:val="00B00E9D"/>
    <w:rsid w:val="00B1091E"/>
    <w:rsid w:val="00B1209A"/>
    <w:rsid w:val="00B21EFD"/>
    <w:rsid w:val="00B22435"/>
    <w:rsid w:val="00B22AE1"/>
    <w:rsid w:val="00B23221"/>
    <w:rsid w:val="00B312F9"/>
    <w:rsid w:val="00B32C39"/>
    <w:rsid w:val="00B348AC"/>
    <w:rsid w:val="00B45EB2"/>
    <w:rsid w:val="00B4604D"/>
    <w:rsid w:val="00B47250"/>
    <w:rsid w:val="00B51544"/>
    <w:rsid w:val="00B5387E"/>
    <w:rsid w:val="00B5541E"/>
    <w:rsid w:val="00B55C21"/>
    <w:rsid w:val="00B562D0"/>
    <w:rsid w:val="00B577CA"/>
    <w:rsid w:val="00B65BB3"/>
    <w:rsid w:val="00B6665C"/>
    <w:rsid w:val="00B66775"/>
    <w:rsid w:val="00B67DA5"/>
    <w:rsid w:val="00B7129B"/>
    <w:rsid w:val="00B71CFA"/>
    <w:rsid w:val="00B741A2"/>
    <w:rsid w:val="00B76302"/>
    <w:rsid w:val="00B92D33"/>
    <w:rsid w:val="00B955D7"/>
    <w:rsid w:val="00B95AD6"/>
    <w:rsid w:val="00B95B1B"/>
    <w:rsid w:val="00B97F25"/>
    <w:rsid w:val="00BA1795"/>
    <w:rsid w:val="00BA5141"/>
    <w:rsid w:val="00BA5AFD"/>
    <w:rsid w:val="00BA614B"/>
    <w:rsid w:val="00BB16B5"/>
    <w:rsid w:val="00BB372C"/>
    <w:rsid w:val="00BB6C96"/>
    <w:rsid w:val="00BC579F"/>
    <w:rsid w:val="00BD097B"/>
    <w:rsid w:val="00BD2264"/>
    <w:rsid w:val="00BD2478"/>
    <w:rsid w:val="00BD2A0B"/>
    <w:rsid w:val="00BD3142"/>
    <w:rsid w:val="00BE41EB"/>
    <w:rsid w:val="00BE4A99"/>
    <w:rsid w:val="00BE6856"/>
    <w:rsid w:val="00BE7214"/>
    <w:rsid w:val="00BF6B16"/>
    <w:rsid w:val="00C01C48"/>
    <w:rsid w:val="00C04079"/>
    <w:rsid w:val="00C0528E"/>
    <w:rsid w:val="00C06837"/>
    <w:rsid w:val="00C070A2"/>
    <w:rsid w:val="00C13351"/>
    <w:rsid w:val="00C14826"/>
    <w:rsid w:val="00C202C6"/>
    <w:rsid w:val="00C24584"/>
    <w:rsid w:val="00C2650B"/>
    <w:rsid w:val="00C26C5E"/>
    <w:rsid w:val="00C26E13"/>
    <w:rsid w:val="00C330A1"/>
    <w:rsid w:val="00C40A58"/>
    <w:rsid w:val="00C4278F"/>
    <w:rsid w:val="00C43782"/>
    <w:rsid w:val="00C5090E"/>
    <w:rsid w:val="00C54F52"/>
    <w:rsid w:val="00C62617"/>
    <w:rsid w:val="00C651B2"/>
    <w:rsid w:val="00C71028"/>
    <w:rsid w:val="00C73EBF"/>
    <w:rsid w:val="00C832B1"/>
    <w:rsid w:val="00C8512A"/>
    <w:rsid w:val="00C9113A"/>
    <w:rsid w:val="00C97F6B"/>
    <w:rsid w:val="00CA0738"/>
    <w:rsid w:val="00CA5B5A"/>
    <w:rsid w:val="00CB04B5"/>
    <w:rsid w:val="00CB1648"/>
    <w:rsid w:val="00CB2311"/>
    <w:rsid w:val="00CB59A4"/>
    <w:rsid w:val="00CB7EFF"/>
    <w:rsid w:val="00CC08DB"/>
    <w:rsid w:val="00CC1685"/>
    <w:rsid w:val="00CC2272"/>
    <w:rsid w:val="00CC273F"/>
    <w:rsid w:val="00CC5DC4"/>
    <w:rsid w:val="00CD4CAC"/>
    <w:rsid w:val="00CD7F06"/>
    <w:rsid w:val="00CE0641"/>
    <w:rsid w:val="00CE1A20"/>
    <w:rsid w:val="00CE724F"/>
    <w:rsid w:val="00CF03A2"/>
    <w:rsid w:val="00CF0C32"/>
    <w:rsid w:val="00CF0D20"/>
    <w:rsid w:val="00CF1700"/>
    <w:rsid w:val="00CF4F98"/>
    <w:rsid w:val="00CF5B3C"/>
    <w:rsid w:val="00CF5BB9"/>
    <w:rsid w:val="00CF7863"/>
    <w:rsid w:val="00CF7E39"/>
    <w:rsid w:val="00D01BD2"/>
    <w:rsid w:val="00D027E2"/>
    <w:rsid w:val="00D048E3"/>
    <w:rsid w:val="00D0490F"/>
    <w:rsid w:val="00D04A6A"/>
    <w:rsid w:val="00D0501E"/>
    <w:rsid w:val="00D0590E"/>
    <w:rsid w:val="00D06423"/>
    <w:rsid w:val="00D1276D"/>
    <w:rsid w:val="00D13E5C"/>
    <w:rsid w:val="00D16EA7"/>
    <w:rsid w:val="00D21952"/>
    <w:rsid w:val="00D30BD4"/>
    <w:rsid w:val="00D312B5"/>
    <w:rsid w:val="00D31347"/>
    <w:rsid w:val="00D31C9D"/>
    <w:rsid w:val="00D32D7B"/>
    <w:rsid w:val="00D363B5"/>
    <w:rsid w:val="00D4008B"/>
    <w:rsid w:val="00D4041E"/>
    <w:rsid w:val="00D40D41"/>
    <w:rsid w:val="00D44A58"/>
    <w:rsid w:val="00D4736E"/>
    <w:rsid w:val="00D52682"/>
    <w:rsid w:val="00D543F3"/>
    <w:rsid w:val="00D56E01"/>
    <w:rsid w:val="00D56EE9"/>
    <w:rsid w:val="00D60054"/>
    <w:rsid w:val="00D61292"/>
    <w:rsid w:val="00D614DF"/>
    <w:rsid w:val="00D65001"/>
    <w:rsid w:val="00D679BE"/>
    <w:rsid w:val="00D74D45"/>
    <w:rsid w:val="00D774F4"/>
    <w:rsid w:val="00D77CDA"/>
    <w:rsid w:val="00D7EF28"/>
    <w:rsid w:val="00D841C8"/>
    <w:rsid w:val="00D86637"/>
    <w:rsid w:val="00D95C32"/>
    <w:rsid w:val="00D95CC7"/>
    <w:rsid w:val="00DA2E2E"/>
    <w:rsid w:val="00DA44AF"/>
    <w:rsid w:val="00DA50FB"/>
    <w:rsid w:val="00DA69F7"/>
    <w:rsid w:val="00DA6C16"/>
    <w:rsid w:val="00DB3DC5"/>
    <w:rsid w:val="00DB50E9"/>
    <w:rsid w:val="00DD01C2"/>
    <w:rsid w:val="00DD065B"/>
    <w:rsid w:val="00DD2EC6"/>
    <w:rsid w:val="00DD36C1"/>
    <w:rsid w:val="00DD4F48"/>
    <w:rsid w:val="00DD53CA"/>
    <w:rsid w:val="00DD548C"/>
    <w:rsid w:val="00DE3213"/>
    <w:rsid w:val="00DE3F16"/>
    <w:rsid w:val="00DE70F1"/>
    <w:rsid w:val="00DF0C32"/>
    <w:rsid w:val="00DF1B43"/>
    <w:rsid w:val="00DF344B"/>
    <w:rsid w:val="00DF77EE"/>
    <w:rsid w:val="00E02649"/>
    <w:rsid w:val="00E04519"/>
    <w:rsid w:val="00E045D2"/>
    <w:rsid w:val="00E07D62"/>
    <w:rsid w:val="00E11ACD"/>
    <w:rsid w:val="00E1315E"/>
    <w:rsid w:val="00E132A3"/>
    <w:rsid w:val="00E1478E"/>
    <w:rsid w:val="00E221B4"/>
    <w:rsid w:val="00E24B17"/>
    <w:rsid w:val="00E26720"/>
    <w:rsid w:val="00E27174"/>
    <w:rsid w:val="00E2782B"/>
    <w:rsid w:val="00E30012"/>
    <w:rsid w:val="00E34ED1"/>
    <w:rsid w:val="00E34F38"/>
    <w:rsid w:val="00E35712"/>
    <w:rsid w:val="00E36DED"/>
    <w:rsid w:val="00E37E95"/>
    <w:rsid w:val="00E40695"/>
    <w:rsid w:val="00E44412"/>
    <w:rsid w:val="00E50BA6"/>
    <w:rsid w:val="00E539ED"/>
    <w:rsid w:val="00E60D53"/>
    <w:rsid w:val="00E61B02"/>
    <w:rsid w:val="00E65DF6"/>
    <w:rsid w:val="00E66F26"/>
    <w:rsid w:val="00E71EA8"/>
    <w:rsid w:val="00E72A97"/>
    <w:rsid w:val="00E7536D"/>
    <w:rsid w:val="00E757D3"/>
    <w:rsid w:val="00E76C5F"/>
    <w:rsid w:val="00E779CE"/>
    <w:rsid w:val="00E81A01"/>
    <w:rsid w:val="00E849CF"/>
    <w:rsid w:val="00E9026C"/>
    <w:rsid w:val="00EA2986"/>
    <w:rsid w:val="00EA37B8"/>
    <w:rsid w:val="00EA5846"/>
    <w:rsid w:val="00EA7004"/>
    <w:rsid w:val="00EB1619"/>
    <w:rsid w:val="00EB2B25"/>
    <w:rsid w:val="00EB2BC6"/>
    <w:rsid w:val="00EB5C9E"/>
    <w:rsid w:val="00EB76C2"/>
    <w:rsid w:val="00EC3E70"/>
    <w:rsid w:val="00ED0544"/>
    <w:rsid w:val="00EE3D13"/>
    <w:rsid w:val="00EE482C"/>
    <w:rsid w:val="00EE4EA0"/>
    <w:rsid w:val="00EE6548"/>
    <w:rsid w:val="00EE6578"/>
    <w:rsid w:val="00EE6CA1"/>
    <w:rsid w:val="00EF1FF4"/>
    <w:rsid w:val="00EF2EED"/>
    <w:rsid w:val="00F07AAE"/>
    <w:rsid w:val="00F1078D"/>
    <w:rsid w:val="00F11648"/>
    <w:rsid w:val="00F1327F"/>
    <w:rsid w:val="00F132DA"/>
    <w:rsid w:val="00F134E5"/>
    <w:rsid w:val="00F15A99"/>
    <w:rsid w:val="00F269FF"/>
    <w:rsid w:val="00F270EB"/>
    <w:rsid w:val="00F27DE1"/>
    <w:rsid w:val="00F31C9B"/>
    <w:rsid w:val="00F3236E"/>
    <w:rsid w:val="00F331BF"/>
    <w:rsid w:val="00F356F2"/>
    <w:rsid w:val="00F40123"/>
    <w:rsid w:val="00F42D7B"/>
    <w:rsid w:val="00F44AA2"/>
    <w:rsid w:val="00F44F45"/>
    <w:rsid w:val="00F45483"/>
    <w:rsid w:val="00F5121D"/>
    <w:rsid w:val="00F57AE1"/>
    <w:rsid w:val="00F62777"/>
    <w:rsid w:val="00F64A90"/>
    <w:rsid w:val="00F64C22"/>
    <w:rsid w:val="00F67A3D"/>
    <w:rsid w:val="00F70282"/>
    <w:rsid w:val="00F7137C"/>
    <w:rsid w:val="00F75588"/>
    <w:rsid w:val="00F85529"/>
    <w:rsid w:val="00F875AE"/>
    <w:rsid w:val="00F90AB8"/>
    <w:rsid w:val="00F90E45"/>
    <w:rsid w:val="00F91DB6"/>
    <w:rsid w:val="00F972B9"/>
    <w:rsid w:val="00FA0685"/>
    <w:rsid w:val="00FA0C2B"/>
    <w:rsid w:val="00FA4333"/>
    <w:rsid w:val="00FB0514"/>
    <w:rsid w:val="00FB491D"/>
    <w:rsid w:val="00FB6450"/>
    <w:rsid w:val="00FC1105"/>
    <w:rsid w:val="00FC1A93"/>
    <w:rsid w:val="00FD016C"/>
    <w:rsid w:val="00FD42AB"/>
    <w:rsid w:val="00FE17D5"/>
    <w:rsid w:val="00FE6E26"/>
    <w:rsid w:val="00FF18E6"/>
    <w:rsid w:val="00FF6213"/>
    <w:rsid w:val="0554992B"/>
    <w:rsid w:val="07A8538E"/>
    <w:rsid w:val="0DAA0CB7"/>
    <w:rsid w:val="0F503263"/>
    <w:rsid w:val="0F63B97F"/>
    <w:rsid w:val="0F6A4FA3"/>
    <w:rsid w:val="122DB914"/>
    <w:rsid w:val="13DABEBA"/>
    <w:rsid w:val="1832B69F"/>
    <w:rsid w:val="192AEAE9"/>
    <w:rsid w:val="23ED8416"/>
    <w:rsid w:val="2803196C"/>
    <w:rsid w:val="29295B5A"/>
    <w:rsid w:val="29BD87DD"/>
    <w:rsid w:val="29CA35DD"/>
    <w:rsid w:val="2A4DCA10"/>
    <w:rsid w:val="2A77C73C"/>
    <w:rsid w:val="2F2CCC25"/>
    <w:rsid w:val="3135F117"/>
    <w:rsid w:val="34F8F56B"/>
    <w:rsid w:val="3A7B7BB8"/>
    <w:rsid w:val="3FFD312D"/>
    <w:rsid w:val="47DCC58F"/>
    <w:rsid w:val="494CCB6C"/>
    <w:rsid w:val="4AED82C4"/>
    <w:rsid w:val="53D64F4D"/>
    <w:rsid w:val="5C8FD052"/>
    <w:rsid w:val="5DE89F4B"/>
    <w:rsid w:val="63D3C10D"/>
    <w:rsid w:val="68037AD8"/>
    <w:rsid w:val="6ABA48C1"/>
    <w:rsid w:val="6ABC6687"/>
    <w:rsid w:val="701B4373"/>
    <w:rsid w:val="702F1880"/>
    <w:rsid w:val="7778CF4A"/>
    <w:rsid w:val="778FB023"/>
    <w:rsid w:val="78FEFA8C"/>
    <w:rsid w:val="79190E62"/>
    <w:rsid w:val="7ACF50C0"/>
    <w:rsid w:val="7C42588B"/>
    <w:rsid w:val="7DC0B5E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0A111F-F57C-45E9-84B3-CDCD2BA31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rsid w:val="008E361B"/>
    <w:pPr>
      <w:widowControl w:val="0"/>
      <w:suppressAutoHyphens/>
      <w:autoSpaceDN w:val="0"/>
      <w:spacing w:after="0" w:line="240" w:lineRule="auto"/>
      <w:textAlignment w:val="baseline"/>
    </w:pPr>
    <w:rPr>
      <w:rFonts w:ascii="Calibri" w:eastAsia="Calibri" w:hAnsi="Calibri" w:cs="Times New Roman"/>
      <w:kern w:val="3"/>
      <w:sz w:val="20"/>
      <w:szCs w:val="20"/>
      <w:lang w:eastAsia="sk-SK"/>
    </w:rPr>
  </w:style>
  <w:style w:type="paragraph" w:styleId="Nadpis1">
    <w:name w:val="heading 1"/>
    <w:basedOn w:val="Normlny"/>
    <w:next w:val="Normlny"/>
    <w:link w:val="Nadpis1Char"/>
    <w:uiPriority w:val="9"/>
    <w:qFormat/>
    <w:rsid w:val="00685F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3">
    <w:name w:val="heading 3"/>
    <w:basedOn w:val="Normlny"/>
    <w:next w:val="Normlny"/>
    <w:link w:val="Nadpis3Char"/>
    <w:uiPriority w:val="9"/>
    <w:semiHidden/>
    <w:unhideWhenUsed/>
    <w:qFormat/>
    <w:rsid w:val="009362A7"/>
    <w:pPr>
      <w:keepNext/>
      <w:keepLines/>
      <w:spacing w:before="200"/>
      <w:outlineLvl w:val="2"/>
    </w:pPr>
    <w:rPr>
      <w:rFonts w:asciiTheme="majorHAnsi" w:eastAsiaTheme="majorEastAsia" w:hAnsiTheme="majorHAnsi" w:cstheme="majorBidi"/>
      <w:b/>
      <w:bCs/>
      <w:color w:val="4F81BD" w:themeColor="accent1"/>
    </w:rPr>
  </w:style>
  <w:style w:type="paragraph" w:styleId="Nadpis4">
    <w:name w:val="heading 4"/>
    <w:basedOn w:val="Normlny"/>
    <w:next w:val="Normlny"/>
    <w:link w:val="Nadpis4Char"/>
    <w:uiPriority w:val="9"/>
    <w:semiHidden/>
    <w:unhideWhenUsed/>
    <w:qFormat/>
    <w:rsid w:val="007919AD"/>
    <w:pPr>
      <w:keepNext/>
      <w:keepLines/>
      <w:spacing w:before="200"/>
      <w:outlineLvl w:val="3"/>
    </w:pPr>
    <w:rPr>
      <w:rFonts w:asciiTheme="majorHAnsi" w:eastAsiaTheme="majorEastAsia" w:hAnsiTheme="majorHAnsi" w:cstheme="majorBidi"/>
      <w:b/>
      <w:bCs/>
      <w:i/>
      <w:iCs/>
      <w:color w:val="4F81BD" w:themeColor="accent1"/>
    </w:rPr>
  </w:style>
  <w:style w:type="paragraph" w:styleId="Nadpis5">
    <w:name w:val="heading 5"/>
    <w:basedOn w:val="Normlny"/>
    <w:link w:val="Nadpis5Char"/>
    <w:qFormat/>
    <w:rsid w:val="00DF344B"/>
    <w:pPr>
      <w:widowControl/>
      <w:suppressAutoHyphens w:val="0"/>
      <w:autoSpaceDN/>
      <w:spacing w:before="100" w:beforeAutospacing="1" w:after="100" w:afterAutospacing="1"/>
      <w:jc w:val="center"/>
      <w:textAlignment w:val="auto"/>
      <w:outlineLvl w:val="4"/>
    </w:pPr>
    <w:rPr>
      <w:rFonts w:ascii="Arial" w:eastAsia="Arial Unicode MS" w:hAnsi="Arial" w:cs="Arial"/>
      <w:b/>
      <w:bCs/>
      <w:color w:val="303030"/>
      <w:kern w:val="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nhideWhenUsed/>
    <w:rsid w:val="008E361B"/>
    <w:pPr>
      <w:tabs>
        <w:tab w:val="center" w:pos="4536"/>
        <w:tab w:val="right" w:pos="9072"/>
      </w:tabs>
    </w:pPr>
  </w:style>
  <w:style w:type="character" w:customStyle="1" w:styleId="HlavikaChar">
    <w:name w:val="Hlavička Char"/>
    <w:basedOn w:val="Predvolenpsmoodseku"/>
    <w:link w:val="Hlavika"/>
    <w:rsid w:val="008E361B"/>
    <w:rPr>
      <w:rFonts w:ascii="Calibri" w:eastAsia="Calibri" w:hAnsi="Calibri" w:cs="Times New Roman"/>
      <w:kern w:val="3"/>
      <w:sz w:val="20"/>
      <w:szCs w:val="20"/>
      <w:lang w:eastAsia="sk-SK"/>
    </w:rPr>
  </w:style>
  <w:style w:type="paragraph" w:styleId="Pta">
    <w:name w:val="footer"/>
    <w:basedOn w:val="Normlny"/>
    <w:link w:val="PtaChar"/>
    <w:rsid w:val="00B1091E"/>
    <w:pPr>
      <w:suppressLineNumbers/>
      <w:tabs>
        <w:tab w:val="center" w:pos="4536"/>
        <w:tab w:val="right" w:pos="9072"/>
      </w:tabs>
    </w:pPr>
    <w:rPr>
      <w:sz w:val="22"/>
      <w:szCs w:val="22"/>
    </w:rPr>
  </w:style>
  <w:style w:type="character" w:customStyle="1" w:styleId="PtaChar">
    <w:name w:val="Päta Char"/>
    <w:basedOn w:val="Predvolenpsmoodseku"/>
    <w:link w:val="Pta"/>
    <w:rsid w:val="00B1091E"/>
    <w:rPr>
      <w:rFonts w:ascii="Calibri" w:eastAsia="Calibri" w:hAnsi="Calibri" w:cs="Times New Roman"/>
      <w:kern w:val="3"/>
      <w:lang w:eastAsia="sk-SK"/>
    </w:rPr>
  </w:style>
  <w:style w:type="character" w:styleId="Hypertextovprepojenie">
    <w:name w:val="Hyperlink"/>
    <w:uiPriority w:val="99"/>
    <w:unhideWhenUsed/>
    <w:rsid w:val="00B1091E"/>
    <w:rPr>
      <w:color w:val="0000FF"/>
      <w:u w:val="single"/>
    </w:rPr>
  </w:style>
  <w:style w:type="paragraph" w:customStyle="1" w:styleId="BasicParagraph">
    <w:name w:val="[Basic Paragraph]"/>
    <w:basedOn w:val="Normlny"/>
    <w:uiPriority w:val="99"/>
    <w:rsid w:val="00B1091E"/>
    <w:pPr>
      <w:suppressAutoHyphens w:val="0"/>
      <w:autoSpaceDE w:val="0"/>
      <w:adjustRightInd w:val="0"/>
      <w:spacing w:line="288" w:lineRule="auto"/>
      <w:textAlignment w:val="center"/>
    </w:pPr>
    <w:rPr>
      <w:rFonts w:ascii="MinionPro-Regular" w:eastAsia="Times New Roman" w:hAnsi="MinionPro-Regular" w:cs="MinionPro-Regular"/>
      <w:color w:val="000000"/>
      <w:kern w:val="0"/>
      <w:sz w:val="24"/>
      <w:szCs w:val="24"/>
      <w:lang w:val="en-US" w:eastAsia="en-US"/>
    </w:rPr>
  </w:style>
  <w:style w:type="paragraph" w:customStyle="1" w:styleId="ablna">
    <w:name w:val="Šablóna"/>
    <w:basedOn w:val="Hlavika"/>
    <w:link w:val="ablnaChar"/>
    <w:qFormat/>
    <w:rsid w:val="00B1091E"/>
    <w:pPr>
      <w:widowControl/>
      <w:tabs>
        <w:tab w:val="center" w:pos="-142"/>
        <w:tab w:val="right" w:pos="9356"/>
      </w:tabs>
      <w:autoSpaceDN/>
      <w:ind w:right="-1"/>
      <w:textAlignment w:val="auto"/>
    </w:pPr>
    <w:rPr>
      <w:rFonts w:ascii="Times New Roman" w:eastAsia="Times New Roman" w:hAnsi="Times New Roman"/>
      <w:kern w:val="0"/>
      <w:sz w:val="24"/>
      <w:szCs w:val="24"/>
      <w:lang w:eastAsia="ar-SA"/>
    </w:rPr>
  </w:style>
  <w:style w:type="character" w:customStyle="1" w:styleId="ablnaChar">
    <w:name w:val="Šablóna Char"/>
    <w:link w:val="ablna"/>
    <w:rsid w:val="00B1091E"/>
    <w:rPr>
      <w:rFonts w:ascii="Times New Roman" w:eastAsia="Times New Roman" w:hAnsi="Times New Roman" w:cs="Times New Roman"/>
      <w:sz w:val="24"/>
      <w:szCs w:val="24"/>
      <w:lang w:eastAsia="ar-SA"/>
    </w:rPr>
  </w:style>
  <w:style w:type="paragraph" w:customStyle="1" w:styleId="MZVnormal">
    <w:name w:val="MZV normal"/>
    <w:basedOn w:val="Normlny"/>
    <w:rsid w:val="00B1091E"/>
    <w:pPr>
      <w:widowControl/>
      <w:suppressAutoHyphens w:val="0"/>
      <w:autoSpaceDN/>
      <w:textAlignment w:val="auto"/>
    </w:pPr>
    <w:rPr>
      <w:rFonts w:ascii="Arial" w:eastAsia="Times New Roman" w:hAnsi="Arial"/>
      <w:color w:val="000000"/>
      <w:kern w:val="0"/>
      <w:sz w:val="22"/>
      <w:szCs w:val="24"/>
    </w:rPr>
  </w:style>
  <w:style w:type="paragraph" w:styleId="Normlnywebov">
    <w:name w:val="Normal (Web)"/>
    <w:basedOn w:val="Normlny"/>
    <w:uiPriority w:val="99"/>
    <w:unhideWhenUsed/>
    <w:rsid w:val="00670989"/>
    <w:pPr>
      <w:widowControl/>
      <w:suppressAutoHyphens w:val="0"/>
      <w:autoSpaceDN/>
      <w:spacing w:before="100" w:beforeAutospacing="1" w:after="100" w:afterAutospacing="1"/>
      <w:textAlignment w:val="auto"/>
    </w:pPr>
    <w:rPr>
      <w:rFonts w:ascii="Times New Roman" w:eastAsia="Times New Roman" w:hAnsi="Times New Roman"/>
      <w:kern w:val="0"/>
      <w:sz w:val="24"/>
      <w:szCs w:val="24"/>
    </w:rPr>
  </w:style>
  <w:style w:type="paragraph" w:styleId="Odsekzoznamu">
    <w:name w:val="List Paragraph"/>
    <w:aliases w:val="body,Odsek zoznamu2"/>
    <w:basedOn w:val="Normlny"/>
    <w:link w:val="OdsekzoznamuChar"/>
    <w:uiPriority w:val="34"/>
    <w:qFormat/>
    <w:rsid w:val="00670989"/>
    <w:pPr>
      <w:widowControl/>
      <w:suppressAutoHyphens w:val="0"/>
      <w:autoSpaceDN/>
      <w:ind w:left="708"/>
      <w:textAlignment w:val="auto"/>
    </w:pPr>
    <w:rPr>
      <w:rFonts w:ascii="Times New Roman" w:eastAsia="Times New Roman" w:hAnsi="Times New Roman"/>
      <w:kern w:val="0"/>
      <w:sz w:val="24"/>
      <w:szCs w:val="24"/>
    </w:rPr>
  </w:style>
  <w:style w:type="character" w:customStyle="1" w:styleId="Nadpis5Char">
    <w:name w:val="Nadpis 5 Char"/>
    <w:basedOn w:val="Predvolenpsmoodseku"/>
    <w:link w:val="Nadpis5"/>
    <w:rsid w:val="00DF344B"/>
    <w:rPr>
      <w:rFonts w:ascii="Arial" w:eastAsia="Arial Unicode MS" w:hAnsi="Arial" w:cs="Arial"/>
      <w:b/>
      <w:bCs/>
      <w:color w:val="303030"/>
      <w:sz w:val="20"/>
      <w:szCs w:val="20"/>
      <w:lang w:eastAsia="sk-SK"/>
    </w:rPr>
  </w:style>
  <w:style w:type="character" w:customStyle="1" w:styleId="Nadpis3Char">
    <w:name w:val="Nadpis 3 Char"/>
    <w:basedOn w:val="Predvolenpsmoodseku"/>
    <w:link w:val="Nadpis3"/>
    <w:uiPriority w:val="9"/>
    <w:semiHidden/>
    <w:rsid w:val="009362A7"/>
    <w:rPr>
      <w:rFonts w:asciiTheme="majorHAnsi" w:eastAsiaTheme="majorEastAsia" w:hAnsiTheme="majorHAnsi" w:cstheme="majorBidi"/>
      <w:b/>
      <w:bCs/>
      <w:color w:val="4F81BD" w:themeColor="accent1"/>
      <w:kern w:val="3"/>
      <w:sz w:val="20"/>
      <w:szCs w:val="20"/>
      <w:lang w:eastAsia="sk-SK"/>
    </w:rPr>
  </w:style>
  <w:style w:type="paragraph" w:styleId="Textbubliny">
    <w:name w:val="Balloon Text"/>
    <w:basedOn w:val="Normlny"/>
    <w:link w:val="TextbublinyChar"/>
    <w:uiPriority w:val="99"/>
    <w:semiHidden/>
    <w:unhideWhenUsed/>
    <w:rsid w:val="00AF19E4"/>
    <w:rPr>
      <w:rFonts w:ascii="Tahoma" w:hAnsi="Tahoma" w:cs="Tahoma"/>
      <w:sz w:val="16"/>
      <w:szCs w:val="16"/>
    </w:rPr>
  </w:style>
  <w:style w:type="character" w:customStyle="1" w:styleId="TextbublinyChar">
    <w:name w:val="Text bubliny Char"/>
    <w:basedOn w:val="Predvolenpsmoodseku"/>
    <w:link w:val="Textbubliny"/>
    <w:uiPriority w:val="99"/>
    <w:semiHidden/>
    <w:rsid w:val="00AF19E4"/>
    <w:rPr>
      <w:rFonts w:ascii="Tahoma" w:eastAsia="Calibri" w:hAnsi="Tahoma" w:cs="Tahoma"/>
      <w:kern w:val="3"/>
      <w:sz w:val="16"/>
      <w:szCs w:val="16"/>
      <w:lang w:eastAsia="sk-SK"/>
    </w:rPr>
  </w:style>
  <w:style w:type="character" w:styleId="PremennHTML">
    <w:name w:val="HTML Variable"/>
    <w:basedOn w:val="Predvolenpsmoodseku"/>
    <w:uiPriority w:val="99"/>
    <w:semiHidden/>
    <w:unhideWhenUsed/>
    <w:rsid w:val="007D11CD"/>
    <w:rPr>
      <w:b/>
      <w:bCs/>
      <w:i w:val="0"/>
      <w:iCs w:val="0"/>
    </w:rPr>
  </w:style>
  <w:style w:type="character" w:customStyle="1" w:styleId="Nadpis1Char">
    <w:name w:val="Nadpis 1 Char"/>
    <w:basedOn w:val="Predvolenpsmoodseku"/>
    <w:link w:val="Nadpis1"/>
    <w:uiPriority w:val="9"/>
    <w:rsid w:val="00685FA0"/>
    <w:rPr>
      <w:rFonts w:asciiTheme="majorHAnsi" w:eastAsiaTheme="majorEastAsia" w:hAnsiTheme="majorHAnsi" w:cstheme="majorBidi"/>
      <w:b/>
      <w:bCs/>
      <w:color w:val="365F91" w:themeColor="accent1" w:themeShade="BF"/>
      <w:kern w:val="3"/>
      <w:sz w:val="28"/>
      <w:szCs w:val="28"/>
      <w:lang w:eastAsia="sk-SK"/>
    </w:rPr>
  </w:style>
  <w:style w:type="paragraph" w:styleId="Zkladntext3">
    <w:name w:val="Body Text 3"/>
    <w:basedOn w:val="Normlny"/>
    <w:link w:val="Zkladntext3Char"/>
    <w:uiPriority w:val="99"/>
    <w:rsid w:val="00735396"/>
    <w:pPr>
      <w:widowControl/>
      <w:suppressAutoHyphens w:val="0"/>
      <w:autoSpaceDN/>
      <w:jc w:val="both"/>
      <w:textAlignment w:val="auto"/>
    </w:pPr>
    <w:rPr>
      <w:rFonts w:ascii="Times New Roman" w:eastAsia="Times New Roman" w:hAnsi="Times New Roman"/>
      <w:b/>
      <w:kern w:val="0"/>
      <w:sz w:val="24"/>
      <w:lang w:val="cs-CZ" w:eastAsia="cs-CZ"/>
    </w:rPr>
  </w:style>
  <w:style w:type="character" w:customStyle="1" w:styleId="Zkladntext3Char">
    <w:name w:val="Základný text 3 Char"/>
    <w:basedOn w:val="Predvolenpsmoodseku"/>
    <w:link w:val="Zkladntext3"/>
    <w:uiPriority w:val="99"/>
    <w:rsid w:val="00735396"/>
    <w:rPr>
      <w:rFonts w:ascii="Times New Roman" w:eastAsia="Times New Roman" w:hAnsi="Times New Roman" w:cs="Times New Roman"/>
      <w:b/>
      <w:sz w:val="24"/>
      <w:szCs w:val="20"/>
      <w:lang w:val="cs-CZ" w:eastAsia="cs-CZ"/>
    </w:rPr>
  </w:style>
  <w:style w:type="paragraph" w:customStyle="1" w:styleId="Default">
    <w:name w:val="Default"/>
    <w:rsid w:val="00CF4F9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dpis4Char">
    <w:name w:val="Nadpis 4 Char"/>
    <w:basedOn w:val="Predvolenpsmoodseku"/>
    <w:link w:val="Nadpis4"/>
    <w:uiPriority w:val="9"/>
    <w:semiHidden/>
    <w:rsid w:val="007919AD"/>
    <w:rPr>
      <w:rFonts w:asciiTheme="majorHAnsi" w:eastAsiaTheme="majorEastAsia" w:hAnsiTheme="majorHAnsi" w:cstheme="majorBidi"/>
      <w:b/>
      <w:bCs/>
      <w:i/>
      <w:iCs/>
      <w:color w:val="4F81BD" w:themeColor="accent1"/>
      <w:kern w:val="3"/>
      <w:sz w:val="20"/>
      <w:szCs w:val="20"/>
      <w:lang w:eastAsia="sk-SK"/>
    </w:rPr>
  </w:style>
  <w:style w:type="paragraph" w:styleId="Zkladntext">
    <w:name w:val="Body Text"/>
    <w:basedOn w:val="Normlny"/>
    <w:link w:val="ZkladntextChar"/>
    <w:uiPriority w:val="99"/>
    <w:unhideWhenUsed/>
    <w:rsid w:val="00BF6B16"/>
    <w:pPr>
      <w:spacing w:after="120"/>
    </w:pPr>
  </w:style>
  <w:style w:type="character" w:customStyle="1" w:styleId="ZkladntextChar">
    <w:name w:val="Základný text Char"/>
    <w:basedOn w:val="Predvolenpsmoodseku"/>
    <w:link w:val="Zkladntext"/>
    <w:uiPriority w:val="99"/>
    <w:rsid w:val="00BF6B16"/>
    <w:rPr>
      <w:rFonts w:ascii="Calibri" w:eastAsia="Calibri" w:hAnsi="Calibri" w:cs="Times New Roman"/>
      <w:kern w:val="3"/>
      <w:sz w:val="20"/>
      <w:szCs w:val="20"/>
      <w:lang w:eastAsia="sk-SK"/>
    </w:rPr>
  </w:style>
  <w:style w:type="character" w:customStyle="1" w:styleId="h1a4">
    <w:name w:val="h1a4"/>
    <w:basedOn w:val="Predvolenpsmoodseku"/>
    <w:rsid w:val="00E61B02"/>
    <w:rPr>
      <w:rFonts w:ascii="Trebuchet MS" w:hAnsi="Trebuchet MS" w:hint="default"/>
      <w:vanish w:val="0"/>
      <w:webHidden w:val="0"/>
      <w:color w:val="505050"/>
      <w:sz w:val="24"/>
      <w:szCs w:val="24"/>
      <w:specVanish w:val="0"/>
    </w:rPr>
  </w:style>
  <w:style w:type="table" w:styleId="Mriekatabuky">
    <w:name w:val="Table Grid"/>
    <w:basedOn w:val="Normlnatabuka"/>
    <w:uiPriority w:val="59"/>
    <w:rsid w:val="00932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aliases w:val="body Char,Odsek zoznamu2 Char"/>
    <w:basedOn w:val="Predvolenpsmoodseku"/>
    <w:link w:val="Odsekzoznamu"/>
    <w:uiPriority w:val="99"/>
    <w:locked/>
    <w:rsid w:val="00F90E45"/>
    <w:rPr>
      <w:rFonts w:ascii="Times New Roman" w:eastAsia="Times New Roman" w:hAnsi="Times New Roman" w:cs="Times New Roman"/>
      <w:sz w:val="24"/>
      <w:szCs w:val="24"/>
      <w:lang w:eastAsia="sk-SK"/>
    </w:rPr>
  </w:style>
  <w:style w:type="character" w:customStyle="1" w:styleId="3oh-">
    <w:name w:val="_3oh-"/>
    <w:basedOn w:val="Predvolenpsmoodseku"/>
    <w:rsid w:val="00DA69F7"/>
  </w:style>
  <w:style w:type="character" w:customStyle="1" w:styleId="v1gmail-markedcontent">
    <w:name w:val="v1gmail-markedcontent"/>
    <w:basedOn w:val="Predvolenpsmoodseku"/>
    <w:rsid w:val="00FB491D"/>
  </w:style>
  <w:style w:type="character" w:styleId="Zvraznenie">
    <w:name w:val="Emphasis"/>
    <w:basedOn w:val="Predvolenpsmoodseku"/>
    <w:uiPriority w:val="20"/>
    <w:qFormat/>
    <w:rsid w:val="00FB491D"/>
    <w:rPr>
      <w:i/>
      <w:iCs/>
    </w:rPr>
  </w:style>
  <w:style w:type="character" w:styleId="Vrazn">
    <w:name w:val="Strong"/>
    <w:basedOn w:val="Predvolenpsmoodseku"/>
    <w:uiPriority w:val="22"/>
    <w:qFormat/>
    <w:rsid w:val="00FB491D"/>
    <w:rPr>
      <w:b/>
      <w:bCs/>
    </w:rPr>
  </w:style>
  <w:style w:type="paragraph" w:customStyle="1" w:styleId="default0">
    <w:name w:val="default"/>
    <w:basedOn w:val="Normlny"/>
    <w:uiPriority w:val="99"/>
    <w:rsid w:val="006B197A"/>
    <w:pPr>
      <w:widowControl/>
      <w:suppressAutoHyphens w:val="0"/>
      <w:autoSpaceDN/>
      <w:textAlignment w:val="auto"/>
    </w:pPr>
    <w:rPr>
      <w:rFonts w:ascii="Times New Roman" w:eastAsiaTheme="minorHAnsi" w:hAnsi="Times New Roman"/>
      <w:kern w:val="0"/>
      <w:sz w:val="24"/>
      <w:szCs w:val="24"/>
    </w:rPr>
  </w:style>
  <w:style w:type="character" w:styleId="Odkaznakomentr">
    <w:name w:val="annotation reference"/>
    <w:basedOn w:val="Predvolenpsmoodseku"/>
    <w:uiPriority w:val="99"/>
    <w:semiHidden/>
    <w:unhideWhenUsed/>
    <w:rsid w:val="00EE6CA1"/>
    <w:rPr>
      <w:sz w:val="16"/>
      <w:szCs w:val="16"/>
    </w:rPr>
  </w:style>
  <w:style w:type="paragraph" w:styleId="Textkomentra">
    <w:name w:val="annotation text"/>
    <w:basedOn w:val="Normlny"/>
    <w:link w:val="TextkomentraChar"/>
    <w:uiPriority w:val="99"/>
    <w:semiHidden/>
    <w:unhideWhenUsed/>
    <w:rsid w:val="00EE6CA1"/>
  </w:style>
  <w:style w:type="character" w:customStyle="1" w:styleId="TextkomentraChar">
    <w:name w:val="Text komentára Char"/>
    <w:basedOn w:val="Predvolenpsmoodseku"/>
    <w:link w:val="Textkomentra"/>
    <w:uiPriority w:val="99"/>
    <w:semiHidden/>
    <w:rsid w:val="00EE6CA1"/>
    <w:rPr>
      <w:rFonts w:ascii="Calibri" w:eastAsia="Calibri" w:hAnsi="Calibri" w:cs="Times New Roman"/>
      <w:kern w:val="3"/>
      <w:sz w:val="20"/>
      <w:szCs w:val="20"/>
      <w:lang w:eastAsia="sk-SK"/>
    </w:rPr>
  </w:style>
  <w:style w:type="paragraph" w:styleId="Predmetkomentra">
    <w:name w:val="annotation subject"/>
    <w:basedOn w:val="Textkomentra"/>
    <w:next w:val="Textkomentra"/>
    <w:link w:val="PredmetkomentraChar"/>
    <w:uiPriority w:val="99"/>
    <w:semiHidden/>
    <w:unhideWhenUsed/>
    <w:rsid w:val="00EE6CA1"/>
    <w:rPr>
      <w:b/>
      <w:bCs/>
    </w:rPr>
  </w:style>
  <w:style w:type="character" w:customStyle="1" w:styleId="PredmetkomentraChar">
    <w:name w:val="Predmet komentára Char"/>
    <w:basedOn w:val="TextkomentraChar"/>
    <w:link w:val="Predmetkomentra"/>
    <w:uiPriority w:val="99"/>
    <w:semiHidden/>
    <w:rsid w:val="00EE6CA1"/>
    <w:rPr>
      <w:rFonts w:ascii="Calibri" w:eastAsia="Calibri" w:hAnsi="Calibri" w:cs="Times New Roman"/>
      <w:b/>
      <w:bCs/>
      <w:kern w:val="3"/>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435866">
      <w:bodyDiv w:val="1"/>
      <w:marLeft w:val="0"/>
      <w:marRight w:val="0"/>
      <w:marTop w:val="0"/>
      <w:marBottom w:val="0"/>
      <w:divBdr>
        <w:top w:val="none" w:sz="0" w:space="0" w:color="auto"/>
        <w:left w:val="none" w:sz="0" w:space="0" w:color="auto"/>
        <w:bottom w:val="none" w:sz="0" w:space="0" w:color="auto"/>
        <w:right w:val="none" w:sz="0" w:space="0" w:color="auto"/>
      </w:divBdr>
    </w:div>
    <w:div w:id="222837526">
      <w:bodyDiv w:val="1"/>
      <w:marLeft w:val="0"/>
      <w:marRight w:val="0"/>
      <w:marTop w:val="0"/>
      <w:marBottom w:val="0"/>
      <w:divBdr>
        <w:top w:val="none" w:sz="0" w:space="0" w:color="auto"/>
        <w:left w:val="none" w:sz="0" w:space="0" w:color="auto"/>
        <w:bottom w:val="none" w:sz="0" w:space="0" w:color="auto"/>
        <w:right w:val="none" w:sz="0" w:space="0" w:color="auto"/>
      </w:divBdr>
    </w:div>
    <w:div w:id="226230713">
      <w:bodyDiv w:val="1"/>
      <w:marLeft w:val="0"/>
      <w:marRight w:val="0"/>
      <w:marTop w:val="0"/>
      <w:marBottom w:val="0"/>
      <w:divBdr>
        <w:top w:val="none" w:sz="0" w:space="0" w:color="auto"/>
        <w:left w:val="none" w:sz="0" w:space="0" w:color="auto"/>
        <w:bottom w:val="none" w:sz="0" w:space="0" w:color="auto"/>
        <w:right w:val="none" w:sz="0" w:space="0" w:color="auto"/>
      </w:divBdr>
    </w:div>
    <w:div w:id="249851412">
      <w:bodyDiv w:val="1"/>
      <w:marLeft w:val="0"/>
      <w:marRight w:val="0"/>
      <w:marTop w:val="0"/>
      <w:marBottom w:val="0"/>
      <w:divBdr>
        <w:top w:val="none" w:sz="0" w:space="0" w:color="auto"/>
        <w:left w:val="none" w:sz="0" w:space="0" w:color="auto"/>
        <w:bottom w:val="none" w:sz="0" w:space="0" w:color="auto"/>
        <w:right w:val="none" w:sz="0" w:space="0" w:color="auto"/>
      </w:divBdr>
    </w:div>
    <w:div w:id="344670169">
      <w:bodyDiv w:val="1"/>
      <w:marLeft w:val="0"/>
      <w:marRight w:val="0"/>
      <w:marTop w:val="0"/>
      <w:marBottom w:val="0"/>
      <w:divBdr>
        <w:top w:val="none" w:sz="0" w:space="0" w:color="auto"/>
        <w:left w:val="none" w:sz="0" w:space="0" w:color="auto"/>
        <w:bottom w:val="none" w:sz="0" w:space="0" w:color="auto"/>
        <w:right w:val="none" w:sz="0" w:space="0" w:color="auto"/>
      </w:divBdr>
    </w:div>
    <w:div w:id="395473813">
      <w:bodyDiv w:val="1"/>
      <w:marLeft w:val="0"/>
      <w:marRight w:val="0"/>
      <w:marTop w:val="0"/>
      <w:marBottom w:val="0"/>
      <w:divBdr>
        <w:top w:val="none" w:sz="0" w:space="0" w:color="auto"/>
        <w:left w:val="none" w:sz="0" w:space="0" w:color="auto"/>
        <w:bottom w:val="none" w:sz="0" w:space="0" w:color="auto"/>
        <w:right w:val="none" w:sz="0" w:space="0" w:color="auto"/>
      </w:divBdr>
    </w:div>
    <w:div w:id="532622367">
      <w:bodyDiv w:val="1"/>
      <w:marLeft w:val="0"/>
      <w:marRight w:val="0"/>
      <w:marTop w:val="0"/>
      <w:marBottom w:val="0"/>
      <w:divBdr>
        <w:top w:val="none" w:sz="0" w:space="0" w:color="auto"/>
        <w:left w:val="none" w:sz="0" w:space="0" w:color="auto"/>
        <w:bottom w:val="none" w:sz="0" w:space="0" w:color="auto"/>
        <w:right w:val="none" w:sz="0" w:space="0" w:color="auto"/>
      </w:divBdr>
      <w:divsChild>
        <w:div w:id="405690438">
          <w:marLeft w:val="0"/>
          <w:marRight w:val="0"/>
          <w:marTop w:val="0"/>
          <w:marBottom w:val="0"/>
          <w:divBdr>
            <w:top w:val="none" w:sz="0" w:space="0" w:color="auto"/>
            <w:left w:val="none" w:sz="0" w:space="0" w:color="auto"/>
            <w:bottom w:val="none" w:sz="0" w:space="0" w:color="auto"/>
            <w:right w:val="none" w:sz="0" w:space="0" w:color="auto"/>
          </w:divBdr>
          <w:divsChild>
            <w:div w:id="651328848">
              <w:marLeft w:val="0"/>
              <w:marRight w:val="0"/>
              <w:marTop w:val="0"/>
              <w:marBottom w:val="0"/>
              <w:divBdr>
                <w:top w:val="none" w:sz="0" w:space="0" w:color="auto"/>
                <w:left w:val="none" w:sz="0" w:space="0" w:color="auto"/>
                <w:bottom w:val="none" w:sz="0" w:space="0" w:color="auto"/>
                <w:right w:val="none" w:sz="0" w:space="0" w:color="auto"/>
              </w:divBdr>
              <w:divsChild>
                <w:div w:id="1529491997">
                  <w:marLeft w:val="0"/>
                  <w:marRight w:val="0"/>
                  <w:marTop w:val="0"/>
                  <w:marBottom w:val="0"/>
                  <w:divBdr>
                    <w:top w:val="none" w:sz="0" w:space="0" w:color="auto"/>
                    <w:left w:val="none" w:sz="0" w:space="0" w:color="auto"/>
                    <w:bottom w:val="none" w:sz="0" w:space="0" w:color="auto"/>
                    <w:right w:val="none" w:sz="0" w:space="0" w:color="auto"/>
                  </w:divBdr>
                  <w:divsChild>
                    <w:div w:id="241258934">
                      <w:marLeft w:val="0"/>
                      <w:marRight w:val="0"/>
                      <w:marTop w:val="300"/>
                      <w:marBottom w:val="0"/>
                      <w:divBdr>
                        <w:top w:val="none" w:sz="0" w:space="0" w:color="auto"/>
                        <w:left w:val="none" w:sz="0" w:space="0" w:color="auto"/>
                        <w:bottom w:val="none" w:sz="0" w:space="0" w:color="auto"/>
                        <w:right w:val="none" w:sz="0" w:space="0" w:color="auto"/>
                      </w:divBdr>
                      <w:divsChild>
                        <w:div w:id="226575542">
                          <w:marLeft w:val="0"/>
                          <w:marRight w:val="0"/>
                          <w:marTop w:val="0"/>
                          <w:marBottom w:val="0"/>
                          <w:divBdr>
                            <w:top w:val="none" w:sz="0" w:space="0" w:color="auto"/>
                            <w:left w:val="none" w:sz="0" w:space="0" w:color="auto"/>
                            <w:bottom w:val="none" w:sz="0" w:space="0" w:color="auto"/>
                            <w:right w:val="none" w:sz="0" w:space="0" w:color="auto"/>
                          </w:divBdr>
                          <w:divsChild>
                            <w:div w:id="287592497">
                              <w:marLeft w:val="0"/>
                              <w:marRight w:val="0"/>
                              <w:marTop w:val="0"/>
                              <w:marBottom w:val="0"/>
                              <w:divBdr>
                                <w:top w:val="none" w:sz="0" w:space="0" w:color="auto"/>
                                <w:left w:val="none" w:sz="0" w:space="0" w:color="auto"/>
                                <w:bottom w:val="none" w:sz="0" w:space="0" w:color="auto"/>
                                <w:right w:val="none" w:sz="0" w:space="0" w:color="auto"/>
                              </w:divBdr>
                              <w:divsChild>
                                <w:div w:id="2034571947">
                                  <w:marLeft w:val="0"/>
                                  <w:marRight w:val="0"/>
                                  <w:marTop w:val="0"/>
                                  <w:marBottom w:val="0"/>
                                  <w:divBdr>
                                    <w:top w:val="none" w:sz="0" w:space="0" w:color="auto"/>
                                    <w:left w:val="none" w:sz="0" w:space="0" w:color="auto"/>
                                    <w:bottom w:val="none" w:sz="0" w:space="0" w:color="auto"/>
                                    <w:right w:val="none" w:sz="0" w:space="0" w:color="auto"/>
                                  </w:divBdr>
                                  <w:divsChild>
                                    <w:div w:id="565342846">
                                      <w:marLeft w:val="0"/>
                                      <w:marRight w:val="0"/>
                                      <w:marTop w:val="0"/>
                                      <w:marBottom w:val="0"/>
                                      <w:divBdr>
                                        <w:top w:val="none" w:sz="0" w:space="0" w:color="auto"/>
                                        <w:left w:val="none" w:sz="0" w:space="0" w:color="auto"/>
                                        <w:bottom w:val="single" w:sz="6" w:space="19" w:color="C7C5C2"/>
                                        <w:right w:val="none" w:sz="0" w:space="0" w:color="auto"/>
                                      </w:divBdr>
                                    </w:div>
                                  </w:divsChild>
                                </w:div>
                              </w:divsChild>
                            </w:div>
                          </w:divsChild>
                        </w:div>
                      </w:divsChild>
                    </w:div>
                  </w:divsChild>
                </w:div>
              </w:divsChild>
            </w:div>
          </w:divsChild>
        </w:div>
      </w:divsChild>
    </w:div>
    <w:div w:id="572083754">
      <w:bodyDiv w:val="1"/>
      <w:marLeft w:val="0"/>
      <w:marRight w:val="0"/>
      <w:marTop w:val="0"/>
      <w:marBottom w:val="0"/>
      <w:divBdr>
        <w:top w:val="none" w:sz="0" w:space="0" w:color="auto"/>
        <w:left w:val="none" w:sz="0" w:space="0" w:color="auto"/>
        <w:bottom w:val="none" w:sz="0" w:space="0" w:color="auto"/>
        <w:right w:val="none" w:sz="0" w:space="0" w:color="auto"/>
      </w:divBdr>
    </w:div>
    <w:div w:id="615331417">
      <w:bodyDiv w:val="1"/>
      <w:marLeft w:val="0"/>
      <w:marRight w:val="0"/>
      <w:marTop w:val="0"/>
      <w:marBottom w:val="0"/>
      <w:divBdr>
        <w:top w:val="none" w:sz="0" w:space="0" w:color="auto"/>
        <w:left w:val="none" w:sz="0" w:space="0" w:color="auto"/>
        <w:bottom w:val="none" w:sz="0" w:space="0" w:color="auto"/>
        <w:right w:val="none" w:sz="0" w:space="0" w:color="auto"/>
      </w:divBdr>
    </w:div>
    <w:div w:id="632099335">
      <w:bodyDiv w:val="1"/>
      <w:marLeft w:val="0"/>
      <w:marRight w:val="0"/>
      <w:marTop w:val="0"/>
      <w:marBottom w:val="0"/>
      <w:divBdr>
        <w:top w:val="none" w:sz="0" w:space="0" w:color="auto"/>
        <w:left w:val="none" w:sz="0" w:space="0" w:color="auto"/>
        <w:bottom w:val="none" w:sz="0" w:space="0" w:color="auto"/>
        <w:right w:val="none" w:sz="0" w:space="0" w:color="auto"/>
      </w:divBdr>
      <w:divsChild>
        <w:div w:id="1082262402">
          <w:marLeft w:val="0"/>
          <w:marRight w:val="0"/>
          <w:marTop w:val="0"/>
          <w:marBottom w:val="0"/>
          <w:divBdr>
            <w:top w:val="none" w:sz="0" w:space="0" w:color="auto"/>
            <w:left w:val="none" w:sz="0" w:space="0" w:color="auto"/>
            <w:bottom w:val="none" w:sz="0" w:space="0" w:color="auto"/>
            <w:right w:val="none" w:sz="0" w:space="0" w:color="auto"/>
          </w:divBdr>
          <w:divsChild>
            <w:div w:id="353848554">
              <w:marLeft w:val="0"/>
              <w:marRight w:val="0"/>
              <w:marTop w:val="0"/>
              <w:marBottom w:val="0"/>
              <w:divBdr>
                <w:top w:val="none" w:sz="0" w:space="0" w:color="auto"/>
                <w:left w:val="none" w:sz="0" w:space="0" w:color="auto"/>
                <w:bottom w:val="none" w:sz="0" w:space="0" w:color="auto"/>
                <w:right w:val="none" w:sz="0" w:space="0" w:color="auto"/>
              </w:divBdr>
              <w:divsChild>
                <w:div w:id="1739743112">
                  <w:marLeft w:val="0"/>
                  <w:marRight w:val="0"/>
                  <w:marTop w:val="100"/>
                  <w:marBottom w:val="100"/>
                  <w:divBdr>
                    <w:top w:val="none" w:sz="0" w:space="0" w:color="auto"/>
                    <w:left w:val="none" w:sz="0" w:space="0" w:color="auto"/>
                    <w:bottom w:val="none" w:sz="0" w:space="0" w:color="auto"/>
                    <w:right w:val="none" w:sz="0" w:space="0" w:color="auto"/>
                  </w:divBdr>
                  <w:divsChild>
                    <w:div w:id="1268586203">
                      <w:marLeft w:val="0"/>
                      <w:marRight w:val="0"/>
                      <w:marTop w:val="30"/>
                      <w:marBottom w:val="0"/>
                      <w:divBdr>
                        <w:top w:val="none" w:sz="0" w:space="0" w:color="auto"/>
                        <w:left w:val="none" w:sz="0" w:space="0" w:color="auto"/>
                        <w:bottom w:val="none" w:sz="0" w:space="0" w:color="auto"/>
                        <w:right w:val="none" w:sz="0" w:space="0" w:color="auto"/>
                      </w:divBdr>
                      <w:divsChild>
                        <w:div w:id="1176728236">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640579842">
      <w:bodyDiv w:val="1"/>
      <w:marLeft w:val="0"/>
      <w:marRight w:val="0"/>
      <w:marTop w:val="0"/>
      <w:marBottom w:val="0"/>
      <w:divBdr>
        <w:top w:val="none" w:sz="0" w:space="0" w:color="auto"/>
        <w:left w:val="none" w:sz="0" w:space="0" w:color="auto"/>
        <w:bottom w:val="none" w:sz="0" w:space="0" w:color="auto"/>
        <w:right w:val="none" w:sz="0" w:space="0" w:color="auto"/>
      </w:divBdr>
    </w:div>
    <w:div w:id="862674992">
      <w:bodyDiv w:val="1"/>
      <w:marLeft w:val="0"/>
      <w:marRight w:val="0"/>
      <w:marTop w:val="0"/>
      <w:marBottom w:val="0"/>
      <w:divBdr>
        <w:top w:val="none" w:sz="0" w:space="0" w:color="auto"/>
        <w:left w:val="none" w:sz="0" w:space="0" w:color="auto"/>
        <w:bottom w:val="none" w:sz="0" w:space="0" w:color="auto"/>
        <w:right w:val="none" w:sz="0" w:space="0" w:color="auto"/>
      </w:divBdr>
    </w:div>
    <w:div w:id="893321550">
      <w:bodyDiv w:val="1"/>
      <w:marLeft w:val="0"/>
      <w:marRight w:val="0"/>
      <w:marTop w:val="0"/>
      <w:marBottom w:val="0"/>
      <w:divBdr>
        <w:top w:val="none" w:sz="0" w:space="0" w:color="auto"/>
        <w:left w:val="none" w:sz="0" w:space="0" w:color="auto"/>
        <w:bottom w:val="none" w:sz="0" w:space="0" w:color="auto"/>
        <w:right w:val="none" w:sz="0" w:space="0" w:color="auto"/>
      </w:divBdr>
      <w:divsChild>
        <w:div w:id="699474250">
          <w:marLeft w:val="0"/>
          <w:marRight w:val="0"/>
          <w:marTop w:val="100"/>
          <w:marBottom w:val="100"/>
          <w:divBdr>
            <w:top w:val="none" w:sz="0" w:space="0" w:color="auto"/>
            <w:left w:val="none" w:sz="0" w:space="0" w:color="auto"/>
            <w:bottom w:val="none" w:sz="0" w:space="0" w:color="auto"/>
            <w:right w:val="none" w:sz="0" w:space="0" w:color="auto"/>
          </w:divBdr>
          <w:divsChild>
            <w:div w:id="625086776">
              <w:marLeft w:val="0"/>
              <w:marRight w:val="0"/>
              <w:marTop w:val="225"/>
              <w:marBottom w:val="750"/>
              <w:divBdr>
                <w:top w:val="none" w:sz="0" w:space="0" w:color="auto"/>
                <w:left w:val="none" w:sz="0" w:space="0" w:color="auto"/>
                <w:bottom w:val="none" w:sz="0" w:space="0" w:color="auto"/>
                <w:right w:val="none" w:sz="0" w:space="0" w:color="auto"/>
              </w:divBdr>
              <w:divsChild>
                <w:div w:id="1045905153">
                  <w:marLeft w:val="0"/>
                  <w:marRight w:val="0"/>
                  <w:marTop w:val="0"/>
                  <w:marBottom w:val="0"/>
                  <w:divBdr>
                    <w:top w:val="none" w:sz="0" w:space="0" w:color="auto"/>
                    <w:left w:val="none" w:sz="0" w:space="0" w:color="auto"/>
                    <w:bottom w:val="none" w:sz="0" w:space="0" w:color="auto"/>
                    <w:right w:val="none" w:sz="0" w:space="0" w:color="auto"/>
                  </w:divBdr>
                  <w:divsChild>
                    <w:div w:id="1299995422">
                      <w:marLeft w:val="0"/>
                      <w:marRight w:val="0"/>
                      <w:marTop w:val="0"/>
                      <w:marBottom w:val="0"/>
                      <w:divBdr>
                        <w:top w:val="none" w:sz="0" w:space="0" w:color="auto"/>
                        <w:left w:val="none" w:sz="0" w:space="0" w:color="auto"/>
                        <w:bottom w:val="none" w:sz="0" w:space="0" w:color="auto"/>
                        <w:right w:val="none" w:sz="0" w:space="0" w:color="auto"/>
                      </w:divBdr>
                      <w:divsChild>
                        <w:div w:id="433672533">
                          <w:marLeft w:val="0"/>
                          <w:marRight w:val="0"/>
                          <w:marTop w:val="0"/>
                          <w:marBottom w:val="0"/>
                          <w:divBdr>
                            <w:top w:val="none" w:sz="0" w:space="0" w:color="auto"/>
                            <w:left w:val="none" w:sz="0" w:space="0" w:color="auto"/>
                            <w:bottom w:val="none" w:sz="0" w:space="0" w:color="auto"/>
                            <w:right w:val="none" w:sz="0" w:space="0" w:color="auto"/>
                          </w:divBdr>
                          <w:divsChild>
                            <w:div w:id="483551146">
                              <w:marLeft w:val="0"/>
                              <w:marRight w:val="0"/>
                              <w:marTop w:val="0"/>
                              <w:marBottom w:val="0"/>
                              <w:divBdr>
                                <w:top w:val="none" w:sz="0" w:space="0" w:color="auto"/>
                                <w:left w:val="none" w:sz="0" w:space="0" w:color="auto"/>
                                <w:bottom w:val="none" w:sz="0" w:space="0" w:color="auto"/>
                                <w:right w:val="none" w:sz="0" w:space="0" w:color="auto"/>
                              </w:divBdr>
                              <w:divsChild>
                                <w:div w:id="307437481">
                                  <w:marLeft w:val="0"/>
                                  <w:marRight w:val="0"/>
                                  <w:marTop w:val="0"/>
                                  <w:marBottom w:val="0"/>
                                  <w:divBdr>
                                    <w:top w:val="none" w:sz="0" w:space="0" w:color="auto"/>
                                    <w:left w:val="none" w:sz="0" w:space="0" w:color="auto"/>
                                    <w:bottom w:val="none" w:sz="0" w:space="0" w:color="auto"/>
                                    <w:right w:val="none" w:sz="0" w:space="0" w:color="auto"/>
                                  </w:divBdr>
                                  <w:divsChild>
                                    <w:div w:id="402484662">
                                      <w:marLeft w:val="0"/>
                                      <w:marRight w:val="0"/>
                                      <w:marTop w:val="0"/>
                                      <w:marBottom w:val="0"/>
                                      <w:divBdr>
                                        <w:top w:val="none" w:sz="0" w:space="0" w:color="auto"/>
                                        <w:left w:val="none" w:sz="0" w:space="0" w:color="auto"/>
                                        <w:bottom w:val="none" w:sz="0" w:space="0" w:color="auto"/>
                                        <w:right w:val="none" w:sz="0" w:space="0" w:color="auto"/>
                                      </w:divBdr>
                                      <w:divsChild>
                                        <w:div w:id="1177888885">
                                          <w:marLeft w:val="0"/>
                                          <w:marRight w:val="0"/>
                                          <w:marTop w:val="0"/>
                                          <w:marBottom w:val="0"/>
                                          <w:divBdr>
                                            <w:top w:val="none" w:sz="0" w:space="0" w:color="auto"/>
                                            <w:left w:val="none" w:sz="0" w:space="0" w:color="auto"/>
                                            <w:bottom w:val="none" w:sz="0" w:space="0" w:color="auto"/>
                                            <w:right w:val="none" w:sz="0" w:space="0" w:color="auto"/>
                                          </w:divBdr>
                                          <w:divsChild>
                                            <w:div w:id="1659382465">
                                              <w:marLeft w:val="0"/>
                                              <w:marRight w:val="0"/>
                                              <w:marTop w:val="0"/>
                                              <w:marBottom w:val="0"/>
                                              <w:divBdr>
                                                <w:top w:val="none" w:sz="0" w:space="0" w:color="auto"/>
                                                <w:left w:val="none" w:sz="0" w:space="0" w:color="auto"/>
                                                <w:bottom w:val="none" w:sz="0" w:space="0" w:color="auto"/>
                                                <w:right w:val="none" w:sz="0" w:space="0" w:color="auto"/>
                                              </w:divBdr>
                                              <w:divsChild>
                                                <w:div w:id="1293442214">
                                                  <w:marLeft w:val="0"/>
                                                  <w:marRight w:val="0"/>
                                                  <w:marTop w:val="0"/>
                                                  <w:marBottom w:val="0"/>
                                                  <w:divBdr>
                                                    <w:top w:val="none" w:sz="0" w:space="0" w:color="auto"/>
                                                    <w:left w:val="none" w:sz="0" w:space="0" w:color="auto"/>
                                                    <w:bottom w:val="none" w:sz="0" w:space="0" w:color="auto"/>
                                                    <w:right w:val="none" w:sz="0" w:space="0" w:color="auto"/>
                                                  </w:divBdr>
                                                  <w:divsChild>
                                                    <w:div w:id="234896220">
                                                      <w:marLeft w:val="0"/>
                                                      <w:marRight w:val="0"/>
                                                      <w:marTop w:val="0"/>
                                                      <w:marBottom w:val="0"/>
                                                      <w:divBdr>
                                                        <w:top w:val="none" w:sz="0" w:space="0" w:color="auto"/>
                                                        <w:left w:val="none" w:sz="0" w:space="0" w:color="auto"/>
                                                        <w:bottom w:val="none" w:sz="0" w:space="0" w:color="auto"/>
                                                        <w:right w:val="none" w:sz="0" w:space="0" w:color="auto"/>
                                                      </w:divBdr>
                                                      <w:divsChild>
                                                        <w:div w:id="233440930">
                                                          <w:marLeft w:val="0"/>
                                                          <w:marRight w:val="0"/>
                                                          <w:marTop w:val="0"/>
                                                          <w:marBottom w:val="0"/>
                                                          <w:divBdr>
                                                            <w:top w:val="none" w:sz="0" w:space="0" w:color="auto"/>
                                                            <w:left w:val="none" w:sz="0" w:space="0" w:color="auto"/>
                                                            <w:bottom w:val="none" w:sz="0" w:space="0" w:color="auto"/>
                                                            <w:right w:val="none" w:sz="0" w:space="0" w:color="auto"/>
                                                          </w:divBdr>
                                                          <w:divsChild>
                                                            <w:div w:id="1737782741">
                                                              <w:marLeft w:val="0"/>
                                                              <w:marRight w:val="0"/>
                                                              <w:marTop w:val="0"/>
                                                              <w:marBottom w:val="0"/>
                                                              <w:divBdr>
                                                                <w:top w:val="none" w:sz="0" w:space="0" w:color="auto"/>
                                                                <w:left w:val="none" w:sz="0" w:space="0" w:color="auto"/>
                                                                <w:bottom w:val="none" w:sz="0" w:space="0" w:color="auto"/>
                                                                <w:right w:val="none" w:sz="0" w:space="0" w:color="auto"/>
                                                              </w:divBdr>
                                                              <w:divsChild>
                                                                <w:div w:id="1488327744">
                                                                  <w:marLeft w:val="0"/>
                                                                  <w:marRight w:val="0"/>
                                                                  <w:marTop w:val="0"/>
                                                                  <w:marBottom w:val="0"/>
                                                                  <w:divBdr>
                                                                    <w:top w:val="none" w:sz="0" w:space="0" w:color="auto"/>
                                                                    <w:left w:val="none" w:sz="0" w:space="0" w:color="auto"/>
                                                                    <w:bottom w:val="none" w:sz="0" w:space="0" w:color="auto"/>
                                                                    <w:right w:val="none" w:sz="0" w:space="0" w:color="auto"/>
                                                                  </w:divBdr>
                                                                  <w:divsChild>
                                                                    <w:div w:id="1899247488">
                                                                      <w:marLeft w:val="0"/>
                                                                      <w:marRight w:val="0"/>
                                                                      <w:marTop w:val="0"/>
                                                                      <w:marBottom w:val="0"/>
                                                                      <w:divBdr>
                                                                        <w:top w:val="none" w:sz="0" w:space="0" w:color="auto"/>
                                                                        <w:left w:val="none" w:sz="0" w:space="0" w:color="auto"/>
                                                                        <w:bottom w:val="none" w:sz="0" w:space="0" w:color="auto"/>
                                                                        <w:right w:val="none" w:sz="0" w:space="0" w:color="auto"/>
                                                                      </w:divBdr>
                                                                      <w:divsChild>
                                                                        <w:div w:id="2022124857">
                                                                          <w:marLeft w:val="0"/>
                                                                          <w:marRight w:val="0"/>
                                                                          <w:marTop w:val="0"/>
                                                                          <w:marBottom w:val="0"/>
                                                                          <w:divBdr>
                                                                            <w:top w:val="none" w:sz="0" w:space="0" w:color="auto"/>
                                                                            <w:left w:val="none" w:sz="0" w:space="0" w:color="auto"/>
                                                                            <w:bottom w:val="none" w:sz="0" w:space="0" w:color="auto"/>
                                                                            <w:right w:val="none" w:sz="0" w:space="0" w:color="auto"/>
                                                                          </w:divBdr>
                                                                        </w:div>
                                                                      </w:divsChild>
                                                                    </w:div>
                                                                    <w:div w:id="1585451832">
                                                                      <w:marLeft w:val="0"/>
                                                                      <w:marRight w:val="0"/>
                                                                      <w:marTop w:val="0"/>
                                                                      <w:marBottom w:val="0"/>
                                                                      <w:divBdr>
                                                                        <w:top w:val="none" w:sz="0" w:space="0" w:color="auto"/>
                                                                        <w:left w:val="none" w:sz="0" w:space="0" w:color="auto"/>
                                                                        <w:bottom w:val="none" w:sz="0" w:space="0" w:color="auto"/>
                                                                        <w:right w:val="none" w:sz="0" w:space="0" w:color="auto"/>
                                                                      </w:divBdr>
                                                                      <w:divsChild>
                                                                        <w:div w:id="1299383626">
                                                                          <w:marLeft w:val="0"/>
                                                                          <w:marRight w:val="0"/>
                                                                          <w:marTop w:val="0"/>
                                                                          <w:marBottom w:val="0"/>
                                                                          <w:divBdr>
                                                                            <w:top w:val="none" w:sz="0" w:space="0" w:color="auto"/>
                                                                            <w:left w:val="none" w:sz="0" w:space="0" w:color="auto"/>
                                                                            <w:bottom w:val="none" w:sz="0" w:space="0" w:color="auto"/>
                                                                            <w:right w:val="none" w:sz="0" w:space="0" w:color="auto"/>
                                                                          </w:divBdr>
                                                                        </w:div>
                                                                        <w:div w:id="196518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4537032">
      <w:bodyDiv w:val="1"/>
      <w:marLeft w:val="0"/>
      <w:marRight w:val="0"/>
      <w:marTop w:val="0"/>
      <w:marBottom w:val="0"/>
      <w:divBdr>
        <w:top w:val="none" w:sz="0" w:space="0" w:color="auto"/>
        <w:left w:val="none" w:sz="0" w:space="0" w:color="auto"/>
        <w:bottom w:val="none" w:sz="0" w:space="0" w:color="auto"/>
        <w:right w:val="none" w:sz="0" w:space="0" w:color="auto"/>
      </w:divBdr>
    </w:div>
    <w:div w:id="950280657">
      <w:bodyDiv w:val="1"/>
      <w:marLeft w:val="0"/>
      <w:marRight w:val="0"/>
      <w:marTop w:val="0"/>
      <w:marBottom w:val="0"/>
      <w:divBdr>
        <w:top w:val="none" w:sz="0" w:space="0" w:color="auto"/>
        <w:left w:val="none" w:sz="0" w:space="0" w:color="auto"/>
        <w:bottom w:val="none" w:sz="0" w:space="0" w:color="auto"/>
        <w:right w:val="none" w:sz="0" w:space="0" w:color="auto"/>
      </w:divBdr>
      <w:divsChild>
        <w:div w:id="1147169564">
          <w:marLeft w:val="0"/>
          <w:marRight w:val="0"/>
          <w:marTop w:val="0"/>
          <w:marBottom w:val="0"/>
          <w:divBdr>
            <w:top w:val="none" w:sz="0" w:space="0" w:color="auto"/>
            <w:left w:val="none" w:sz="0" w:space="0" w:color="auto"/>
            <w:bottom w:val="none" w:sz="0" w:space="0" w:color="auto"/>
            <w:right w:val="none" w:sz="0" w:space="0" w:color="auto"/>
          </w:divBdr>
          <w:divsChild>
            <w:div w:id="125508378">
              <w:marLeft w:val="0"/>
              <w:marRight w:val="0"/>
              <w:marTop w:val="0"/>
              <w:marBottom w:val="0"/>
              <w:divBdr>
                <w:top w:val="none" w:sz="0" w:space="0" w:color="auto"/>
                <w:left w:val="none" w:sz="0" w:space="0" w:color="auto"/>
                <w:bottom w:val="none" w:sz="0" w:space="0" w:color="auto"/>
                <w:right w:val="none" w:sz="0" w:space="0" w:color="auto"/>
              </w:divBdr>
              <w:divsChild>
                <w:div w:id="1691642594">
                  <w:marLeft w:val="0"/>
                  <w:marRight w:val="0"/>
                  <w:marTop w:val="0"/>
                  <w:marBottom w:val="0"/>
                  <w:divBdr>
                    <w:top w:val="none" w:sz="0" w:space="0" w:color="auto"/>
                    <w:left w:val="none" w:sz="0" w:space="0" w:color="auto"/>
                    <w:bottom w:val="none" w:sz="0" w:space="0" w:color="auto"/>
                    <w:right w:val="none" w:sz="0" w:space="0" w:color="auto"/>
                  </w:divBdr>
                  <w:divsChild>
                    <w:div w:id="1213495284">
                      <w:marLeft w:val="0"/>
                      <w:marRight w:val="0"/>
                      <w:marTop w:val="0"/>
                      <w:marBottom w:val="0"/>
                      <w:divBdr>
                        <w:top w:val="none" w:sz="0" w:space="0" w:color="auto"/>
                        <w:left w:val="none" w:sz="0" w:space="0" w:color="auto"/>
                        <w:bottom w:val="none" w:sz="0" w:space="0" w:color="auto"/>
                        <w:right w:val="none" w:sz="0" w:space="0" w:color="auto"/>
                      </w:divBdr>
                      <w:divsChild>
                        <w:div w:id="1019239589">
                          <w:marLeft w:val="0"/>
                          <w:marRight w:val="0"/>
                          <w:marTop w:val="0"/>
                          <w:marBottom w:val="0"/>
                          <w:divBdr>
                            <w:top w:val="none" w:sz="0" w:space="0" w:color="auto"/>
                            <w:left w:val="none" w:sz="0" w:space="0" w:color="auto"/>
                            <w:bottom w:val="none" w:sz="0" w:space="0" w:color="auto"/>
                            <w:right w:val="none" w:sz="0" w:space="0" w:color="auto"/>
                          </w:divBdr>
                          <w:divsChild>
                            <w:div w:id="918557008">
                              <w:marLeft w:val="0"/>
                              <w:marRight w:val="0"/>
                              <w:marTop w:val="0"/>
                              <w:marBottom w:val="0"/>
                              <w:divBdr>
                                <w:top w:val="none" w:sz="0" w:space="0" w:color="auto"/>
                                <w:left w:val="none" w:sz="0" w:space="0" w:color="auto"/>
                                <w:bottom w:val="none" w:sz="0" w:space="0" w:color="auto"/>
                                <w:right w:val="none" w:sz="0" w:space="0" w:color="auto"/>
                              </w:divBdr>
                              <w:divsChild>
                                <w:div w:id="676344203">
                                  <w:marLeft w:val="0"/>
                                  <w:marRight w:val="0"/>
                                  <w:marTop w:val="0"/>
                                  <w:marBottom w:val="0"/>
                                  <w:divBdr>
                                    <w:top w:val="none" w:sz="0" w:space="0" w:color="auto"/>
                                    <w:left w:val="none" w:sz="0" w:space="0" w:color="auto"/>
                                    <w:bottom w:val="none" w:sz="0" w:space="0" w:color="auto"/>
                                    <w:right w:val="none" w:sz="0" w:space="0" w:color="auto"/>
                                  </w:divBdr>
                                  <w:divsChild>
                                    <w:div w:id="1566211292">
                                      <w:marLeft w:val="0"/>
                                      <w:marRight w:val="0"/>
                                      <w:marTop w:val="0"/>
                                      <w:marBottom w:val="0"/>
                                      <w:divBdr>
                                        <w:top w:val="none" w:sz="0" w:space="0" w:color="auto"/>
                                        <w:left w:val="none" w:sz="0" w:space="0" w:color="auto"/>
                                        <w:bottom w:val="none" w:sz="0" w:space="0" w:color="auto"/>
                                        <w:right w:val="none" w:sz="0" w:space="0" w:color="auto"/>
                                      </w:divBdr>
                                      <w:divsChild>
                                        <w:div w:id="1694115325">
                                          <w:marLeft w:val="0"/>
                                          <w:marRight w:val="0"/>
                                          <w:marTop w:val="0"/>
                                          <w:marBottom w:val="0"/>
                                          <w:divBdr>
                                            <w:top w:val="none" w:sz="0" w:space="0" w:color="auto"/>
                                            <w:left w:val="none" w:sz="0" w:space="0" w:color="auto"/>
                                            <w:bottom w:val="none" w:sz="0" w:space="0" w:color="auto"/>
                                            <w:right w:val="none" w:sz="0" w:space="0" w:color="auto"/>
                                          </w:divBdr>
                                          <w:divsChild>
                                            <w:div w:id="584386923">
                                              <w:marLeft w:val="0"/>
                                              <w:marRight w:val="0"/>
                                              <w:marTop w:val="0"/>
                                              <w:marBottom w:val="0"/>
                                              <w:divBdr>
                                                <w:top w:val="none" w:sz="0" w:space="0" w:color="auto"/>
                                                <w:left w:val="none" w:sz="0" w:space="0" w:color="auto"/>
                                                <w:bottom w:val="none" w:sz="0" w:space="0" w:color="auto"/>
                                                <w:right w:val="none" w:sz="0" w:space="0" w:color="auto"/>
                                              </w:divBdr>
                                              <w:divsChild>
                                                <w:div w:id="73689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67782337">
      <w:bodyDiv w:val="1"/>
      <w:marLeft w:val="0"/>
      <w:marRight w:val="0"/>
      <w:marTop w:val="0"/>
      <w:marBottom w:val="0"/>
      <w:divBdr>
        <w:top w:val="none" w:sz="0" w:space="0" w:color="auto"/>
        <w:left w:val="none" w:sz="0" w:space="0" w:color="auto"/>
        <w:bottom w:val="none" w:sz="0" w:space="0" w:color="auto"/>
        <w:right w:val="none" w:sz="0" w:space="0" w:color="auto"/>
      </w:divBdr>
    </w:div>
    <w:div w:id="972369129">
      <w:bodyDiv w:val="1"/>
      <w:marLeft w:val="0"/>
      <w:marRight w:val="0"/>
      <w:marTop w:val="0"/>
      <w:marBottom w:val="0"/>
      <w:divBdr>
        <w:top w:val="none" w:sz="0" w:space="0" w:color="auto"/>
        <w:left w:val="none" w:sz="0" w:space="0" w:color="auto"/>
        <w:bottom w:val="none" w:sz="0" w:space="0" w:color="auto"/>
        <w:right w:val="none" w:sz="0" w:space="0" w:color="auto"/>
      </w:divBdr>
    </w:div>
    <w:div w:id="982195090">
      <w:bodyDiv w:val="1"/>
      <w:marLeft w:val="0"/>
      <w:marRight w:val="0"/>
      <w:marTop w:val="0"/>
      <w:marBottom w:val="0"/>
      <w:divBdr>
        <w:top w:val="none" w:sz="0" w:space="0" w:color="auto"/>
        <w:left w:val="none" w:sz="0" w:space="0" w:color="auto"/>
        <w:bottom w:val="none" w:sz="0" w:space="0" w:color="auto"/>
        <w:right w:val="none" w:sz="0" w:space="0" w:color="auto"/>
      </w:divBdr>
    </w:div>
    <w:div w:id="1034773595">
      <w:bodyDiv w:val="1"/>
      <w:marLeft w:val="0"/>
      <w:marRight w:val="0"/>
      <w:marTop w:val="0"/>
      <w:marBottom w:val="0"/>
      <w:divBdr>
        <w:top w:val="none" w:sz="0" w:space="0" w:color="auto"/>
        <w:left w:val="none" w:sz="0" w:space="0" w:color="auto"/>
        <w:bottom w:val="none" w:sz="0" w:space="0" w:color="auto"/>
        <w:right w:val="none" w:sz="0" w:space="0" w:color="auto"/>
      </w:divBdr>
      <w:divsChild>
        <w:div w:id="1273978733">
          <w:marLeft w:val="504"/>
          <w:marRight w:val="0"/>
          <w:marTop w:val="140"/>
          <w:marBottom w:val="0"/>
          <w:divBdr>
            <w:top w:val="none" w:sz="0" w:space="0" w:color="auto"/>
            <w:left w:val="none" w:sz="0" w:space="0" w:color="auto"/>
            <w:bottom w:val="none" w:sz="0" w:space="0" w:color="auto"/>
            <w:right w:val="none" w:sz="0" w:space="0" w:color="auto"/>
          </w:divBdr>
        </w:div>
        <w:div w:id="1628120809">
          <w:marLeft w:val="504"/>
          <w:marRight w:val="0"/>
          <w:marTop w:val="140"/>
          <w:marBottom w:val="0"/>
          <w:divBdr>
            <w:top w:val="none" w:sz="0" w:space="0" w:color="auto"/>
            <w:left w:val="none" w:sz="0" w:space="0" w:color="auto"/>
            <w:bottom w:val="none" w:sz="0" w:space="0" w:color="auto"/>
            <w:right w:val="none" w:sz="0" w:space="0" w:color="auto"/>
          </w:divBdr>
        </w:div>
      </w:divsChild>
    </w:div>
    <w:div w:id="1056708727">
      <w:bodyDiv w:val="1"/>
      <w:marLeft w:val="0"/>
      <w:marRight w:val="0"/>
      <w:marTop w:val="0"/>
      <w:marBottom w:val="0"/>
      <w:divBdr>
        <w:top w:val="none" w:sz="0" w:space="0" w:color="auto"/>
        <w:left w:val="none" w:sz="0" w:space="0" w:color="auto"/>
        <w:bottom w:val="none" w:sz="0" w:space="0" w:color="auto"/>
        <w:right w:val="none" w:sz="0" w:space="0" w:color="auto"/>
      </w:divBdr>
    </w:div>
    <w:div w:id="1084257486">
      <w:bodyDiv w:val="1"/>
      <w:marLeft w:val="0"/>
      <w:marRight w:val="0"/>
      <w:marTop w:val="0"/>
      <w:marBottom w:val="0"/>
      <w:divBdr>
        <w:top w:val="none" w:sz="0" w:space="0" w:color="auto"/>
        <w:left w:val="none" w:sz="0" w:space="0" w:color="auto"/>
        <w:bottom w:val="none" w:sz="0" w:space="0" w:color="auto"/>
        <w:right w:val="none" w:sz="0" w:space="0" w:color="auto"/>
      </w:divBdr>
    </w:div>
    <w:div w:id="1140997838">
      <w:bodyDiv w:val="1"/>
      <w:marLeft w:val="0"/>
      <w:marRight w:val="0"/>
      <w:marTop w:val="0"/>
      <w:marBottom w:val="0"/>
      <w:divBdr>
        <w:top w:val="none" w:sz="0" w:space="0" w:color="auto"/>
        <w:left w:val="none" w:sz="0" w:space="0" w:color="auto"/>
        <w:bottom w:val="none" w:sz="0" w:space="0" w:color="auto"/>
        <w:right w:val="none" w:sz="0" w:space="0" w:color="auto"/>
      </w:divBdr>
      <w:divsChild>
        <w:div w:id="390005780">
          <w:marLeft w:val="504"/>
          <w:marRight w:val="0"/>
          <w:marTop w:val="140"/>
          <w:marBottom w:val="0"/>
          <w:divBdr>
            <w:top w:val="none" w:sz="0" w:space="0" w:color="auto"/>
            <w:left w:val="none" w:sz="0" w:space="0" w:color="auto"/>
            <w:bottom w:val="none" w:sz="0" w:space="0" w:color="auto"/>
            <w:right w:val="none" w:sz="0" w:space="0" w:color="auto"/>
          </w:divBdr>
        </w:div>
        <w:div w:id="1434470307">
          <w:marLeft w:val="504"/>
          <w:marRight w:val="0"/>
          <w:marTop w:val="140"/>
          <w:marBottom w:val="0"/>
          <w:divBdr>
            <w:top w:val="none" w:sz="0" w:space="0" w:color="auto"/>
            <w:left w:val="none" w:sz="0" w:space="0" w:color="auto"/>
            <w:bottom w:val="none" w:sz="0" w:space="0" w:color="auto"/>
            <w:right w:val="none" w:sz="0" w:space="0" w:color="auto"/>
          </w:divBdr>
        </w:div>
      </w:divsChild>
    </w:div>
    <w:div w:id="1154685905">
      <w:bodyDiv w:val="1"/>
      <w:marLeft w:val="0"/>
      <w:marRight w:val="0"/>
      <w:marTop w:val="0"/>
      <w:marBottom w:val="0"/>
      <w:divBdr>
        <w:top w:val="none" w:sz="0" w:space="0" w:color="auto"/>
        <w:left w:val="none" w:sz="0" w:space="0" w:color="auto"/>
        <w:bottom w:val="none" w:sz="0" w:space="0" w:color="auto"/>
        <w:right w:val="none" w:sz="0" w:space="0" w:color="auto"/>
      </w:divBdr>
    </w:div>
    <w:div w:id="1177844040">
      <w:bodyDiv w:val="1"/>
      <w:marLeft w:val="0"/>
      <w:marRight w:val="0"/>
      <w:marTop w:val="0"/>
      <w:marBottom w:val="0"/>
      <w:divBdr>
        <w:top w:val="none" w:sz="0" w:space="0" w:color="auto"/>
        <w:left w:val="none" w:sz="0" w:space="0" w:color="auto"/>
        <w:bottom w:val="none" w:sz="0" w:space="0" w:color="auto"/>
        <w:right w:val="none" w:sz="0" w:space="0" w:color="auto"/>
      </w:divBdr>
    </w:div>
    <w:div w:id="1212578206">
      <w:bodyDiv w:val="1"/>
      <w:marLeft w:val="0"/>
      <w:marRight w:val="0"/>
      <w:marTop w:val="0"/>
      <w:marBottom w:val="0"/>
      <w:divBdr>
        <w:top w:val="none" w:sz="0" w:space="0" w:color="auto"/>
        <w:left w:val="none" w:sz="0" w:space="0" w:color="auto"/>
        <w:bottom w:val="none" w:sz="0" w:space="0" w:color="auto"/>
        <w:right w:val="none" w:sz="0" w:space="0" w:color="auto"/>
      </w:divBdr>
      <w:divsChild>
        <w:div w:id="1043863991">
          <w:marLeft w:val="504"/>
          <w:marRight w:val="0"/>
          <w:marTop w:val="140"/>
          <w:marBottom w:val="0"/>
          <w:divBdr>
            <w:top w:val="none" w:sz="0" w:space="0" w:color="auto"/>
            <w:left w:val="none" w:sz="0" w:space="0" w:color="auto"/>
            <w:bottom w:val="none" w:sz="0" w:space="0" w:color="auto"/>
            <w:right w:val="none" w:sz="0" w:space="0" w:color="auto"/>
          </w:divBdr>
        </w:div>
        <w:div w:id="684788953">
          <w:marLeft w:val="504"/>
          <w:marRight w:val="0"/>
          <w:marTop w:val="140"/>
          <w:marBottom w:val="0"/>
          <w:divBdr>
            <w:top w:val="none" w:sz="0" w:space="0" w:color="auto"/>
            <w:left w:val="none" w:sz="0" w:space="0" w:color="auto"/>
            <w:bottom w:val="none" w:sz="0" w:space="0" w:color="auto"/>
            <w:right w:val="none" w:sz="0" w:space="0" w:color="auto"/>
          </w:divBdr>
        </w:div>
        <w:div w:id="1252280359">
          <w:marLeft w:val="504"/>
          <w:marRight w:val="0"/>
          <w:marTop w:val="140"/>
          <w:marBottom w:val="0"/>
          <w:divBdr>
            <w:top w:val="none" w:sz="0" w:space="0" w:color="auto"/>
            <w:left w:val="none" w:sz="0" w:space="0" w:color="auto"/>
            <w:bottom w:val="none" w:sz="0" w:space="0" w:color="auto"/>
            <w:right w:val="none" w:sz="0" w:space="0" w:color="auto"/>
          </w:divBdr>
        </w:div>
        <w:div w:id="1061948678">
          <w:marLeft w:val="504"/>
          <w:marRight w:val="0"/>
          <w:marTop w:val="140"/>
          <w:marBottom w:val="0"/>
          <w:divBdr>
            <w:top w:val="none" w:sz="0" w:space="0" w:color="auto"/>
            <w:left w:val="none" w:sz="0" w:space="0" w:color="auto"/>
            <w:bottom w:val="none" w:sz="0" w:space="0" w:color="auto"/>
            <w:right w:val="none" w:sz="0" w:space="0" w:color="auto"/>
          </w:divBdr>
        </w:div>
        <w:div w:id="1044258904">
          <w:marLeft w:val="504"/>
          <w:marRight w:val="0"/>
          <w:marTop w:val="140"/>
          <w:marBottom w:val="0"/>
          <w:divBdr>
            <w:top w:val="none" w:sz="0" w:space="0" w:color="auto"/>
            <w:left w:val="none" w:sz="0" w:space="0" w:color="auto"/>
            <w:bottom w:val="none" w:sz="0" w:space="0" w:color="auto"/>
            <w:right w:val="none" w:sz="0" w:space="0" w:color="auto"/>
          </w:divBdr>
        </w:div>
        <w:div w:id="374542886">
          <w:marLeft w:val="504"/>
          <w:marRight w:val="0"/>
          <w:marTop w:val="140"/>
          <w:marBottom w:val="0"/>
          <w:divBdr>
            <w:top w:val="none" w:sz="0" w:space="0" w:color="auto"/>
            <w:left w:val="none" w:sz="0" w:space="0" w:color="auto"/>
            <w:bottom w:val="none" w:sz="0" w:space="0" w:color="auto"/>
            <w:right w:val="none" w:sz="0" w:space="0" w:color="auto"/>
          </w:divBdr>
        </w:div>
      </w:divsChild>
    </w:div>
    <w:div w:id="1349718838">
      <w:bodyDiv w:val="1"/>
      <w:marLeft w:val="0"/>
      <w:marRight w:val="0"/>
      <w:marTop w:val="0"/>
      <w:marBottom w:val="0"/>
      <w:divBdr>
        <w:top w:val="none" w:sz="0" w:space="0" w:color="auto"/>
        <w:left w:val="none" w:sz="0" w:space="0" w:color="auto"/>
        <w:bottom w:val="none" w:sz="0" w:space="0" w:color="auto"/>
        <w:right w:val="none" w:sz="0" w:space="0" w:color="auto"/>
      </w:divBdr>
      <w:divsChild>
        <w:div w:id="2126269870">
          <w:marLeft w:val="504"/>
          <w:marRight w:val="0"/>
          <w:marTop w:val="140"/>
          <w:marBottom w:val="0"/>
          <w:divBdr>
            <w:top w:val="none" w:sz="0" w:space="0" w:color="auto"/>
            <w:left w:val="none" w:sz="0" w:space="0" w:color="auto"/>
            <w:bottom w:val="none" w:sz="0" w:space="0" w:color="auto"/>
            <w:right w:val="none" w:sz="0" w:space="0" w:color="auto"/>
          </w:divBdr>
        </w:div>
        <w:div w:id="637877003">
          <w:marLeft w:val="504"/>
          <w:marRight w:val="0"/>
          <w:marTop w:val="140"/>
          <w:marBottom w:val="0"/>
          <w:divBdr>
            <w:top w:val="none" w:sz="0" w:space="0" w:color="auto"/>
            <w:left w:val="none" w:sz="0" w:space="0" w:color="auto"/>
            <w:bottom w:val="none" w:sz="0" w:space="0" w:color="auto"/>
            <w:right w:val="none" w:sz="0" w:space="0" w:color="auto"/>
          </w:divBdr>
        </w:div>
        <w:div w:id="414787998">
          <w:marLeft w:val="504"/>
          <w:marRight w:val="0"/>
          <w:marTop w:val="140"/>
          <w:marBottom w:val="0"/>
          <w:divBdr>
            <w:top w:val="none" w:sz="0" w:space="0" w:color="auto"/>
            <w:left w:val="none" w:sz="0" w:space="0" w:color="auto"/>
            <w:bottom w:val="none" w:sz="0" w:space="0" w:color="auto"/>
            <w:right w:val="none" w:sz="0" w:space="0" w:color="auto"/>
          </w:divBdr>
        </w:div>
        <w:div w:id="1648852492">
          <w:marLeft w:val="504"/>
          <w:marRight w:val="0"/>
          <w:marTop w:val="140"/>
          <w:marBottom w:val="0"/>
          <w:divBdr>
            <w:top w:val="none" w:sz="0" w:space="0" w:color="auto"/>
            <w:left w:val="none" w:sz="0" w:space="0" w:color="auto"/>
            <w:bottom w:val="none" w:sz="0" w:space="0" w:color="auto"/>
            <w:right w:val="none" w:sz="0" w:space="0" w:color="auto"/>
          </w:divBdr>
        </w:div>
      </w:divsChild>
    </w:div>
    <w:div w:id="1364525355">
      <w:bodyDiv w:val="1"/>
      <w:marLeft w:val="0"/>
      <w:marRight w:val="0"/>
      <w:marTop w:val="0"/>
      <w:marBottom w:val="0"/>
      <w:divBdr>
        <w:top w:val="none" w:sz="0" w:space="0" w:color="auto"/>
        <w:left w:val="none" w:sz="0" w:space="0" w:color="auto"/>
        <w:bottom w:val="none" w:sz="0" w:space="0" w:color="auto"/>
        <w:right w:val="none" w:sz="0" w:space="0" w:color="auto"/>
      </w:divBdr>
    </w:div>
    <w:div w:id="1473601735">
      <w:bodyDiv w:val="1"/>
      <w:marLeft w:val="0"/>
      <w:marRight w:val="0"/>
      <w:marTop w:val="0"/>
      <w:marBottom w:val="0"/>
      <w:divBdr>
        <w:top w:val="none" w:sz="0" w:space="0" w:color="auto"/>
        <w:left w:val="none" w:sz="0" w:space="0" w:color="auto"/>
        <w:bottom w:val="none" w:sz="0" w:space="0" w:color="auto"/>
        <w:right w:val="none" w:sz="0" w:space="0" w:color="auto"/>
      </w:divBdr>
      <w:divsChild>
        <w:div w:id="467167502">
          <w:marLeft w:val="504"/>
          <w:marRight w:val="0"/>
          <w:marTop w:val="140"/>
          <w:marBottom w:val="0"/>
          <w:divBdr>
            <w:top w:val="none" w:sz="0" w:space="0" w:color="auto"/>
            <w:left w:val="none" w:sz="0" w:space="0" w:color="auto"/>
            <w:bottom w:val="none" w:sz="0" w:space="0" w:color="auto"/>
            <w:right w:val="none" w:sz="0" w:space="0" w:color="auto"/>
          </w:divBdr>
        </w:div>
      </w:divsChild>
    </w:div>
    <w:div w:id="1473793006">
      <w:bodyDiv w:val="1"/>
      <w:marLeft w:val="0"/>
      <w:marRight w:val="0"/>
      <w:marTop w:val="0"/>
      <w:marBottom w:val="0"/>
      <w:divBdr>
        <w:top w:val="none" w:sz="0" w:space="0" w:color="auto"/>
        <w:left w:val="none" w:sz="0" w:space="0" w:color="auto"/>
        <w:bottom w:val="none" w:sz="0" w:space="0" w:color="auto"/>
        <w:right w:val="none" w:sz="0" w:space="0" w:color="auto"/>
      </w:divBdr>
      <w:divsChild>
        <w:div w:id="282810046">
          <w:marLeft w:val="0"/>
          <w:marRight w:val="0"/>
          <w:marTop w:val="100"/>
          <w:marBottom w:val="100"/>
          <w:divBdr>
            <w:top w:val="none" w:sz="0" w:space="0" w:color="auto"/>
            <w:left w:val="none" w:sz="0" w:space="0" w:color="auto"/>
            <w:bottom w:val="none" w:sz="0" w:space="0" w:color="auto"/>
            <w:right w:val="none" w:sz="0" w:space="0" w:color="auto"/>
          </w:divBdr>
          <w:divsChild>
            <w:div w:id="1238705635">
              <w:marLeft w:val="0"/>
              <w:marRight w:val="0"/>
              <w:marTop w:val="225"/>
              <w:marBottom w:val="750"/>
              <w:divBdr>
                <w:top w:val="none" w:sz="0" w:space="0" w:color="auto"/>
                <w:left w:val="none" w:sz="0" w:space="0" w:color="auto"/>
                <w:bottom w:val="none" w:sz="0" w:space="0" w:color="auto"/>
                <w:right w:val="none" w:sz="0" w:space="0" w:color="auto"/>
              </w:divBdr>
              <w:divsChild>
                <w:div w:id="1221750060">
                  <w:marLeft w:val="0"/>
                  <w:marRight w:val="0"/>
                  <w:marTop w:val="0"/>
                  <w:marBottom w:val="0"/>
                  <w:divBdr>
                    <w:top w:val="none" w:sz="0" w:space="0" w:color="auto"/>
                    <w:left w:val="none" w:sz="0" w:space="0" w:color="auto"/>
                    <w:bottom w:val="none" w:sz="0" w:space="0" w:color="auto"/>
                    <w:right w:val="none" w:sz="0" w:space="0" w:color="auto"/>
                  </w:divBdr>
                  <w:divsChild>
                    <w:div w:id="1916039988">
                      <w:marLeft w:val="0"/>
                      <w:marRight w:val="0"/>
                      <w:marTop w:val="0"/>
                      <w:marBottom w:val="0"/>
                      <w:divBdr>
                        <w:top w:val="none" w:sz="0" w:space="0" w:color="auto"/>
                        <w:left w:val="none" w:sz="0" w:space="0" w:color="auto"/>
                        <w:bottom w:val="none" w:sz="0" w:space="0" w:color="auto"/>
                        <w:right w:val="none" w:sz="0" w:space="0" w:color="auto"/>
                      </w:divBdr>
                      <w:divsChild>
                        <w:div w:id="977034403">
                          <w:marLeft w:val="0"/>
                          <w:marRight w:val="0"/>
                          <w:marTop w:val="0"/>
                          <w:marBottom w:val="0"/>
                          <w:divBdr>
                            <w:top w:val="none" w:sz="0" w:space="0" w:color="auto"/>
                            <w:left w:val="none" w:sz="0" w:space="0" w:color="auto"/>
                            <w:bottom w:val="none" w:sz="0" w:space="0" w:color="auto"/>
                            <w:right w:val="none" w:sz="0" w:space="0" w:color="auto"/>
                          </w:divBdr>
                          <w:divsChild>
                            <w:div w:id="1052578208">
                              <w:marLeft w:val="0"/>
                              <w:marRight w:val="0"/>
                              <w:marTop w:val="0"/>
                              <w:marBottom w:val="0"/>
                              <w:divBdr>
                                <w:top w:val="none" w:sz="0" w:space="0" w:color="auto"/>
                                <w:left w:val="none" w:sz="0" w:space="0" w:color="auto"/>
                                <w:bottom w:val="none" w:sz="0" w:space="0" w:color="auto"/>
                                <w:right w:val="none" w:sz="0" w:space="0" w:color="auto"/>
                              </w:divBdr>
                              <w:divsChild>
                                <w:div w:id="1621110689">
                                  <w:marLeft w:val="0"/>
                                  <w:marRight w:val="0"/>
                                  <w:marTop w:val="0"/>
                                  <w:marBottom w:val="0"/>
                                  <w:divBdr>
                                    <w:top w:val="none" w:sz="0" w:space="0" w:color="auto"/>
                                    <w:left w:val="none" w:sz="0" w:space="0" w:color="auto"/>
                                    <w:bottom w:val="none" w:sz="0" w:space="0" w:color="auto"/>
                                    <w:right w:val="none" w:sz="0" w:space="0" w:color="auto"/>
                                  </w:divBdr>
                                  <w:divsChild>
                                    <w:div w:id="1071654283">
                                      <w:marLeft w:val="0"/>
                                      <w:marRight w:val="0"/>
                                      <w:marTop w:val="0"/>
                                      <w:marBottom w:val="0"/>
                                      <w:divBdr>
                                        <w:top w:val="none" w:sz="0" w:space="0" w:color="auto"/>
                                        <w:left w:val="none" w:sz="0" w:space="0" w:color="auto"/>
                                        <w:bottom w:val="none" w:sz="0" w:space="0" w:color="auto"/>
                                        <w:right w:val="none" w:sz="0" w:space="0" w:color="auto"/>
                                      </w:divBdr>
                                      <w:divsChild>
                                        <w:div w:id="1852142829">
                                          <w:marLeft w:val="0"/>
                                          <w:marRight w:val="0"/>
                                          <w:marTop w:val="0"/>
                                          <w:marBottom w:val="0"/>
                                          <w:divBdr>
                                            <w:top w:val="none" w:sz="0" w:space="0" w:color="auto"/>
                                            <w:left w:val="none" w:sz="0" w:space="0" w:color="auto"/>
                                            <w:bottom w:val="none" w:sz="0" w:space="0" w:color="auto"/>
                                            <w:right w:val="none" w:sz="0" w:space="0" w:color="auto"/>
                                          </w:divBdr>
                                          <w:divsChild>
                                            <w:div w:id="999311107">
                                              <w:marLeft w:val="0"/>
                                              <w:marRight w:val="0"/>
                                              <w:marTop w:val="0"/>
                                              <w:marBottom w:val="0"/>
                                              <w:divBdr>
                                                <w:top w:val="none" w:sz="0" w:space="0" w:color="auto"/>
                                                <w:left w:val="none" w:sz="0" w:space="0" w:color="auto"/>
                                                <w:bottom w:val="none" w:sz="0" w:space="0" w:color="auto"/>
                                                <w:right w:val="none" w:sz="0" w:space="0" w:color="auto"/>
                                              </w:divBdr>
                                              <w:divsChild>
                                                <w:div w:id="1635940102">
                                                  <w:marLeft w:val="0"/>
                                                  <w:marRight w:val="0"/>
                                                  <w:marTop w:val="0"/>
                                                  <w:marBottom w:val="0"/>
                                                  <w:divBdr>
                                                    <w:top w:val="none" w:sz="0" w:space="0" w:color="auto"/>
                                                    <w:left w:val="none" w:sz="0" w:space="0" w:color="auto"/>
                                                    <w:bottom w:val="none" w:sz="0" w:space="0" w:color="auto"/>
                                                    <w:right w:val="none" w:sz="0" w:space="0" w:color="auto"/>
                                                  </w:divBdr>
                                                  <w:divsChild>
                                                    <w:div w:id="277687505">
                                                      <w:marLeft w:val="0"/>
                                                      <w:marRight w:val="0"/>
                                                      <w:marTop w:val="0"/>
                                                      <w:marBottom w:val="0"/>
                                                      <w:divBdr>
                                                        <w:top w:val="none" w:sz="0" w:space="0" w:color="auto"/>
                                                        <w:left w:val="none" w:sz="0" w:space="0" w:color="auto"/>
                                                        <w:bottom w:val="none" w:sz="0" w:space="0" w:color="auto"/>
                                                        <w:right w:val="none" w:sz="0" w:space="0" w:color="auto"/>
                                                      </w:divBdr>
                                                      <w:divsChild>
                                                        <w:div w:id="1238441132">
                                                          <w:marLeft w:val="0"/>
                                                          <w:marRight w:val="0"/>
                                                          <w:marTop w:val="0"/>
                                                          <w:marBottom w:val="0"/>
                                                          <w:divBdr>
                                                            <w:top w:val="none" w:sz="0" w:space="0" w:color="auto"/>
                                                            <w:left w:val="none" w:sz="0" w:space="0" w:color="auto"/>
                                                            <w:bottom w:val="none" w:sz="0" w:space="0" w:color="auto"/>
                                                            <w:right w:val="none" w:sz="0" w:space="0" w:color="auto"/>
                                                          </w:divBdr>
                                                          <w:divsChild>
                                                            <w:div w:id="1357656409">
                                                              <w:marLeft w:val="0"/>
                                                              <w:marRight w:val="0"/>
                                                              <w:marTop w:val="0"/>
                                                              <w:marBottom w:val="0"/>
                                                              <w:divBdr>
                                                                <w:top w:val="none" w:sz="0" w:space="0" w:color="auto"/>
                                                                <w:left w:val="none" w:sz="0" w:space="0" w:color="auto"/>
                                                                <w:bottom w:val="none" w:sz="0" w:space="0" w:color="auto"/>
                                                                <w:right w:val="none" w:sz="0" w:space="0" w:color="auto"/>
                                                              </w:divBdr>
                                                              <w:divsChild>
                                                                <w:div w:id="1868525331">
                                                                  <w:marLeft w:val="0"/>
                                                                  <w:marRight w:val="0"/>
                                                                  <w:marTop w:val="0"/>
                                                                  <w:marBottom w:val="0"/>
                                                                  <w:divBdr>
                                                                    <w:top w:val="none" w:sz="0" w:space="0" w:color="auto"/>
                                                                    <w:left w:val="none" w:sz="0" w:space="0" w:color="auto"/>
                                                                    <w:bottom w:val="none" w:sz="0" w:space="0" w:color="auto"/>
                                                                    <w:right w:val="none" w:sz="0" w:space="0" w:color="auto"/>
                                                                  </w:divBdr>
                                                                  <w:divsChild>
                                                                    <w:div w:id="380128512">
                                                                      <w:marLeft w:val="0"/>
                                                                      <w:marRight w:val="0"/>
                                                                      <w:marTop w:val="0"/>
                                                                      <w:marBottom w:val="0"/>
                                                                      <w:divBdr>
                                                                        <w:top w:val="none" w:sz="0" w:space="0" w:color="auto"/>
                                                                        <w:left w:val="none" w:sz="0" w:space="0" w:color="auto"/>
                                                                        <w:bottom w:val="none" w:sz="0" w:space="0" w:color="auto"/>
                                                                        <w:right w:val="none" w:sz="0" w:space="0" w:color="auto"/>
                                                                      </w:divBdr>
                                                                      <w:divsChild>
                                                                        <w:div w:id="550188049">
                                                                          <w:marLeft w:val="0"/>
                                                                          <w:marRight w:val="0"/>
                                                                          <w:marTop w:val="0"/>
                                                                          <w:marBottom w:val="0"/>
                                                                          <w:divBdr>
                                                                            <w:top w:val="none" w:sz="0" w:space="0" w:color="auto"/>
                                                                            <w:left w:val="none" w:sz="0" w:space="0" w:color="auto"/>
                                                                            <w:bottom w:val="none" w:sz="0" w:space="0" w:color="auto"/>
                                                                            <w:right w:val="none" w:sz="0" w:space="0" w:color="auto"/>
                                                                          </w:divBdr>
                                                                        </w:div>
                                                                        <w:div w:id="337196647">
                                                                          <w:marLeft w:val="0"/>
                                                                          <w:marRight w:val="0"/>
                                                                          <w:marTop w:val="0"/>
                                                                          <w:marBottom w:val="0"/>
                                                                          <w:divBdr>
                                                                            <w:top w:val="none" w:sz="0" w:space="0" w:color="auto"/>
                                                                            <w:left w:val="none" w:sz="0" w:space="0" w:color="auto"/>
                                                                            <w:bottom w:val="none" w:sz="0" w:space="0" w:color="auto"/>
                                                                            <w:right w:val="none" w:sz="0" w:space="0" w:color="auto"/>
                                                                          </w:divBdr>
                                                                        </w:div>
                                                                      </w:divsChild>
                                                                    </w:div>
                                                                    <w:div w:id="1547109879">
                                                                      <w:marLeft w:val="0"/>
                                                                      <w:marRight w:val="0"/>
                                                                      <w:marTop w:val="0"/>
                                                                      <w:marBottom w:val="0"/>
                                                                      <w:divBdr>
                                                                        <w:top w:val="none" w:sz="0" w:space="0" w:color="auto"/>
                                                                        <w:left w:val="none" w:sz="0" w:space="0" w:color="auto"/>
                                                                        <w:bottom w:val="none" w:sz="0" w:space="0" w:color="auto"/>
                                                                        <w:right w:val="none" w:sz="0" w:space="0" w:color="auto"/>
                                                                      </w:divBdr>
                                                                      <w:divsChild>
                                                                        <w:div w:id="555355479">
                                                                          <w:marLeft w:val="0"/>
                                                                          <w:marRight w:val="0"/>
                                                                          <w:marTop w:val="0"/>
                                                                          <w:marBottom w:val="0"/>
                                                                          <w:divBdr>
                                                                            <w:top w:val="none" w:sz="0" w:space="0" w:color="auto"/>
                                                                            <w:left w:val="none" w:sz="0" w:space="0" w:color="auto"/>
                                                                            <w:bottom w:val="none" w:sz="0" w:space="0" w:color="auto"/>
                                                                            <w:right w:val="none" w:sz="0" w:space="0" w:color="auto"/>
                                                                          </w:divBdr>
                                                                        </w:div>
                                                                        <w:div w:id="131360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5293563">
      <w:bodyDiv w:val="1"/>
      <w:marLeft w:val="0"/>
      <w:marRight w:val="0"/>
      <w:marTop w:val="0"/>
      <w:marBottom w:val="0"/>
      <w:divBdr>
        <w:top w:val="none" w:sz="0" w:space="0" w:color="auto"/>
        <w:left w:val="none" w:sz="0" w:space="0" w:color="auto"/>
        <w:bottom w:val="none" w:sz="0" w:space="0" w:color="auto"/>
        <w:right w:val="none" w:sz="0" w:space="0" w:color="auto"/>
      </w:divBdr>
    </w:div>
    <w:div w:id="1636133774">
      <w:bodyDiv w:val="1"/>
      <w:marLeft w:val="0"/>
      <w:marRight w:val="0"/>
      <w:marTop w:val="0"/>
      <w:marBottom w:val="0"/>
      <w:divBdr>
        <w:top w:val="none" w:sz="0" w:space="0" w:color="auto"/>
        <w:left w:val="none" w:sz="0" w:space="0" w:color="auto"/>
        <w:bottom w:val="none" w:sz="0" w:space="0" w:color="auto"/>
        <w:right w:val="none" w:sz="0" w:space="0" w:color="auto"/>
      </w:divBdr>
      <w:divsChild>
        <w:div w:id="148400705">
          <w:marLeft w:val="504"/>
          <w:marRight w:val="0"/>
          <w:marTop w:val="140"/>
          <w:marBottom w:val="0"/>
          <w:divBdr>
            <w:top w:val="none" w:sz="0" w:space="0" w:color="auto"/>
            <w:left w:val="none" w:sz="0" w:space="0" w:color="auto"/>
            <w:bottom w:val="none" w:sz="0" w:space="0" w:color="auto"/>
            <w:right w:val="none" w:sz="0" w:space="0" w:color="auto"/>
          </w:divBdr>
        </w:div>
        <w:div w:id="379550254">
          <w:marLeft w:val="504"/>
          <w:marRight w:val="0"/>
          <w:marTop w:val="140"/>
          <w:marBottom w:val="0"/>
          <w:divBdr>
            <w:top w:val="none" w:sz="0" w:space="0" w:color="auto"/>
            <w:left w:val="none" w:sz="0" w:space="0" w:color="auto"/>
            <w:bottom w:val="none" w:sz="0" w:space="0" w:color="auto"/>
            <w:right w:val="none" w:sz="0" w:space="0" w:color="auto"/>
          </w:divBdr>
        </w:div>
        <w:div w:id="443697290">
          <w:marLeft w:val="504"/>
          <w:marRight w:val="0"/>
          <w:marTop w:val="140"/>
          <w:marBottom w:val="0"/>
          <w:divBdr>
            <w:top w:val="none" w:sz="0" w:space="0" w:color="auto"/>
            <w:left w:val="none" w:sz="0" w:space="0" w:color="auto"/>
            <w:bottom w:val="none" w:sz="0" w:space="0" w:color="auto"/>
            <w:right w:val="none" w:sz="0" w:space="0" w:color="auto"/>
          </w:divBdr>
        </w:div>
        <w:div w:id="450823564">
          <w:marLeft w:val="504"/>
          <w:marRight w:val="0"/>
          <w:marTop w:val="140"/>
          <w:marBottom w:val="0"/>
          <w:divBdr>
            <w:top w:val="none" w:sz="0" w:space="0" w:color="auto"/>
            <w:left w:val="none" w:sz="0" w:space="0" w:color="auto"/>
            <w:bottom w:val="none" w:sz="0" w:space="0" w:color="auto"/>
            <w:right w:val="none" w:sz="0" w:space="0" w:color="auto"/>
          </w:divBdr>
        </w:div>
      </w:divsChild>
    </w:div>
    <w:div w:id="1724325185">
      <w:bodyDiv w:val="1"/>
      <w:marLeft w:val="0"/>
      <w:marRight w:val="0"/>
      <w:marTop w:val="0"/>
      <w:marBottom w:val="0"/>
      <w:divBdr>
        <w:top w:val="none" w:sz="0" w:space="0" w:color="auto"/>
        <w:left w:val="none" w:sz="0" w:space="0" w:color="auto"/>
        <w:bottom w:val="none" w:sz="0" w:space="0" w:color="auto"/>
        <w:right w:val="none" w:sz="0" w:space="0" w:color="auto"/>
      </w:divBdr>
    </w:div>
    <w:div w:id="1726294240">
      <w:bodyDiv w:val="1"/>
      <w:marLeft w:val="0"/>
      <w:marRight w:val="0"/>
      <w:marTop w:val="0"/>
      <w:marBottom w:val="0"/>
      <w:divBdr>
        <w:top w:val="none" w:sz="0" w:space="0" w:color="auto"/>
        <w:left w:val="none" w:sz="0" w:space="0" w:color="auto"/>
        <w:bottom w:val="none" w:sz="0" w:space="0" w:color="auto"/>
        <w:right w:val="none" w:sz="0" w:space="0" w:color="auto"/>
      </w:divBdr>
      <w:divsChild>
        <w:div w:id="992872189">
          <w:marLeft w:val="504"/>
          <w:marRight w:val="0"/>
          <w:marTop w:val="140"/>
          <w:marBottom w:val="0"/>
          <w:divBdr>
            <w:top w:val="none" w:sz="0" w:space="0" w:color="auto"/>
            <w:left w:val="none" w:sz="0" w:space="0" w:color="auto"/>
            <w:bottom w:val="none" w:sz="0" w:space="0" w:color="auto"/>
            <w:right w:val="none" w:sz="0" w:space="0" w:color="auto"/>
          </w:divBdr>
        </w:div>
        <w:div w:id="1254703470">
          <w:marLeft w:val="504"/>
          <w:marRight w:val="0"/>
          <w:marTop w:val="140"/>
          <w:marBottom w:val="0"/>
          <w:divBdr>
            <w:top w:val="none" w:sz="0" w:space="0" w:color="auto"/>
            <w:left w:val="none" w:sz="0" w:space="0" w:color="auto"/>
            <w:bottom w:val="none" w:sz="0" w:space="0" w:color="auto"/>
            <w:right w:val="none" w:sz="0" w:space="0" w:color="auto"/>
          </w:divBdr>
        </w:div>
        <w:div w:id="1567572966">
          <w:marLeft w:val="504"/>
          <w:marRight w:val="0"/>
          <w:marTop w:val="140"/>
          <w:marBottom w:val="0"/>
          <w:divBdr>
            <w:top w:val="none" w:sz="0" w:space="0" w:color="auto"/>
            <w:left w:val="none" w:sz="0" w:space="0" w:color="auto"/>
            <w:bottom w:val="none" w:sz="0" w:space="0" w:color="auto"/>
            <w:right w:val="none" w:sz="0" w:space="0" w:color="auto"/>
          </w:divBdr>
        </w:div>
        <w:div w:id="1775051211">
          <w:marLeft w:val="504"/>
          <w:marRight w:val="0"/>
          <w:marTop w:val="140"/>
          <w:marBottom w:val="0"/>
          <w:divBdr>
            <w:top w:val="none" w:sz="0" w:space="0" w:color="auto"/>
            <w:left w:val="none" w:sz="0" w:space="0" w:color="auto"/>
            <w:bottom w:val="none" w:sz="0" w:space="0" w:color="auto"/>
            <w:right w:val="none" w:sz="0" w:space="0" w:color="auto"/>
          </w:divBdr>
        </w:div>
        <w:div w:id="1228567192">
          <w:marLeft w:val="504"/>
          <w:marRight w:val="0"/>
          <w:marTop w:val="140"/>
          <w:marBottom w:val="0"/>
          <w:divBdr>
            <w:top w:val="none" w:sz="0" w:space="0" w:color="auto"/>
            <w:left w:val="none" w:sz="0" w:space="0" w:color="auto"/>
            <w:bottom w:val="none" w:sz="0" w:space="0" w:color="auto"/>
            <w:right w:val="none" w:sz="0" w:space="0" w:color="auto"/>
          </w:divBdr>
        </w:div>
        <w:div w:id="198587603">
          <w:marLeft w:val="504"/>
          <w:marRight w:val="0"/>
          <w:marTop w:val="140"/>
          <w:marBottom w:val="0"/>
          <w:divBdr>
            <w:top w:val="none" w:sz="0" w:space="0" w:color="auto"/>
            <w:left w:val="none" w:sz="0" w:space="0" w:color="auto"/>
            <w:bottom w:val="none" w:sz="0" w:space="0" w:color="auto"/>
            <w:right w:val="none" w:sz="0" w:space="0" w:color="auto"/>
          </w:divBdr>
        </w:div>
        <w:div w:id="1390306457">
          <w:marLeft w:val="504"/>
          <w:marRight w:val="0"/>
          <w:marTop w:val="140"/>
          <w:marBottom w:val="0"/>
          <w:divBdr>
            <w:top w:val="none" w:sz="0" w:space="0" w:color="auto"/>
            <w:left w:val="none" w:sz="0" w:space="0" w:color="auto"/>
            <w:bottom w:val="none" w:sz="0" w:space="0" w:color="auto"/>
            <w:right w:val="none" w:sz="0" w:space="0" w:color="auto"/>
          </w:divBdr>
        </w:div>
        <w:div w:id="1620530271">
          <w:marLeft w:val="504"/>
          <w:marRight w:val="0"/>
          <w:marTop w:val="140"/>
          <w:marBottom w:val="0"/>
          <w:divBdr>
            <w:top w:val="none" w:sz="0" w:space="0" w:color="auto"/>
            <w:left w:val="none" w:sz="0" w:space="0" w:color="auto"/>
            <w:bottom w:val="none" w:sz="0" w:space="0" w:color="auto"/>
            <w:right w:val="none" w:sz="0" w:space="0" w:color="auto"/>
          </w:divBdr>
        </w:div>
      </w:divsChild>
    </w:div>
    <w:div w:id="1771469534">
      <w:bodyDiv w:val="1"/>
      <w:marLeft w:val="0"/>
      <w:marRight w:val="0"/>
      <w:marTop w:val="0"/>
      <w:marBottom w:val="0"/>
      <w:divBdr>
        <w:top w:val="none" w:sz="0" w:space="0" w:color="auto"/>
        <w:left w:val="none" w:sz="0" w:space="0" w:color="auto"/>
        <w:bottom w:val="none" w:sz="0" w:space="0" w:color="auto"/>
        <w:right w:val="none" w:sz="0" w:space="0" w:color="auto"/>
      </w:divBdr>
    </w:div>
    <w:div w:id="1778868587">
      <w:bodyDiv w:val="1"/>
      <w:marLeft w:val="0"/>
      <w:marRight w:val="0"/>
      <w:marTop w:val="0"/>
      <w:marBottom w:val="0"/>
      <w:divBdr>
        <w:top w:val="none" w:sz="0" w:space="0" w:color="auto"/>
        <w:left w:val="none" w:sz="0" w:space="0" w:color="auto"/>
        <w:bottom w:val="none" w:sz="0" w:space="0" w:color="auto"/>
        <w:right w:val="none" w:sz="0" w:space="0" w:color="auto"/>
      </w:divBdr>
    </w:div>
    <w:div w:id="1792942088">
      <w:bodyDiv w:val="1"/>
      <w:marLeft w:val="0"/>
      <w:marRight w:val="0"/>
      <w:marTop w:val="0"/>
      <w:marBottom w:val="0"/>
      <w:divBdr>
        <w:top w:val="none" w:sz="0" w:space="0" w:color="auto"/>
        <w:left w:val="none" w:sz="0" w:space="0" w:color="auto"/>
        <w:bottom w:val="none" w:sz="0" w:space="0" w:color="auto"/>
        <w:right w:val="none" w:sz="0" w:space="0" w:color="auto"/>
      </w:divBdr>
    </w:div>
    <w:div w:id="1814374459">
      <w:bodyDiv w:val="1"/>
      <w:marLeft w:val="0"/>
      <w:marRight w:val="0"/>
      <w:marTop w:val="0"/>
      <w:marBottom w:val="0"/>
      <w:divBdr>
        <w:top w:val="none" w:sz="0" w:space="0" w:color="auto"/>
        <w:left w:val="none" w:sz="0" w:space="0" w:color="auto"/>
        <w:bottom w:val="none" w:sz="0" w:space="0" w:color="auto"/>
        <w:right w:val="none" w:sz="0" w:space="0" w:color="auto"/>
      </w:divBdr>
    </w:div>
    <w:div w:id="1865822653">
      <w:bodyDiv w:val="1"/>
      <w:marLeft w:val="0"/>
      <w:marRight w:val="0"/>
      <w:marTop w:val="0"/>
      <w:marBottom w:val="0"/>
      <w:divBdr>
        <w:top w:val="none" w:sz="0" w:space="0" w:color="auto"/>
        <w:left w:val="none" w:sz="0" w:space="0" w:color="auto"/>
        <w:bottom w:val="none" w:sz="0" w:space="0" w:color="auto"/>
        <w:right w:val="none" w:sz="0" w:space="0" w:color="auto"/>
      </w:divBdr>
      <w:divsChild>
        <w:div w:id="1156652970">
          <w:marLeft w:val="504"/>
          <w:marRight w:val="0"/>
          <w:marTop w:val="140"/>
          <w:marBottom w:val="0"/>
          <w:divBdr>
            <w:top w:val="none" w:sz="0" w:space="0" w:color="auto"/>
            <w:left w:val="none" w:sz="0" w:space="0" w:color="auto"/>
            <w:bottom w:val="none" w:sz="0" w:space="0" w:color="auto"/>
            <w:right w:val="none" w:sz="0" w:space="0" w:color="auto"/>
          </w:divBdr>
        </w:div>
        <w:div w:id="1200320583">
          <w:marLeft w:val="504"/>
          <w:marRight w:val="0"/>
          <w:marTop w:val="140"/>
          <w:marBottom w:val="0"/>
          <w:divBdr>
            <w:top w:val="none" w:sz="0" w:space="0" w:color="auto"/>
            <w:left w:val="none" w:sz="0" w:space="0" w:color="auto"/>
            <w:bottom w:val="none" w:sz="0" w:space="0" w:color="auto"/>
            <w:right w:val="none" w:sz="0" w:space="0" w:color="auto"/>
          </w:divBdr>
        </w:div>
        <w:div w:id="718213002">
          <w:marLeft w:val="504"/>
          <w:marRight w:val="0"/>
          <w:marTop w:val="140"/>
          <w:marBottom w:val="0"/>
          <w:divBdr>
            <w:top w:val="none" w:sz="0" w:space="0" w:color="auto"/>
            <w:left w:val="none" w:sz="0" w:space="0" w:color="auto"/>
            <w:bottom w:val="none" w:sz="0" w:space="0" w:color="auto"/>
            <w:right w:val="none" w:sz="0" w:space="0" w:color="auto"/>
          </w:divBdr>
        </w:div>
        <w:div w:id="2001695468">
          <w:marLeft w:val="504"/>
          <w:marRight w:val="0"/>
          <w:marTop w:val="140"/>
          <w:marBottom w:val="0"/>
          <w:divBdr>
            <w:top w:val="none" w:sz="0" w:space="0" w:color="auto"/>
            <w:left w:val="none" w:sz="0" w:space="0" w:color="auto"/>
            <w:bottom w:val="none" w:sz="0" w:space="0" w:color="auto"/>
            <w:right w:val="none" w:sz="0" w:space="0" w:color="auto"/>
          </w:divBdr>
        </w:div>
      </w:divsChild>
    </w:div>
    <w:div w:id="1941182820">
      <w:bodyDiv w:val="1"/>
      <w:marLeft w:val="0"/>
      <w:marRight w:val="0"/>
      <w:marTop w:val="0"/>
      <w:marBottom w:val="0"/>
      <w:divBdr>
        <w:top w:val="none" w:sz="0" w:space="0" w:color="auto"/>
        <w:left w:val="none" w:sz="0" w:space="0" w:color="auto"/>
        <w:bottom w:val="none" w:sz="0" w:space="0" w:color="auto"/>
        <w:right w:val="none" w:sz="0" w:space="0" w:color="auto"/>
      </w:divBdr>
      <w:divsChild>
        <w:div w:id="615060791">
          <w:marLeft w:val="0"/>
          <w:marRight w:val="0"/>
          <w:marTop w:val="0"/>
          <w:marBottom w:val="0"/>
          <w:divBdr>
            <w:top w:val="none" w:sz="0" w:space="0" w:color="auto"/>
            <w:left w:val="none" w:sz="0" w:space="0" w:color="auto"/>
            <w:bottom w:val="none" w:sz="0" w:space="0" w:color="auto"/>
            <w:right w:val="none" w:sz="0" w:space="0" w:color="auto"/>
          </w:divBdr>
          <w:divsChild>
            <w:div w:id="1880701640">
              <w:marLeft w:val="0"/>
              <w:marRight w:val="0"/>
              <w:marTop w:val="0"/>
              <w:marBottom w:val="0"/>
              <w:divBdr>
                <w:top w:val="none" w:sz="0" w:space="0" w:color="auto"/>
                <w:left w:val="none" w:sz="0" w:space="0" w:color="auto"/>
                <w:bottom w:val="none" w:sz="0" w:space="0" w:color="auto"/>
                <w:right w:val="none" w:sz="0" w:space="0" w:color="auto"/>
              </w:divBdr>
              <w:divsChild>
                <w:div w:id="2110078916">
                  <w:marLeft w:val="0"/>
                  <w:marRight w:val="0"/>
                  <w:marTop w:val="0"/>
                  <w:marBottom w:val="0"/>
                  <w:divBdr>
                    <w:top w:val="none" w:sz="0" w:space="0" w:color="auto"/>
                    <w:left w:val="none" w:sz="0" w:space="0" w:color="auto"/>
                    <w:bottom w:val="none" w:sz="0" w:space="0" w:color="auto"/>
                    <w:right w:val="none" w:sz="0" w:space="0" w:color="auto"/>
                  </w:divBdr>
                  <w:divsChild>
                    <w:div w:id="853958499">
                      <w:marLeft w:val="0"/>
                      <w:marRight w:val="0"/>
                      <w:marTop w:val="0"/>
                      <w:marBottom w:val="0"/>
                      <w:divBdr>
                        <w:top w:val="none" w:sz="0" w:space="0" w:color="auto"/>
                        <w:left w:val="none" w:sz="0" w:space="0" w:color="auto"/>
                        <w:bottom w:val="none" w:sz="0" w:space="0" w:color="auto"/>
                        <w:right w:val="none" w:sz="0" w:space="0" w:color="auto"/>
                      </w:divBdr>
                      <w:divsChild>
                        <w:div w:id="11031335">
                          <w:marLeft w:val="0"/>
                          <w:marRight w:val="0"/>
                          <w:marTop w:val="0"/>
                          <w:marBottom w:val="0"/>
                          <w:divBdr>
                            <w:top w:val="none" w:sz="0" w:space="0" w:color="auto"/>
                            <w:left w:val="none" w:sz="0" w:space="0" w:color="auto"/>
                            <w:bottom w:val="none" w:sz="0" w:space="0" w:color="auto"/>
                            <w:right w:val="none" w:sz="0" w:space="0" w:color="auto"/>
                          </w:divBdr>
                          <w:divsChild>
                            <w:div w:id="173461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C9730-ACAC-4F9B-82E7-EBA7B35F6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761</Words>
  <Characters>4344</Characters>
  <Application>Microsoft Office Word</Application>
  <DocSecurity>0</DocSecurity>
  <Lines>36</Lines>
  <Paragraphs>10</Paragraphs>
  <ScaleCrop>false</ScaleCrop>
  <Company/>
  <LinksUpToDate>false</LinksUpToDate>
  <CharactersWithSpaces>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Filipova Viera</dc:creator>
  <cp:lastModifiedBy>Ležovič Mário</cp:lastModifiedBy>
  <cp:revision>22</cp:revision>
  <cp:lastPrinted>2023-12-12T15:58:00Z</cp:lastPrinted>
  <dcterms:created xsi:type="dcterms:W3CDTF">2026-05-20T10:35:00Z</dcterms:created>
  <dcterms:modified xsi:type="dcterms:W3CDTF">2026-11-06T07:24:00Z</dcterms:modified>
</cp:coreProperties>
</file>