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6FCAF" w14:textId="77777777" w:rsidR="00807DCA" w:rsidRPr="00807DCA" w:rsidRDefault="00807DCA" w:rsidP="00BB4E9F">
      <w:pPr>
        <w:pStyle w:val="Nzov"/>
        <w:rPr>
          <w:rFonts w:ascii="Cambria" w:hAnsi="Cambria"/>
          <w:sz w:val="22"/>
          <w:szCs w:val="22"/>
        </w:rPr>
      </w:pPr>
      <w:r w:rsidRPr="00807DCA">
        <w:rPr>
          <w:rFonts w:ascii="Cambria" w:hAnsi="Cambria"/>
          <w:sz w:val="22"/>
          <w:szCs w:val="22"/>
        </w:rPr>
        <w:t>NÁRODNÁ BANKA SLOVENSKA</w:t>
      </w:r>
    </w:p>
    <w:p w14:paraId="64E88530" w14:textId="54DB756D" w:rsidR="00807DCA" w:rsidRPr="00807DCA" w:rsidRDefault="00807DCA" w:rsidP="00BB4E9F">
      <w:pPr>
        <w:pStyle w:val="Nzov"/>
        <w:rPr>
          <w:rFonts w:ascii="Cambria" w:hAnsi="Cambria"/>
          <w:b/>
          <w:bCs/>
          <w:sz w:val="22"/>
          <w:szCs w:val="22"/>
        </w:rPr>
      </w:pPr>
      <w:r w:rsidRPr="00807DCA">
        <w:rPr>
          <w:rFonts w:ascii="Cambria" w:hAnsi="Cambria"/>
          <w:sz w:val="22"/>
          <w:szCs w:val="22"/>
        </w:rPr>
        <w:t>Úsek dohľadu a ochrany finančného spotrebiteľa</w:t>
      </w:r>
      <w:r w:rsidRPr="00807DCA">
        <w:rPr>
          <w:rFonts w:ascii="Cambria" w:hAnsi="Cambria"/>
          <w:sz w:val="22"/>
          <w:szCs w:val="22"/>
        </w:rPr>
        <w:tab/>
      </w:r>
      <w:r w:rsidRPr="00807DCA">
        <w:rPr>
          <w:rFonts w:ascii="Cambria" w:hAnsi="Cambria"/>
          <w:sz w:val="22"/>
          <w:szCs w:val="22"/>
        </w:rPr>
        <w:tab/>
      </w:r>
      <w:r w:rsidRPr="00807DCA">
        <w:rPr>
          <w:rFonts w:ascii="Cambria" w:hAnsi="Cambria"/>
          <w:sz w:val="22"/>
          <w:szCs w:val="22"/>
        </w:rPr>
        <w:tab/>
      </w:r>
      <w:r w:rsidRPr="00807DCA">
        <w:rPr>
          <w:rFonts w:ascii="Cambria" w:hAnsi="Cambria"/>
          <w:sz w:val="22"/>
          <w:szCs w:val="22"/>
        </w:rPr>
        <w:tab/>
      </w:r>
      <w:r w:rsidRPr="00807DCA">
        <w:rPr>
          <w:rFonts w:ascii="Cambria" w:hAnsi="Cambria"/>
          <w:sz w:val="22"/>
          <w:szCs w:val="22"/>
        </w:rPr>
        <w:tab/>
      </w:r>
    </w:p>
    <w:p w14:paraId="474A6472" w14:textId="3A91B075" w:rsidR="00807DCA" w:rsidRPr="00807DCA" w:rsidRDefault="00807DCA" w:rsidP="00BB4E9F">
      <w:pPr>
        <w:ind w:right="440"/>
        <w:rPr>
          <w:rFonts w:ascii="Cambria" w:hAnsi="Cambria"/>
          <w:sz w:val="22"/>
          <w:szCs w:val="22"/>
        </w:rPr>
      </w:pPr>
      <w:r w:rsidRPr="00807DCA">
        <w:rPr>
          <w:rFonts w:ascii="Cambria" w:hAnsi="Cambria"/>
          <w:sz w:val="22"/>
          <w:szCs w:val="22"/>
        </w:rPr>
        <w:t>Odbor</w:t>
      </w:r>
      <w:r w:rsidRPr="00807DCA">
        <w:rPr>
          <w:rFonts w:ascii="Cambria" w:hAnsi="Cambria"/>
        </w:rPr>
        <w:t xml:space="preserve"> </w:t>
      </w:r>
      <w:r w:rsidRPr="00807DCA">
        <w:rPr>
          <w:rFonts w:ascii="Cambria" w:hAnsi="Cambria"/>
          <w:sz w:val="22"/>
          <w:szCs w:val="22"/>
        </w:rPr>
        <w:t xml:space="preserve">dohľadu nad poisťovníctvom a dôchodkovým sporením </w:t>
      </w:r>
      <w:r w:rsidRPr="00807DCA">
        <w:rPr>
          <w:rFonts w:ascii="Cambria" w:hAnsi="Cambria"/>
          <w:sz w:val="22"/>
          <w:szCs w:val="22"/>
        </w:rPr>
        <w:tab/>
      </w:r>
      <w:r w:rsidRPr="00807DCA">
        <w:rPr>
          <w:rFonts w:ascii="Cambria" w:hAnsi="Cambria"/>
          <w:sz w:val="22"/>
          <w:szCs w:val="22"/>
        </w:rPr>
        <w:tab/>
      </w:r>
      <w:r w:rsidRPr="00807DCA">
        <w:rPr>
          <w:rFonts w:ascii="Cambria" w:hAnsi="Cambria"/>
          <w:sz w:val="22"/>
          <w:szCs w:val="22"/>
          <w:highlight w:val="yellow"/>
        </w:rPr>
        <w:t xml:space="preserve">Č. </w:t>
      </w:r>
      <w:proofErr w:type="spellStart"/>
      <w:r w:rsidRPr="00807DCA">
        <w:rPr>
          <w:rFonts w:ascii="Cambria" w:hAnsi="Cambria"/>
          <w:sz w:val="22"/>
          <w:szCs w:val="22"/>
          <w:highlight w:val="yellow"/>
        </w:rPr>
        <w:t>sp</w:t>
      </w:r>
      <w:proofErr w:type="spellEnd"/>
      <w:r w:rsidRPr="00807DCA">
        <w:rPr>
          <w:rFonts w:ascii="Cambria" w:hAnsi="Cambria"/>
          <w:sz w:val="22"/>
          <w:szCs w:val="22"/>
          <w:highlight w:val="yellow"/>
        </w:rPr>
        <w:t>.:</w:t>
      </w:r>
    </w:p>
    <w:p w14:paraId="0BFC335F" w14:textId="77777777" w:rsidR="00807DCA" w:rsidRPr="00807DCA" w:rsidRDefault="00807DCA" w:rsidP="00BB4E9F">
      <w:pPr>
        <w:pStyle w:val="Zkladntext2"/>
        <w:rPr>
          <w:rFonts w:ascii="Cambria" w:hAnsi="Cambria"/>
          <w:sz w:val="22"/>
          <w:szCs w:val="22"/>
        </w:rPr>
      </w:pPr>
    </w:p>
    <w:p w14:paraId="654B81B3" w14:textId="77777777" w:rsidR="00807DCA" w:rsidRPr="007A13B1" w:rsidRDefault="00807DCA" w:rsidP="00BB4E9F">
      <w:pPr>
        <w:pStyle w:val="Zkladntext2"/>
        <w:rPr>
          <w:rFonts w:ascii="Cambria" w:hAnsi="Cambria"/>
          <w:sz w:val="22"/>
          <w:szCs w:val="22"/>
        </w:rPr>
      </w:pPr>
    </w:p>
    <w:p w14:paraId="1CBBA717" w14:textId="77777777" w:rsidR="00807DCA" w:rsidRDefault="00807DCA" w:rsidP="00BB4E9F">
      <w:pPr>
        <w:pStyle w:val="Zkladntext2"/>
        <w:rPr>
          <w:rFonts w:ascii="Cambria" w:hAnsi="Cambria"/>
          <w:sz w:val="22"/>
          <w:szCs w:val="22"/>
        </w:rPr>
      </w:pPr>
    </w:p>
    <w:p w14:paraId="632F0F84" w14:textId="77777777" w:rsidR="00BB4E9F" w:rsidRPr="007A13B1" w:rsidRDefault="00BB4E9F" w:rsidP="00BB4E9F">
      <w:pPr>
        <w:pStyle w:val="Zkladntext2"/>
        <w:rPr>
          <w:rFonts w:ascii="Cambria" w:hAnsi="Cambria"/>
          <w:sz w:val="22"/>
          <w:szCs w:val="22"/>
        </w:rPr>
      </w:pPr>
    </w:p>
    <w:p w14:paraId="6605E8E2" w14:textId="77777777" w:rsidR="00807DCA" w:rsidRPr="007A13B1" w:rsidRDefault="00807DCA" w:rsidP="00BB4E9F">
      <w:pPr>
        <w:pStyle w:val="Zkladntext2"/>
        <w:rPr>
          <w:rFonts w:ascii="Cambria" w:hAnsi="Cambria"/>
          <w:sz w:val="22"/>
          <w:szCs w:val="22"/>
        </w:rPr>
      </w:pPr>
    </w:p>
    <w:p w14:paraId="0BC4038A" w14:textId="77777777" w:rsidR="00807DCA" w:rsidRPr="007A13B1" w:rsidRDefault="00807DCA" w:rsidP="00BB4E9F">
      <w:pPr>
        <w:pStyle w:val="Zkladntext2"/>
        <w:rPr>
          <w:rFonts w:ascii="Cambria" w:hAnsi="Cambria"/>
          <w:sz w:val="22"/>
          <w:szCs w:val="22"/>
        </w:rPr>
      </w:pPr>
      <w:r w:rsidRPr="007A13B1">
        <w:rPr>
          <w:rFonts w:ascii="Cambria" w:hAnsi="Cambria"/>
          <w:sz w:val="22"/>
          <w:szCs w:val="22"/>
        </w:rPr>
        <w:t>Materiál na medzirezortné pripomienkové konanie</w:t>
      </w:r>
    </w:p>
    <w:p w14:paraId="79C88C03" w14:textId="77777777" w:rsidR="00807DCA" w:rsidRPr="007A13B1" w:rsidRDefault="00807DCA" w:rsidP="00BB4E9F">
      <w:pPr>
        <w:pStyle w:val="Zkladntext2"/>
        <w:rPr>
          <w:rFonts w:ascii="Cambria" w:hAnsi="Cambria"/>
          <w:sz w:val="22"/>
          <w:szCs w:val="22"/>
        </w:rPr>
      </w:pPr>
    </w:p>
    <w:p w14:paraId="1DB048DA" w14:textId="23196F5D" w:rsidR="00807DCA" w:rsidRPr="00807DCA" w:rsidRDefault="00807DCA" w:rsidP="00BB4E9F">
      <w:pPr>
        <w:tabs>
          <w:tab w:val="left" w:pos="1800"/>
        </w:tabs>
        <w:adjustRightInd w:val="0"/>
        <w:jc w:val="center"/>
        <w:rPr>
          <w:rFonts w:ascii="Verdana" w:eastAsia="Times New Roman" w:hAnsi="Verdana"/>
          <w:b/>
          <w:bCs/>
          <w:lang w:eastAsia="sk-SK"/>
        </w:rPr>
      </w:pPr>
      <w:r w:rsidRPr="00807DCA">
        <w:rPr>
          <w:rFonts w:ascii="Verdana" w:hAnsi="Verdana"/>
          <w:b/>
          <w:bCs/>
        </w:rPr>
        <w:t>Návrh</w:t>
      </w:r>
      <w:r w:rsidRPr="00807DCA">
        <w:rPr>
          <w:rFonts w:ascii="Verdana" w:hAnsi="Verdana"/>
          <w:b/>
          <w:bCs/>
        </w:rPr>
        <w:br/>
      </w:r>
      <w:r w:rsidRPr="00807DCA">
        <w:rPr>
          <w:rFonts w:ascii="Verdana" w:hAnsi="Verdana"/>
          <w:b/>
          <w:bCs/>
        </w:rPr>
        <w:br/>
        <w:t>Opatrenie</w:t>
      </w:r>
      <w:r w:rsidRPr="00807DCA">
        <w:rPr>
          <w:rFonts w:ascii="Verdana" w:hAnsi="Verdana"/>
          <w:b/>
          <w:bCs/>
        </w:rPr>
        <w:br/>
      </w:r>
      <w:r w:rsidRPr="00807DCA">
        <w:rPr>
          <w:rFonts w:ascii="Verdana" w:hAnsi="Verdana"/>
          <w:b/>
          <w:bCs/>
        </w:rPr>
        <w:br/>
        <w:t>z ... 2026</w:t>
      </w:r>
      <w:r w:rsidRPr="00807DCA">
        <w:rPr>
          <w:rFonts w:ascii="Verdana" w:hAnsi="Verdana"/>
          <w:b/>
          <w:bCs/>
        </w:rPr>
        <w:br/>
      </w:r>
      <w:r w:rsidRPr="00807DCA">
        <w:rPr>
          <w:rFonts w:ascii="Verdana" w:hAnsi="Verdana"/>
          <w:b/>
          <w:bCs/>
        </w:rPr>
        <w:br/>
      </w:r>
      <w:r w:rsidRPr="00807DCA">
        <w:rPr>
          <w:rFonts w:ascii="Verdana" w:eastAsia="Times New Roman" w:hAnsi="Verdana"/>
          <w:b/>
          <w:bCs/>
          <w:lang w:eastAsia="sk-SK"/>
        </w:rPr>
        <w:t xml:space="preserve">o miere nákladov na držbu použiteľných vlastných zdrojov a o absolútnej spodnej hranici </w:t>
      </w:r>
      <w:r w:rsidRPr="00807DCA">
        <w:rPr>
          <w:rFonts w:ascii="Verdana" w:eastAsia="Times New Roman" w:hAnsi="Verdana"/>
          <w:b/>
          <w:bCs/>
          <w:color w:val="303030"/>
          <w:lang w:eastAsia="sk-SK"/>
        </w:rPr>
        <w:t>minimálnej kapitálovej požiadavky na solventnosť pre</w:t>
      </w:r>
      <w:r w:rsidRPr="00807DCA">
        <w:rPr>
          <w:rFonts w:ascii="Verdana" w:eastAsia="Times New Roman" w:hAnsi="Verdana"/>
          <w:b/>
          <w:bCs/>
          <w:lang w:eastAsia="sk-SK"/>
        </w:rPr>
        <w:t xml:space="preserve"> poisťovne, na ktoré sa neuplatňuje osobitný režim, a pre zaisťovne, pobočky zahraničných poisťovní a pobočky zahraničných zaisťovní</w:t>
      </w:r>
    </w:p>
    <w:p w14:paraId="0EE78D1E" w14:textId="77777777" w:rsidR="00807DCA" w:rsidRPr="007A13B1" w:rsidRDefault="00807DCA" w:rsidP="00BB4E9F">
      <w:pPr>
        <w:pStyle w:val="Zkladntext2"/>
        <w:ind w:left="60"/>
        <w:rPr>
          <w:rFonts w:ascii="Cambria" w:hAnsi="Cambria"/>
          <w:b/>
          <w:bCs/>
          <w:sz w:val="22"/>
          <w:szCs w:val="22"/>
        </w:rPr>
      </w:pPr>
      <w:r w:rsidRPr="007A13B1">
        <w:rPr>
          <w:rFonts w:ascii="Cambria" w:hAnsi="Cambria"/>
          <w:b/>
          <w:bCs/>
          <w:sz w:val="22"/>
          <w:szCs w:val="22"/>
        </w:rPr>
        <w:t>___________________________________________________________</w:t>
      </w:r>
    </w:p>
    <w:p w14:paraId="641D7B08" w14:textId="77777777" w:rsidR="00807DCA" w:rsidRDefault="00807DCA" w:rsidP="00BB4E9F">
      <w:pPr>
        <w:pStyle w:val="Zkladntext2"/>
        <w:rPr>
          <w:rFonts w:ascii="Cambria" w:hAnsi="Cambria"/>
          <w:sz w:val="22"/>
          <w:szCs w:val="22"/>
        </w:rPr>
      </w:pPr>
    </w:p>
    <w:p w14:paraId="5A05D884" w14:textId="77777777" w:rsidR="00807DCA" w:rsidRDefault="00807DCA" w:rsidP="00BB4E9F">
      <w:pPr>
        <w:pStyle w:val="Zkladntext2"/>
        <w:rPr>
          <w:rFonts w:ascii="Cambria" w:hAnsi="Cambria"/>
          <w:sz w:val="22"/>
          <w:szCs w:val="22"/>
        </w:rPr>
      </w:pPr>
    </w:p>
    <w:p w14:paraId="2D502E66" w14:textId="77777777" w:rsidR="00807DCA" w:rsidRDefault="00807DCA" w:rsidP="00BB4E9F">
      <w:pPr>
        <w:pStyle w:val="Zkladntext2"/>
        <w:rPr>
          <w:rFonts w:ascii="Cambria" w:hAnsi="Cambria"/>
          <w:sz w:val="22"/>
          <w:szCs w:val="22"/>
        </w:rPr>
      </w:pPr>
    </w:p>
    <w:p w14:paraId="7810CEDA" w14:textId="77777777" w:rsidR="00807DCA" w:rsidRDefault="00807DCA" w:rsidP="00BB4E9F">
      <w:pPr>
        <w:pStyle w:val="Zkladntext2"/>
        <w:rPr>
          <w:rFonts w:ascii="Cambria" w:hAnsi="Cambria"/>
          <w:sz w:val="22"/>
          <w:szCs w:val="22"/>
        </w:rPr>
      </w:pPr>
    </w:p>
    <w:p w14:paraId="37DC6C32" w14:textId="77777777" w:rsidR="00807DCA" w:rsidRDefault="00807DCA" w:rsidP="00BB4E9F">
      <w:pPr>
        <w:pStyle w:val="Zkladntext2"/>
        <w:rPr>
          <w:rFonts w:ascii="Cambria" w:hAnsi="Cambria"/>
          <w:sz w:val="22"/>
          <w:szCs w:val="22"/>
        </w:rPr>
      </w:pPr>
    </w:p>
    <w:p w14:paraId="1E2F7C54" w14:textId="77777777" w:rsidR="00807DCA" w:rsidRPr="007A13B1" w:rsidRDefault="00807DCA" w:rsidP="00BB4E9F">
      <w:pPr>
        <w:pStyle w:val="Zkladntext2"/>
        <w:rPr>
          <w:rFonts w:ascii="Cambria" w:hAnsi="Cambria"/>
          <w:sz w:val="22"/>
          <w:szCs w:val="22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807DCA" w:rsidRPr="007A13B1" w14:paraId="0F5BE78C" w14:textId="77777777" w:rsidTr="00327425">
        <w:trPr>
          <w:trHeight w:val="307"/>
        </w:trPr>
        <w:tc>
          <w:tcPr>
            <w:tcW w:w="5010" w:type="dxa"/>
          </w:tcPr>
          <w:p w14:paraId="1EC164E8" w14:textId="77777777" w:rsidR="00807DCA" w:rsidRPr="007A13B1" w:rsidRDefault="00807DCA" w:rsidP="00BB4E9F">
            <w:pPr>
              <w:pStyle w:val="Zkladntext2"/>
              <w:jc w:val="left"/>
              <w:rPr>
                <w:rFonts w:ascii="Cambria" w:hAnsi="Cambria"/>
                <w:sz w:val="22"/>
                <w:szCs w:val="22"/>
              </w:rPr>
            </w:pPr>
            <w:r w:rsidRPr="007A13B1">
              <w:rPr>
                <w:rFonts w:ascii="Cambria" w:hAnsi="Cambria"/>
                <w:sz w:val="22"/>
                <w:szCs w:val="22"/>
                <w:u w:val="single"/>
              </w:rPr>
              <w:t>Podnet:</w:t>
            </w:r>
          </w:p>
        </w:tc>
        <w:tc>
          <w:tcPr>
            <w:tcW w:w="5149" w:type="dxa"/>
          </w:tcPr>
          <w:p w14:paraId="7C48C935" w14:textId="77777777" w:rsidR="00807DCA" w:rsidRPr="007A13B1" w:rsidRDefault="00807DCA" w:rsidP="00BB4E9F">
            <w:pPr>
              <w:pStyle w:val="Zkladntext2"/>
              <w:jc w:val="left"/>
              <w:rPr>
                <w:rFonts w:ascii="Cambria" w:hAnsi="Cambria"/>
                <w:sz w:val="22"/>
                <w:szCs w:val="22"/>
              </w:rPr>
            </w:pPr>
            <w:r w:rsidRPr="007A13B1">
              <w:rPr>
                <w:rFonts w:ascii="Cambria" w:hAnsi="Cambria"/>
                <w:sz w:val="22"/>
                <w:szCs w:val="22"/>
                <w:u w:val="single"/>
              </w:rPr>
              <w:t>Obsah materiálu:</w:t>
            </w:r>
          </w:p>
        </w:tc>
      </w:tr>
      <w:tr w:rsidR="00807DCA" w:rsidRPr="007A13B1" w14:paraId="73B0F39E" w14:textId="77777777" w:rsidTr="00327425">
        <w:trPr>
          <w:trHeight w:val="4549"/>
        </w:trPr>
        <w:tc>
          <w:tcPr>
            <w:tcW w:w="5010" w:type="dxa"/>
          </w:tcPr>
          <w:p w14:paraId="53CEB1E9" w14:textId="77777777" w:rsidR="00807DCA" w:rsidRPr="007A13B1" w:rsidRDefault="00807DCA" w:rsidP="00BB4E9F">
            <w:pPr>
              <w:pStyle w:val="Zkladntext2"/>
              <w:ind w:right="885"/>
              <w:jc w:val="left"/>
              <w:rPr>
                <w:rFonts w:ascii="Cambria" w:hAnsi="Cambria"/>
                <w:sz w:val="22"/>
                <w:szCs w:val="22"/>
              </w:rPr>
            </w:pPr>
            <w:r w:rsidRPr="007A13B1">
              <w:rPr>
                <w:rFonts w:ascii="Cambria" w:hAnsi="Cambria"/>
                <w:sz w:val="22"/>
                <w:szCs w:val="22"/>
              </w:rPr>
              <w:t>iniciatívny materiál</w:t>
            </w:r>
          </w:p>
        </w:tc>
        <w:tc>
          <w:tcPr>
            <w:tcW w:w="5149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531"/>
            </w:tblGrid>
            <w:tr w:rsidR="00807DCA" w:rsidRPr="007A13B1" w14:paraId="09A11B8A" w14:textId="77777777" w:rsidTr="0032742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B8C1F7F" w14:textId="77777777" w:rsidR="00807DCA" w:rsidRPr="007A13B1" w:rsidRDefault="00807DCA" w:rsidP="00BB4E9F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 w:rsidRPr="007A13B1">
                    <w:rPr>
                      <w:rFonts w:ascii="Cambria" w:hAnsi="Cambria"/>
                      <w:sz w:val="22"/>
                      <w:szCs w:val="22"/>
                    </w:rPr>
                    <w:t xml:space="preserve">1. predkladacia správa </w:t>
                  </w:r>
                </w:p>
              </w:tc>
            </w:tr>
            <w:tr w:rsidR="00807DCA" w:rsidRPr="007A13B1" w14:paraId="0F8508F1" w14:textId="77777777" w:rsidTr="0032742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4AA2CCB" w14:textId="77777777" w:rsidR="00807DCA" w:rsidRPr="007A13B1" w:rsidRDefault="00807DCA" w:rsidP="00BB4E9F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 w:rsidRPr="007A13B1">
                    <w:rPr>
                      <w:rFonts w:ascii="Cambria" w:hAnsi="Cambria"/>
                      <w:sz w:val="22"/>
                      <w:szCs w:val="22"/>
                    </w:rPr>
                    <w:t>2. vlastný materiál</w:t>
                  </w:r>
                </w:p>
              </w:tc>
            </w:tr>
            <w:tr w:rsidR="00807DCA" w:rsidRPr="007A13B1" w14:paraId="1BDA144F" w14:textId="77777777" w:rsidTr="0032742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DB4CAEE" w14:textId="77777777" w:rsidR="00807DCA" w:rsidRPr="007A13B1" w:rsidRDefault="00807DCA" w:rsidP="00BB4E9F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 w:rsidRPr="007A13B1">
                    <w:rPr>
                      <w:rFonts w:ascii="Cambria" w:hAnsi="Cambria"/>
                      <w:sz w:val="22"/>
                      <w:szCs w:val="22"/>
                    </w:rPr>
                    <w:t xml:space="preserve">3. dôvodová správa - všeobecná </w:t>
                  </w:r>
                  <w:r>
                    <w:rPr>
                      <w:rFonts w:ascii="Cambria" w:hAnsi="Cambria"/>
                      <w:sz w:val="22"/>
                      <w:szCs w:val="22"/>
                    </w:rPr>
                    <w:t xml:space="preserve">a osobitná </w:t>
                  </w:r>
                  <w:r w:rsidRPr="007A13B1">
                    <w:rPr>
                      <w:rFonts w:ascii="Cambria" w:hAnsi="Cambria"/>
                      <w:sz w:val="22"/>
                      <w:szCs w:val="22"/>
                    </w:rPr>
                    <w:t>časť</w:t>
                  </w:r>
                </w:p>
              </w:tc>
            </w:tr>
            <w:tr w:rsidR="00807DCA" w:rsidRPr="007A13B1" w14:paraId="64491111" w14:textId="77777777" w:rsidTr="0032742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849DA51" w14:textId="77777777" w:rsidR="00807DCA" w:rsidRPr="007A13B1" w:rsidRDefault="00807DCA" w:rsidP="00BB4E9F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 w:rsidRPr="007A13B1">
                    <w:rPr>
                      <w:rFonts w:ascii="Cambria" w:hAnsi="Cambria"/>
                      <w:sz w:val="22"/>
                      <w:szCs w:val="22"/>
                    </w:rPr>
                    <w:t>4. doložka</w:t>
                  </w:r>
                  <w:r>
                    <w:rPr>
                      <w:rFonts w:ascii="Cambria" w:hAnsi="Cambria"/>
                      <w:sz w:val="22"/>
                      <w:szCs w:val="22"/>
                    </w:rPr>
                    <w:t xml:space="preserve"> vybraných</w:t>
                  </w:r>
                  <w:r w:rsidRPr="007A13B1">
                    <w:rPr>
                      <w:rFonts w:ascii="Cambria" w:hAnsi="Cambria"/>
                      <w:sz w:val="22"/>
                      <w:szCs w:val="22"/>
                    </w:rPr>
                    <w:t xml:space="preserve"> vplyvov</w:t>
                  </w:r>
                </w:p>
              </w:tc>
            </w:tr>
            <w:tr w:rsidR="00807DCA" w:rsidRPr="007A13B1" w14:paraId="1A132B54" w14:textId="77777777" w:rsidTr="0032742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220A97E" w14:textId="77777777" w:rsidR="00807DCA" w:rsidRPr="007A13B1" w:rsidRDefault="00807DCA" w:rsidP="00BB4E9F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 w:rsidRPr="007A13B1">
                    <w:rPr>
                      <w:rFonts w:ascii="Cambria" w:hAnsi="Cambria"/>
                      <w:sz w:val="22"/>
                      <w:szCs w:val="22"/>
                    </w:rPr>
                    <w:t>5. doložka zlučiteľnosti</w:t>
                  </w:r>
                </w:p>
              </w:tc>
            </w:tr>
            <w:tr w:rsidR="00807DCA" w:rsidRPr="007A13B1" w14:paraId="6D653781" w14:textId="77777777" w:rsidTr="0032742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C720636" w14:textId="77777777" w:rsidR="00807DCA" w:rsidRPr="007A13B1" w:rsidRDefault="00807DCA" w:rsidP="00BB4E9F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6</w:t>
                  </w:r>
                  <w:r w:rsidRPr="007A13B1">
                    <w:rPr>
                      <w:rFonts w:ascii="Cambria" w:hAnsi="Cambria"/>
                      <w:sz w:val="22"/>
                      <w:szCs w:val="22"/>
                    </w:rPr>
                    <w:t>. správa o účasti verejnosti</w:t>
                  </w:r>
                </w:p>
              </w:tc>
            </w:tr>
            <w:tr w:rsidR="00807DCA" w:rsidRPr="007A13B1" w14:paraId="6A0967B6" w14:textId="77777777" w:rsidTr="00327425">
              <w:trPr>
                <w:trHeight w:val="258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9312318" w14:textId="77777777" w:rsidR="00807DCA" w:rsidRDefault="00807DCA" w:rsidP="00BB4E9F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7</w:t>
                  </w:r>
                  <w:r w:rsidRPr="007A13B1">
                    <w:rPr>
                      <w:rFonts w:ascii="Cambria" w:hAnsi="Cambria"/>
                      <w:sz w:val="22"/>
                      <w:szCs w:val="22"/>
                    </w:rPr>
                    <w:t xml:space="preserve">. </w:t>
                  </w:r>
                  <w:r>
                    <w:rPr>
                      <w:rFonts w:ascii="Cambria" w:hAnsi="Cambria"/>
                      <w:sz w:val="22"/>
                      <w:szCs w:val="22"/>
                    </w:rPr>
                    <w:t>oznámenie o vydaní opatrenia</w:t>
                  </w:r>
                </w:p>
                <w:p w14:paraId="1FBB8D3F" w14:textId="77777777" w:rsidR="002D766D" w:rsidRDefault="002D766D" w:rsidP="00BB4E9F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8. tabuľka zhody</w:t>
                  </w:r>
                </w:p>
                <w:p w14:paraId="5F0F53A9" w14:textId="1414741B" w:rsidR="002D766D" w:rsidRPr="007A13B1" w:rsidRDefault="002D766D" w:rsidP="00BB4E9F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9. tabuľka zhody</w:t>
                  </w:r>
                </w:p>
              </w:tc>
            </w:tr>
            <w:tr w:rsidR="00807DCA" w:rsidRPr="007A13B1" w14:paraId="7E9F878D" w14:textId="77777777" w:rsidTr="00327425">
              <w:trPr>
                <w:trHeight w:val="258"/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05DCB1D9" w14:textId="389F465C" w:rsidR="00807DCA" w:rsidRPr="007A13B1" w:rsidRDefault="00807DCA" w:rsidP="00BB4E9F">
                  <w:pPr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14:paraId="4920357E" w14:textId="77777777" w:rsidR="00807DCA" w:rsidRPr="007A13B1" w:rsidRDefault="00807DCA" w:rsidP="00BB4E9F">
            <w:pPr>
              <w:pStyle w:val="Zkladntext2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7A73DFC7" w14:textId="77777777" w:rsidR="00807DCA" w:rsidRPr="007A13B1" w:rsidRDefault="00807DCA" w:rsidP="00BB4E9F">
      <w:pPr>
        <w:pStyle w:val="Zkladntext2"/>
        <w:jc w:val="both"/>
        <w:rPr>
          <w:rFonts w:ascii="Cambria" w:hAnsi="Cambria"/>
          <w:sz w:val="22"/>
          <w:szCs w:val="22"/>
        </w:rPr>
      </w:pPr>
    </w:p>
    <w:p w14:paraId="4A5CD053" w14:textId="77777777" w:rsidR="00807DCA" w:rsidRPr="007A13B1" w:rsidRDefault="00807DCA" w:rsidP="00BB4E9F">
      <w:pPr>
        <w:pStyle w:val="Zkladntext2"/>
        <w:jc w:val="both"/>
        <w:rPr>
          <w:rFonts w:ascii="Cambria" w:hAnsi="Cambria"/>
          <w:sz w:val="22"/>
          <w:szCs w:val="22"/>
          <w:u w:val="single"/>
        </w:rPr>
      </w:pPr>
      <w:r w:rsidRPr="007A13B1">
        <w:rPr>
          <w:rFonts w:ascii="Cambria" w:hAnsi="Cambria"/>
          <w:sz w:val="22"/>
          <w:szCs w:val="22"/>
          <w:u w:val="single"/>
        </w:rPr>
        <w:t>Predkladá:</w:t>
      </w:r>
    </w:p>
    <w:p w14:paraId="65B0E3E1" w14:textId="77777777" w:rsidR="00807DCA" w:rsidRPr="007A13B1" w:rsidRDefault="00807DCA" w:rsidP="00BB4E9F">
      <w:pPr>
        <w:pStyle w:val="Zkladntext2"/>
        <w:jc w:val="both"/>
        <w:rPr>
          <w:rFonts w:ascii="Cambria" w:hAnsi="Cambria"/>
          <w:sz w:val="22"/>
          <w:szCs w:val="22"/>
        </w:rPr>
      </w:pPr>
    </w:p>
    <w:p w14:paraId="4E2325E0" w14:textId="77777777" w:rsidR="00807DCA" w:rsidRPr="007A13B1" w:rsidRDefault="00807DCA" w:rsidP="00BB4E9F">
      <w:pPr>
        <w:rPr>
          <w:rFonts w:ascii="Cambria" w:hAnsi="Cambria"/>
          <w:sz w:val="22"/>
          <w:szCs w:val="22"/>
        </w:rPr>
      </w:pPr>
      <w:r w:rsidRPr="007A13B1">
        <w:rPr>
          <w:rFonts w:ascii="Cambria" w:hAnsi="Cambria"/>
          <w:sz w:val="22"/>
          <w:szCs w:val="22"/>
        </w:rPr>
        <w:fldChar w:fldCharType="begin"/>
      </w:r>
      <w:r w:rsidRPr="007A13B1">
        <w:rPr>
          <w:rFonts w:ascii="Cambria" w:hAnsi="Cambria"/>
          <w:sz w:val="22"/>
          <w:szCs w:val="22"/>
        </w:rPr>
        <w:instrText xml:space="preserve"> DOCPROPERTY  FSC#SKEDITIONSLOVLEX@103.510:predkladateliaObalSD\* MERGEFORMAT </w:instrText>
      </w:r>
      <w:r w:rsidRPr="007A13B1">
        <w:rPr>
          <w:rFonts w:ascii="Cambria" w:hAnsi="Cambria"/>
          <w:sz w:val="22"/>
          <w:szCs w:val="22"/>
        </w:rPr>
        <w:fldChar w:fldCharType="separate"/>
      </w:r>
      <w:r w:rsidRPr="007A13B1">
        <w:rPr>
          <w:rFonts w:ascii="Cambria" w:hAnsi="Cambria"/>
          <w:sz w:val="22"/>
          <w:szCs w:val="22"/>
        </w:rPr>
        <w:t xml:space="preserve">Ing. Peter </w:t>
      </w:r>
      <w:proofErr w:type="spellStart"/>
      <w:r w:rsidRPr="007A13B1">
        <w:rPr>
          <w:rFonts w:ascii="Cambria" w:hAnsi="Cambria"/>
          <w:sz w:val="22"/>
          <w:szCs w:val="22"/>
        </w:rPr>
        <w:t>Kažimír</w:t>
      </w:r>
      <w:proofErr w:type="spellEnd"/>
    </w:p>
    <w:p w14:paraId="3570D4DF" w14:textId="77777777" w:rsidR="00807DCA" w:rsidRDefault="00807DCA" w:rsidP="00BB4E9F">
      <w:pPr>
        <w:rPr>
          <w:rFonts w:ascii="Cambria" w:hAnsi="Cambria"/>
          <w:sz w:val="22"/>
          <w:szCs w:val="22"/>
        </w:rPr>
      </w:pPr>
      <w:r w:rsidRPr="007A13B1">
        <w:rPr>
          <w:rFonts w:ascii="Cambria" w:hAnsi="Cambria"/>
          <w:sz w:val="22"/>
          <w:szCs w:val="22"/>
        </w:rPr>
        <w:t>guvernér NBS</w:t>
      </w:r>
      <w:r w:rsidRPr="007A13B1">
        <w:rPr>
          <w:rFonts w:ascii="Cambria" w:hAnsi="Cambria"/>
          <w:sz w:val="22"/>
          <w:szCs w:val="22"/>
        </w:rPr>
        <w:fldChar w:fldCharType="end"/>
      </w:r>
    </w:p>
    <w:p w14:paraId="471A85C6" w14:textId="77777777" w:rsidR="00807DCA" w:rsidRDefault="00807DCA" w:rsidP="00BB4E9F">
      <w:pPr>
        <w:rPr>
          <w:rFonts w:ascii="Cambria" w:hAnsi="Cambria"/>
          <w:sz w:val="22"/>
          <w:szCs w:val="22"/>
        </w:rPr>
      </w:pPr>
    </w:p>
    <w:p w14:paraId="665E3107" w14:textId="77777777" w:rsidR="00807DCA" w:rsidRDefault="00807DCA" w:rsidP="00BB4E9F">
      <w:pPr>
        <w:rPr>
          <w:rFonts w:ascii="Cambria" w:hAnsi="Cambria"/>
          <w:sz w:val="22"/>
          <w:szCs w:val="22"/>
        </w:rPr>
      </w:pPr>
    </w:p>
    <w:p w14:paraId="7739ECA3" w14:textId="358A4A0B" w:rsidR="00FF04B5" w:rsidRPr="00807DCA" w:rsidRDefault="00807DCA" w:rsidP="00BB4E9F">
      <w:pPr>
        <w:jc w:val="center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október</w:t>
      </w:r>
      <w:r>
        <w:rPr>
          <w:rFonts w:ascii="Cambria" w:hAnsi="Cambria"/>
          <w:sz w:val="22"/>
          <w:szCs w:val="22"/>
        </w:rPr>
        <w:t xml:space="preserve"> 2026</w:t>
      </w:r>
    </w:p>
    <w:sectPr w:rsidR="00FF04B5" w:rsidRPr="00807DC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D3ECD" w14:textId="77777777" w:rsidR="004634F3" w:rsidRDefault="004634F3" w:rsidP="0009480D">
      <w:r>
        <w:separator/>
      </w:r>
    </w:p>
  </w:endnote>
  <w:endnote w:type="continuationSeparator" w:id="0">
    <w:p w14:paraId="623C7E75" w14:textId="77777777" w:rsidR="004634F3" w:rsidRDefault="004634F3" w:rsidP="00094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D2F8F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6BE81" w14:textId="77777777" w:rsidR="004634F3" w:rsidRDefault="004634F3" w:rsidP="0009480D">
      <w:r>
        <w:separator/>
      </w:r>
    </w:p>
  </w:footnote>
  <w:footnote w:type="continuationSeparator" w:id="0">
    <w:p w14:paraId="63CE992A" w14:textId="77777777" w:rsidR="004634F3" w:rsidRDefault="004634F3" w:rsidP="000948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5A9"/>
    <w:rsid w:val="0009480D"/>
    <w:rsid w:val="00130860"/>
    <w:rsid w:val="001663B6"/>
    <w:rsid w:val="001A694C"/>
    <w:rsid w:val="001D01FE"/>
    <w:rsid w:val="001D5F9F"/>
    <w:rsid w:val="002035A9"/>
    <w:rsid w:val="00225679"/>
    <w:rsid w:val="002B4CD0"/>
    <w:rsid w:val="002D766D"/>
    <w:rsid w:val="003636B5"/>
    <w:rsid w:val="00392F01"/>
    <w:rsid w:val="004100B0"/>
    <w:rsid w:val="00445B18"/>
    <w:rsid w:val="004634F3"/>
    <w:rsid w:val="004D7E2D"/>
    <w:rsid w:val="00521A8F"/>
    <w:rsid w:val="005316F2"/>
    <w:rsid w:val="00564381"/>
    <w:rsid w:val="005939CC"/>
    <w:rsid w:val="005A1CD3"/>
    <w:rsid w:val="006470E3"/>
    <w:rsid w:val="00782367"/>
    <w:rsid w:val="00787300"/>
    <w:rsid w:val="00807DCA"/>
    <w:rsid w:val="008161F5"/>
    <w:rsid w:val="009841D6"/>
    <w:rsid w:val="009A6FA0"/>
    <w:rsid w:val="00A719D6"/>
    <w:rsid w:val="00B31C02"/>
    <w:rsid w:val="00B42F36"/>
    <w:rsid w:val="00BA4BE5"/>
    <w:rsid w:val="00BB4E9F"/>
    <w:rsid w:val="00C35E8A"/>
    <w:rsid w:val="00CB7C08"/>
    <w:rsid w:val="00FE29B3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973DA"/>
  <w15:chartTrackingRefBased/>
  <w15:docId w15:val="{784EBB3F-A5E5-4F37-9369-BCC9FEAB3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7DCA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</w:rPr>
  </w:style>
  <w:style w:type="paragraph" w:styleId="Nadpis1">
    <w:name w:val="heading 1"/>
    <w:basedOn w:val="Normlny"/>
    <w:next w:val="Normlny"/>
    <w:link w:val="Nadpis1Char"/>
    <w:uiPriority w:val="9"/>
    <w:qFormat/>
    <w:rsid w:val="009841D6"/>
    <w:pPr>
      <w:keepNext/>
      <w:keepLines/>
      <w:autoSpaceDE/>
      <w:autoSpaceDN/>
      <w:spacing w:before="240" w:after="120" w:line="276" w:lineRule="auto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841D6"/>
    <w:pPr>
      <w:keepNext/>
      <w:keepLines/>
      <w:autoSpaceDE/>
      <w:autoSpaceDN/>
      <w:spacing w:before="120" w:after="240" w:line="276" w:lineRule="auto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841D6"/>
    <w:pPr>
      <w:keepNext/>
      <w:keepLines/>
      <w:autoSpaceDE/>
      <w:autoSpaceDN/>
      <w:spacing w:before="240" w:after="120" w:line="276" w:lineRule="auto"/>
      <w:outlineLvl w:val="2"/>
    </w:pPr>
    <w:rPr>
      <w:rFonts w:ascii="Verdana" w:eastAsiaTheme="majorEastAsia" w:hAnsi="Verdana" w:cstheme="majorBidi"/>
      <w:color w:val="0067AC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2035A9"/>
    <w:pPr>
      <w:keepNext/>
      <w:keepLines/>
      <w:autoSpaceDE/>
      <w:autoSpaceDN/>
      <w:spacing w:before="80" w:after="40" w:line="276" w:lineRule="auto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2035A9"/>
    <w:pPr>
      <w:keepNext/>
      <w:keepLines/>
      <w:autoSpaceDE/>
      <w:autoSpaceDN/>
      <w:spacing w:before="80" w:after="40" w:line="276" w:lineRule="auto"/>
      <w:outlineLvl w:val="4"/>
    </w:pPr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2035A9"/>
    <w:pPr>
      <w:keepNext/>
      <w:keepLines/>
      <w:autoSpaceDE/>
      <w:autoSpaceDN/>
      <w:spacing w:before="40" w:line="276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035A9"/>
    <w:pPr>
      <w:keepNext/>
      <w:keepLines/>
      <w:autoSpaceDE/>
      <w:autoSpaceDN/>
      <w:spacing w:before="40" w:line="276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2035A9"/>
    <w:pPr>
      <w:keepNext/>
      <w:keepLines/>
      <w:autoSpaceDE/>
      <w:autoSpaceDN/>
      <w:spacing w:line="276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2035A9"/>
    <w:pPr>
      <w:keepNext/>
      <w:keepLines/>
      <w:autoSpaceDE/>
      <w:autoSpaceDN/>
      <w:spacing w:line="276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Bezriadkovania">
    <w:name w:val="No Spacing"/>
    <w:uiPriority w:val="1"/>
    <w:rsid w:val="005316F2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09480D"/>
    <w:pPr>
      <w:tabs>
        <w:tab w:val="center" w:pos="4536"/>
        <w:tab w:val="right" w:pos="9072"/>
      </w:tabs>
      <w:autoSpaceDE/>
      <w:autoSpaceDN/>
    </w:pPr>
    <w:rPr>
      <w:rFonts w:ascii="Cambria" w:eastAsiaTheme="minorHAnsi" w:hAnsi="Cambria" w:cstheme="minorBidi"/>
      <w:sz w:val="22"/>
    </w:rPr>
  </w:style>
  <w:style w:type="character" w:customStyle="1" w:styleId="HlavikaChar">
    <w:name w:val="Hlavička Char"/>
    <w:basedOn w:val="Predvolenpsmoodseku"/>
    <w:link w:val="Hlavika"/>
    <w:uiPriority w:val="99"/>
    <w:rsid w:val="0009480D"/>
  </w:style>
  <w:style w:type="paragraph" w:styleId="Pta">
    <w:name w:val="footer"/>
    <w:basedOn w:val="Normlny"/>
    <w:link w:val="PtaChar"/>
    <w:uiPriority w:val="99"/>
    <w:unhideWhenUsed/>
    <w:rsid w:val="0009480D"/>
    <w:pPr>
      <w:tabs>
        <w:tab w:val="center" w:pos="4536"/>
        <w:tab w:val="right" w:pos="9072"/>
      </w:tabs>
      <w:autoSpaceDE/>
      <w:autoSpaceDN/>
    </w:pPr>
    <w:rPr>
      <w:rFonts w:ascii="Cambria" w:eastAsiaTheme="minorHAnsi" w:hAnsi="Cambria" w:cstheme="minorBidi"/>
      <w:sz w:val="22"/>
    </w:rPr>
  </w:style>
  <w:style w:type="character" w:customStyle="1" w:styleId="PtaChar">
    <w:name w:val="Päta Char"/>
    <w:basedOn w:val="Predvolenpsmoodseku"/>
    <w:link w:val="Pta"/>
    <w:uiPriority w:val="99"/>
    <w:rsid w:val="0009480D"/>
  </w:style>
  <w:style w:type="paragraph" w:customStyle="1" w:styleId="Paticka">
    <w:name w:val="Paticka"/>
    <w:basedOn w:val="Pta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Pta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Predvolenpsmoodseku"/>
    <w:link w:val="Poznamka"/>
    <w:rsid w:val="0009480D"/>
    <w:rPr>
      <w:rFonts w:ascii="Verdana" w:hAnsi="Verdana"/>
      <w:sz w:val="1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2035A9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2035A9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2035A9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035A9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2035A9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2035A9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Nzov">
    <w:name w:val="Title"/>
    <w:basedOn w:val="Normlny"/>
    <w:next w:val="Normlny"/>
    <w:link w:val="NzovChar"/>
    <w:uiPriority w:val="99"/>
    <w:qFormat/>
    <w:rsid w:val="002035A9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99"/>
    <w:rsid w:val="002035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2035A9"/>
    <w:pPr>
      <w:numPr>
        <w:ilvl w:val="1"/>
      </w:numPr>
      <w:autoSpaceDE/>
      <w:autoSpaceDN/>
      <w:spacing w:after="160" w:line="276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2035A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2035A9"/>
    <w:pPr>
      <w:autoSpaceDE/>
      <w:autoSpaceDN/>
      <w:spacing w:before="160" w:after="160" w:line="276" w:lineRule="auto"/>
      <w:jc w:val="center"/>
    </w:pPr>
    <w:rPr>
      <w:rFonts w:ascii="Cambria" w:eastAsiaTheme="minorHAnsi" w:hAnsi="Cambria" w:cstheme="minorBidi"/>
      <w:i/>
      <w:iCs/>
      <w:color w:val="404040" w:themeColor="text1" w:themeTint="BF"/>
      <w:sz w:val="22"/>
    </w:rPr>
  </w:style>
  <w:style w:type="character" w:customStyle="1" w:styleId="CitciaChar">
    <w:name w:val="Citácia Char"/>
    <w:basedOn w:val="Predvolenpsmoodseku"/>
    <w:link w:val="Citcia"/>
    <w:uiPriority w:val="29"/>
    <w:rsid w:val="002035A9"/>
    <w:rPr>
      <w:i/>
      <w:iCs/>
      <w:color w:val="404040" w:themeColor="text1" w:themeTint="BF"/>
      <w:sz w:val="22"/>
    </w:rPr>
  </w:style>
  <w:style w:type="paragraph" w:styleId="Odsekzoznamu">
    <w:name w:val="List Paragraph"/>
    <w:basedOn w:val="Normlny"/>
    <w:uiPriority w:val="34"/>
    <w:qFormat/>
    <w:rsid w:val="002035A9"/>
    <w:pPr>
      <w:autoSpaceDE/>
      <w:autoSpaceDN/>
      <w:spacing w:after="120" w:line="276" w:lineRule="auto"/>
      <w:ind w:left="720"/>
      <w:contextualSpacing/>
    </w:pPr>
    <w:rPr>
      <w:rFonts w:ascii="Cambria" w:eastAsiaTheme="minorHAnsi" w:hAnsi="Cambria" w:cstheme="minorBidi"/>
      <w:sz w:val="22"/>
    </w:rPr>
  </w:style>
  <w:style w:type="character" w:styleId="Intenzvnezvraznenie">
    <w:name w:val="Intense Emphasis"/>
    <w:basedOn w:val="Predvolenpsmoodseku"/>
    <w:uiPriority w:val="21"/>
    <w:qFormat/>
    <w:rsid w:val="002035A9"/>
    <w:rPr>
      <w:i/>
      <w:iCs/>
      <w:color w:val="004C80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035A9"/>
    <w:pPr>
      <w:pBdr>
        <w:top w:val="single" w:sz="4" w:space="10" w:color="004C80" w:themeColor="accent1" w:themeShade="BF"/>
        <w:bottom w:val="single" w:sz="4" w:space="10" w:color="004C80" w:themeColor="accent1" w:themeShade="BF"/>
      </w:pBdr>
      <w:autoSpaceDE/>
      <w:autoSpaceDN/>
      <w:spacing w:before="360" w:after="360" w:line="276" w:lineRule="auto"/>
      <w:ind w:left="864" w:right="864"/>
      <w:jc w:val="center"/>
    </w:pPr>
    <w:rPr>
      <w:rFonts w:ascii="Cambria" w:eastAsiaTheme="minorHAnsi" w:hAnsi="Cambria" w:cstheme="minorBidi"/>
      <w:i/>
      <w:iCs/>
      <w:color w:val="004C80" w:themeColor="accent1" w:themeShade="BF"/>
      <w:sz w:val="22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035A9"/>
    <w:rPr>
      <w:i/>
      <w:iCs/>
      <w:color w:val="004C80" w:themeColor="accent1" w:themeShade="BF"/>
      <w:sz w:val="22"/>
    </w:rPr>
  </w:style>
  <w:style w:type="character" w:styleId="Zvraznenodkaz">
    <w:name w:val="Intense Reference"/>
    <w:basedOn w:val="Predvolenpsmoodseku"/>
    <w:uiPriority w:val="32"/>
    <w:qFormat/>
    <w:rsid w:val="002035A9"/>
    <w:rPr>
      <w:b/>
      <w:bCs/>
      <w:smallCaps/>
      <w:color w:val="004C80" w:themeColor="accent1" w:themeShade="BF"/>
      <w:spacing w:val="5"/>
    </w:rPr>
  </w:style>
  <w:style w:type="paragraph" w:styleId="Zkladntext2">
    <w:name w:val="Body Text 2"/>
    <w:basedOn w:val="Normlny"/>
    <w:link w:val="Zkladntext2Char"/>
    <w:uiPriority w:val="99"/>
    <w:rsid w:val="00807DCA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807DCA"/>
    <w:rPr>
      <w:rFonts w:ascii="Times New Roman" w:eastAsiaTheme="minorEastAsia" w:hAnsi="Times New Roman" w:cs="Times New Roman"/>
      <w:sz w:val="24"/>
      <w:szCs w:val="24"/>
    </w:rPr>
  </w:style>
  <w:style w:type="table" w:styleId="Mriekatabuky">
    <w:name w:val="Table Grid"/>
    <w:basedOn w:val="Normlnatabuka"/>
    <w:uiPriority w:val="59"/>
    <w:rsid w:val="00807DCA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Pavlíková Katarína</dc:creator>
  <cp:keywords/>
  <dc:description/>
  <cp:lastModifiedBy>Pavlíková Katarína</cp:lastModifiedBy>
  <cp:revision>4</cp:revision>
  <dcterms:created xsi:type="dcterms:W3CDTF">2026-10-05T08:33:00Z</dcterms:created>
  <dcterms:modified xsi:type="dcterms:W3CDTF">2026-10-05T09:47:00Z</dcterms:modified>
</cp:coreProperties>
</file>